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The Audio Programmers</w:t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SERQET 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45"/>
          <w:szCs w:val="45"/>
        </w:rPr>
      </w:pPr>
      <w:r w:rsidDel="00000000" w:rsidR="00000000" w:rsidRPr="00000000">
        <w:rPr>
          <w:rFonts w:ascii="Arial" w:cs="Arial" w:eastAsia="Arial" w:hAnsi="Arial"/>
          <w:b w:val="1"/>
          <w:sz w:val="45"/>
          <w:szCs w:val="45"/>
          <w:rtl w:val="0"/>
        </w:rPr>
        <w:t xml:space="preserve">Analysis Class Report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1"/>
          <w:color w:val="000000"/>
          <w:sz w:val="45"/>
          <w:szCs w:val="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000000"/>
        </w:rPr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Revision History</w:t>
      </w: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4635"/>
        <w:gridCol w:w="1365"/>
        <w:gridCol w:w="930"/>
        <w:gridCol w:w="1335"/>
        <w:tblGridChange w:id="0">
          <w:tblGrid>
            <w:gridCol w:w="1080"/>
            <w:gridCol w:w="4635"/>
            <w:gridCol w:w="1365"/>
            <w:gridCol w:w="930"/>
            <w:gridCol w:w="1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Improved saw wave efficiency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2-12-19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Oscillator for sound generation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2-12-19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Low pass filter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2-18-19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slider and slider behavior skeleton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2-25-19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triangle wave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2-27-19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  <w:tab/>
              <w:t xml:space="preserve">Team Description</w:t>
              <w:tab/>
            </w:r>
          </w:hyperlink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12950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  <w:tab/>
              <w:t xml:space="preserve">Grammatical Parse </w:t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tl w:val="0"/>
            </w:rPr>
            <w:t xml:space="preserve">using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Project Description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</w:t>
              <w:tab/>
              <w:t xml:space="preserve">Analysis Class Diagram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880"/>
              <w:tab w:val="right" w:pos="12950"/>
            </w:tabs>
            <w:spacing w:after="100" w:before="0" w:line="276" w:lineRule="auto"/>
            <w:ind w:left="220" w:right="0" w:hanging="22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</w:t>
              <w:tab/>
              <w:t xml:space="preserve">Analysis Class List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12950"/>
            </w:tabs>
            <w:spacing w:after="100" w:before="0" w:line="276" w:lineRule="auto"/>
            <w:ind w:left="440" w:right="0" w:hanging="44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2.2.1</w:t>
              <w:tab/>
              <w:t xml:space="preserve">Main Component</w:t>
              <w:tab/>
            </w:r>
          </w:hyperlink>
          <w:r w:rsidDel="00000000" w:rsidR="00000000" w:rsidRPr="00000000">
            <w:rPr>
              <w:rtl w:val="0"/>
            </w:rPr>
            <w:t xml:space="preserve">5-6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320"/>
              <w:tab w:val="right" w:pos="12950"/>
            </w:tabs>
            <w:spacing w:after="100" w:before="0" w:line="276" w:lineRule="auto"/>
            <w:ind w:left="440" w:right="0" w:hanging="440"/>
            <w:jc w:val="left"/>
            <w:rPr>
              <w:sz w:val="32"/>
              <w:szCs w:val="32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2.2.2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Delay</w:t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32"/>
              <w:szCs w:val="32"/>
              <w:rtl w:val="0"/>
            </w:rPr>
            <w:tab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Team Description</w:t>
      </w:r>
    </w:p>
    <w:p w:rsidR="00000000" w:rsidDel="00000000" w:rsidP="00000000" w:rsidRDefault="00000000" w:rsidRPr="00000000" w14:paraId="00000041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37.0" w:type="dxa"/>
        <w:jc w:val="left"/>
        <w:tblInd w:w="19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30"/>
        <w:gridCol w:w="4707"/>
        <w:tblGridChange w:id="0">
          <w:tblGrid>
            <w:gridCol w:w="4630"/>
            <w:gridCol w:w="4707"/>
          </w:tblGrid>
        </w:tblGridChange>
      </w:tblGrid>
      <w:tr>
        <w:tc>
          <w:tcPr/>
          <w:p w:rsidR="00000000" w:rsidDel="00000000" w:rsidP="00000000" w:rsidRDefault="00000000" w:rsidRPr="00000000" w14:paraId="00000042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 Name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20"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 Address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Alexander Feldman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feldman0007@csu.fullerton.edu</w:t>
            </w:r>
          </w:p>
        </w:tc>
      </w:tr>
      <w:tr>
        <w:tc>
          <w:tcPr/>
          <w:p w:rsidR="00000000" w:rsidDel="00000000" w:rsidP="00000000" w:rsidRDefault="00000000" w:rsidRPr="00000000" w14:paraId="00000046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James Dobson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bobberino98@csu.fullerton.edu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after="120" w:before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Elias Jackson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20" w:before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eliasthemusician@csu.fullerton.edu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Robert Rivas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20" w:before="120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r_rivas@csu.fullerton.edu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Grammatical Parse using Project Description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SERQET </w:t>
      </w:r>
      <w:r w:rsidDel="00000000" w:rsidR="00000000" w:rsidRPr="00000000">
        <w:rPr>
          <w:rtl w:val="0"/>
        </w:rPr>
        <w:t xml:space="preserve">is an</w:t>
      </w:r>
      <w:r w:rsidDel="00000000" w:rsidR="00000000" w:rsidRPr="00000000">
        <w:rPr>
          <w:u w:val="single"/>
          <w:rtl w:val="0"/>
        </w:rPr>
        <w:t xml:space="preserve"> audio processing application</w:t>
      </w:r>
      <w:r w:rsidDel="00000000" w:rsidR="00000000" w:rsidRPr="00000000">
        <w:rPr>
          <w:rtl w:val="0"/>
        </w:rPr>
        <w:t xml:space="preserve"> that will accept</w:t>
      </w:r>
      <w:r w:rsidDel="00000000" w:rsidR="00000000" w:rsidRPr="00000000">
        <w:rPr>
          <w:u w:val="single"/>
          <w:rtl w:val="0"/>
        </w:rPr>
        <w:t xml:space="preserve"> MIDI input</w:t>
      </w:r>
      <w:r w:rsidDel="00000000" w:rsidR="00000000" w:rsidRPr="00000000">
        <w:rPr>
          <w:rtl w:val="0"/>
        </w:rPr>
        <w:t xml:space="preserve"> from the</w:t>
      </w:r>
      <w:r w:rsidDel="00000000" w:rsidR="00000000" w:rsidRPr="00000000">
        <w:rPr>
          <w:u w:val="single"/>
          <w:rtl w:val="0"/>
        </w:rPr>
        <w:t xml:space="preserve"> user </w:t>
      </w:r>
      <w:r w:rsidDel="00000000" w:rsidR="00000000" w:rsidRPr="00000000">
        <w:rPr>
          <w:rtl w:val="0"/>
        </w:rPr>
        <w:t xml:space="preserve">to control the </w:t>
      </w:r>
      <w:r w:rsidDel="00000000" w:rsidR="00000000" w:rsidRPr="00000000">
        <w:rPr>
          <w:u w:val="single"/>
          <w:rtl w:val="0"/>
        </w:rPr>
        <w:t xml:space="preserve">pitch</w:t>
      </w:r>
      <w:r w:rsidDel="00000000" w:rsidR="00000000" w:rsidRPr="00000000">
        <w:rPr>
          <w:rtl w:val="0"/>
        </w:rPr>
        <w:t xml:space="preserve"> of the </w:t>
      </w:r>
      <w:r w:rsidDel="00000000" w:rsidR="00000000" w:rsidRPr="00000000">
        <w:rPr>
          <w:u w:val="single"/>
          <w:rtl w:val="0"/>
        </w:rPr>
        <w:t xml:space="preserve">oscillators</w:t>
      </w:r>
      <w:r w:rsidDel="00000000" w:rsidR="00000000" w:rsidRPr="00000000">
        <w:rPr>
          <w:rtl w:val="0"/>
        </w:rPr>
        <w:t xml:space="preserve"> in a </w:t>
      </w:r>
      <w:r w:rsidDel="00000000" w:rsidR="00000000" w:rsidRPr="00000000">
        <w:rPr>
          <w:u w:val="single"/>
          <w:rtl w:val="0"/>
        </w:rPr>
        <w:t xml:space="preserve">synthesizer.</w:t>
      </w:r>
      <w:r w:rsidDel="00000000" w:rsidR="00000000" w:rsidRPr="00000000">
        <w:rPr>
          <w:rtl w:val="0"/>
        </w:rPr>
        <w:t xml:space="preserve"> MIDI (Musical Instrument Digital Interface) is a standard protocol for communicating </w:t>
      </w:r>
      <w:r w:rsidDel="00000000" w:rsidR="00000000" w:rsidRPr="00000000">
        <w:rPr>
          <w:u w:val="single"/>
          <w:rtl w:val="0"/>
        </w:rPr>
        <w:t xml:space="preserve">musical information</w:t>
      </w:r>
      <w:r w:rsidDel="00000000" w:rsidR="00000000" w:rsidRPr="00000000">
        <w:rPr>
          <w:rtl w:val="0"/>
        </w:rPr>
        <w:t xml:space="preserve"> in digital music production. The synthesizer will be a playable instrument, intuitively designed, with a </w:t>
      </w:r>
      <w:r w:rsidDel="00000000" w:rsidR="00000000" w:rsidRPr="00000000">
        <w:rPr>
          <w:u w:val="single"/>
          <w:rtl w:val="0"/>
        </w:rPr>
        <w:t xml:space="preserve">suite of effects</w:t>
      </w:r>
      <w:r w:rsidDel="00000000" w:rsidR="00000000" w:rsidRPr="00000000">
        <w:rPr>
          <w:rtl w:val="0"/>
        </w:rPr>
        <w:t xml:space="preserve"> to enhance the sound.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i w:val="1"/>
          <w:rtl w:val="0"/>
        </w:rPr>
        <w:t xml:space="preserve">Detailed Description of SERQET: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  <w:t xml:space="preserve">Our application will consist of a simple </w:t>
      </w:r>
      <w:r w:rsidDel="00000000" w:rsidR="00000000" w:rsidRPr="00000000">
        <w:rPr>
          <w:u w:val="single"/>
          <w:rtl w:val="0"/>
        </w:rPr>
        <w:t xml:space="preserve">GUI interface</w:t>
      </w:r>
      <w:r w:rsidDel="00000000" w:rsidR="00000000" w:rsidRPr="00000000">
        <w:rPr>
          <w:rtl w:val="0"/>
        </w:rPr>
        <w:t xml:space="preserve"> with various </w:t>
      </w:r>
      <w:r w:rsidDel="00000000" w:rsidR="00000000" w:rsidRPr="00000000">
        <w:rPr>
          <w:u w:val="single"/>
          <w:rtl w:val="0"/>
        </w:rPr>
        <w:t xml:space="preserve">buttons, knobs, and sliders </w:t>
      </w:r>
      <w:r w:rsidDel="00000000" w:rsidR="00000000" w:rsidRPr="00000000">
        <w:rPr>
          <w:rtl w:val="0"/>
        </w:rPr>
        <w:t xml:space="preserve">that will allow users to customize the sound to their liking. Our program will process the </w:t>
      </w:r>
      <w:r w:rsidDel="00000000" w:rsidR="00000000" w:rsidRPr="00000000">
        <w:rPr>
          <w:u w:val="single"/>
          <w:rtl w:val="0"/>
        </w:rPr>
        <w:t xml:space="preserve">MIDI inpu</w:t>
      </w:r>
      <w:r w:rsidDel="00000000" w:rsidR="00000000" w:rsidRPr="00000000">
        <w:rPr>
          <w:rtl w:val="0"/>
        </w:rPr>
        <w:t xml:space="preserve">t, using it to control the</w:t>
      </w:r>
      <w:r w:rsidDel="00000000" w:rsidR="00000000" w:rsidRPr="00000000">
        <w:rPr>
          <w:u w:val="single"/>
          <w:rtl w:val="0"/>
        </w:rPr>
        <w:t xml:space="preserve"> synthesizer,</w:t>
      </w:r>
      <w:r w:rsidDel="00000000" w:rsidR="00000000" w:rsidRPr="00000000">
        <w:rPr>
          <w:rtl w:val="0"/>
        </w:rPr>
        <w:t xml:space="preserve"> and then modify the </w:t>
      </w:r>
      <w:r w:rsidDel="00000000" w:rsidR="00000000" w:rsidRPr="00000000">
        <w:rPr>
          <w:u w:val="single"/>
          <w:rtl w:val="0"/>
        </w:rPr>
        <w:t xml:space="preserve">output sound</w:t>
      </w:r>
      <w:r w:rsidDel="00000000" w:rsidR="00000000" w:rsidRPr="00000000">
        <w:rPr>
          <w:rtl w:val="0"/>
        </w:rPr>
        <w:t xml:space="preserve"> with effects</w:t>
      </w:r>
      <w:r w:rsidDel="00000000" w:rsidR="00000000" w:rsidRPr="00000000">
        <w:rPr>
          <w:color w:val="222222"/>
          <w:rtl w:val="0"/>
        </w:rPr>
        <w:t xml:space="preserve">. Effects will include </w:t>
      </w:r>
      <w:r w:rsidDel="00000000" w:rsidR="00000000" w:rsidRPr="00000000">
        <w:rPr>
          <w:color w:val="222222"/>
          <w:u w:val="single"/>
          <w:rtl w:val="0"/>
        </w:rPr>
        <w:t xml:space="preserve">reverb, delay, distortion</w:t>
      </w:r>
      <w:r w:rsidDel="00000000" w:rsidR="00000000" w:rsidRPr="00000000">
        <w:rPr>
          <w:color w:val="222222"/>
          <w:rtl w:val="0"/>
        </w:rPr>
        <w:t xml:space="preserve"> in order to give the user the widest array of sounds possible. The user will also be able to change the </w:t>
      </w:r>
      <w:r w:rsidDel="00000000" w:rsidR="00000000" w:rsidRPr="00000000">
        <w:rPr>
          <w:color w:val="222222"/>
          <w:u w:val="single"/>
          <w:rtl w:val="0"/>
        </w:rPr>
        <w:t xml:space="preserve">waveform</w:t>
      </w:r>
      <w:r w:rsidDel="00000000" w:rsidR="00000000" w:rsidRPr="00000000">
        <w:rPr>
          <w:color w:val="222222"/>
          <w:rtl w:val="0"/>
        </w:rPr>
        <w:t xml:space="preserve"> of the oscillators, and use filters to alter the sound of the oscillators.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i w:val="1"/>
          <w:u w:val="single"/>
          <w:rtl w:val="0"/>
        </w:rPr>
        <w:t xml:space="preserve">Potential Class</w:t>
        <w:tab/>
        <w:tab/>
        <w:t xml:space="preserve">General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Controller </w:t>
        <w:tab/>
        <w:tab/>
        <w:t xml:space="preserve">External entity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Wave Form</w:t>
        <w:tab/>
        <w:tab/>
        <w:t xml:space="preserve">organizational unit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Main Component</w:t>
        <w:tab/>
        <w:t xml:space="preserve">Structure/User Interface (Main GUI component)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Effects</w:t>
        <w:tab/>
        <w:tab/>
        <w:tab/>
        <w:t xml:space="preserve">Control</w:t>
      </w:r>
    </w:p>
    <w:p w:rsidR="00000000" w:rsidDel="00000000" w:rsidP="00000000" w:rsidRDefault="00000000" w:rsidRPr="00000000" w14:paraId="00000057">
      <w:pPr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Analysis Class Diagram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4854737" cy="284321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4737" cy="2843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4767263" cy="39630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39630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numPr>
          <w:ilvl w:val="1"/>
          <w:numId w:val="3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Analysis Class List</w:t>
      </w:r>
    </w:p>
    <w:p w:rsidR="00000000" w:rsidDel="00000000" w:rsidP="00000000" w:rsidRDefault="00000000" w:rsidRPr="00000000" w14:paraId="00000060">
      <w:pP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tbl>
      <w:tblPr>
        <w:tblStyle w:val="Table3"/>
        <w:tblW w:w="603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0"/>
        <w:gridCol w:w="3960"/>
        <w:tblGridChange w:id="0">
          <w:tblGrid>
            <w:gridCol w:w="2070"/>
            <w:gridCol w:w="3960"/>
          </w:tblGrid>
        </w:tblGridChange>
      </w:tblGrid>
      <w:tr>
        <w:tc>
          <w:tcPr>
            <w:shd w:fill="8db3e2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Number</w:t>
            </w:r>
          </w:p>
        </w:tc>
        <w:tc>
          <w:tcPr>
            <w:shd w:fill="8db3e2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Analysis Class</w:t>
            </w:r>
          </w:p>
        </w:tc>
      </w:tr>
      <w:tr>
        <w:tc>
          <w:tcPr/>
          <w:p w:rsidR="00000000" w:rsidDel="00000000" w:rsidP="00000000" w:rsidRDefault="00000000" w:rsidRPr="00000000" w14:paraId="00000063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1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4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2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6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Effects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Wave Form</w:t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numPr>
          <w:ilvl w:val="2"/>
          <w:numId w:val="3"/>
        </w:numPr>
      </w:pPr>
      <w:bookmarkStart w:colFirst="0" w:colLast="0" w:name="_q6tjcv83zpb2" w:id="6"/>
      <w:bookmarkEnd w:id="6"/>
      <w:r w:rsidDel="00000000" w:rsidR="00000000" w:rsidRPr="00000000">
        <w:rPr>
          <w:rtl w:val="0"/>
        </w:rPr>
        <w:t xml:space="preserve">&lt;Main Component&gt;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Description: Handles construction of user interface, including visible sliders and keyboard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0" w:lineRule="auto"/>
        <w:ind w:left="1080" w:hanging="360"/>
        <w:rPr>
          <w:b w:val="0"/>
        </w:rPr>
      </w:pPr>
      <w:r w:rsidDel="00000000" w:rsidR="00000000" w:rsidRPr="00000000">
        <w:rPr>
          <w:rtl w:val="0"/>
        </w:rPr>
        <w:t xml:space="preserve"> MainComponent()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Draws user interface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Draws visualizer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Establishes audio connection</w:t>
      </w:r>
    </w:p>
    <w:p w:rsidR="00000000" w:rsidDel="00000000" w:rsidP="00000000" w:rsidRDefault="00000000" w:rsidRPr="00000000" w14:paraId="00000073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after="0" w:lineRule="auto"/>
        <w:ind w:left="1080" w:hanging="360"/>
        <w:rPr>
          <w:b w:val="0"/>
        </w:rPr>
      </w:pPr>
      <w:r w:rsidDel="00000000" w:rsidR="00000000" w:rsidRPr="00000000">
        <w:rPr>
          <w:rtl w:val="0"/>
        </w:rPr>
        <w:t xml:space="preserve">~MainComponent()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Shuts down the audio device and clears the audio source</w:t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1080" w:hanging="360"/>
        <w:rPr>
          <w:b w:val="0"/>
        </w:rPr>
      </w:pPr>
      <w:r w:rsidDel="00000000" w:rsidR="00000000" w:rsidRPr="00000000">
        <w:rPr>
          <w:rtl w:val="0"/>
        </w:rPr>
        <w:t xml:space="preserve">prepareToPlay()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when the audio device is started, or settings are changed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Calls other preparation functions for oscillator and effects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getNextAudioBlock()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Processes waveforms and effects based on parameters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Only processes when there are keys being held down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setMIDIinput()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Called when clicking on a MIDI device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 the current device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handleIncomingMidiMessage()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 variables that signify MIDI input, so other functions work correctly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handleNoteOn()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Sets the frequency of the current note whenever the keyboard is pressed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this note to the currentNotes variable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handleNoteOff()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Upon releasing a note, removes the note from currentNotes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paint()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Fills background color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1080" w:hanging="360"/>
        <w:rPr>
          <w:u w:val="none"/>
        </w:rPr>
      </w:pPr>
      <w:r w:rsidDel="00000000" w:rsidR="00000000" w:rsidRPr="00000000">
        <w:rPr>
          <w:rtl w:val="0"/>
        </w:rPr>
        <w:t xml:space="preserve">resized()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Handles UI rearrangement upon window resizing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Attributes: 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DSP stands for Digital Signal Processing. The “dsp” namespace is imported from the JUCE library and handles most of the audio generation.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dsp::Oscillator&lt;float&gt; wave: This class generates sine waves, saw waves, and square waves.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dsp::Oscillator&lt;float&gt; lfo: An LFO that we use to modulate the filter cutoff.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dsp::LadderFilter&lt;float&gt; lp1: A user-adjustable filter that cuts off sound above a certain frequency.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dsp::Reverb rv6: Reverb effect.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dsp::Gain&lt;float&gt; lvl: Allows for control of the gain level.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Delay&lt;float&gt; dd3: Delay effect.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ComboBox midiInputList: List of available MIDI devices.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0" w:line="480" w:lineRule="auto"/>
        <w:ind w:left="1080" w:hanging="360"/>
      </w:pPr>
      <w:r w:rsidDel="00000000" w:rsidR="00000000" w:rsidRPr="00000000">
        <w:rPr>
          <w:rtl w:val="0"/>
        </w:rPr>
        <w:t xml:space="preserve">MidiKeyboardComponent keyboardComponent: Displays an on-screen keyboard which controls the synth.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="480" w:lineRule="auto"/>
        <w:ind w:left="1080" w:hanging="360"/>
        <w:rPr>
          <w:b w:val="0"/>
        </w:rPr>
      </w:pPr>
      <w:r w:rsidDel="00000000" w:rsidR="00000000" w:rsidRPr="00000000">
        <w:rPr>
          <w:rtl w:val="0"/>
        </w:rPr>
        <w:t xml:space="preserve">Visualiser visualiser: An object that displays a waveform visualizer.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0" w:line="480" w:lineRule="auto"/>
        <w:ind w:left="1080" w:hanging="360"/>
        <w:rPr>
          <w:b w:val="0"/>
        </w:rPr>
      </w:pPr>
      <w:r w:rsidDel="00000000" w:rsidR="00000000" w:rsidRPr="00000000">
        <w:rPr>
          <w:rtl w:val="0"/>
        </w:rPr>
        <w:t xml:space="preserve">std::set&lt;int&gt; currentNotes: A set that stores the current notes being held down.</w:t>
      </w:r>
    </w:p>
    <w:p w:rsidR="00000000" w:rsidDel="00000000" w:rsidP="00000000" w:rsidRDefault="00000000" w:rsidRPr="00000000" w14:paraId="00000097">
      <w:pPr>
        <w:spacing w:after="0" w:line="480" w:lineRule="auto"/>
        <w:ind w:left="10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numPr>
          <w:ilvl w:val="2"/>
          <w:numId w:val="3"/>
        </w:numPr>
        <w:rPr>
          <w:rFonts w:ascii="Cambria" w:cs="Cambria" w:eastAsia="Cambria" w:hAnsi="Cambria"/>
          <w:b w:val="1"/>
        </w:rPr>
      </w:pPr>
      <w:bookmarkStart w:colFirst="0" w:colLast="0" w:name="_99injfjrxgo" w:id="7"/>
      <w:bookmarkEnd w:id="7"/>
      <w:r w:rsidDel="00000000" w:rsidR="00000000" w:rsidRPr="00000000">
        <w:rPr>
          <w:rtl w:val="0"/>
        </w:rPr>
        <w:t xml:space="preserve">&lt;Delay&gt;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Description: Handles the processing of the delay effect.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Methods:</w:t>
      </w:r>
    </w:p>
    <w:p w:rsidR="00000000" w:rsidDel="00000000" w:rsidP="00000000" w:rsidRDefault="00000000" w:rsidRPr="00000000" w14:paraId="0000009B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Delay(): Constructor for the delay class, initializes it to default values</w:t>
      </w:r>
    </w:p>
    <w:p w:rsidR="00000000" w:rsidDel="00000000" w:rsidP="00000000" w:rsidRDefault="00000000" w:rsidRPr="00000000" w14:paraId="0000009C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prepare(): Prepares the class to start processing audio</w:t>
      </w:r>
    </w:p>
    <w:p w:rsidR="00000000" w:rsidDel="00000000" w:rsidP="00000000" w:rsidRDefault="00000000" w:rsidRPr="00000000" w14:paraId="0000009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reset(): Resets the dlay, clearing the delay buffers</w:t>
      </w:r>
    </w:p>
    <w:p w:rsidR="00000000" w:rsidDel="00000000" w:rsidP="00000000" w:rsidRDefault="00000000" w:rsidRPr="00000000" w14:paraId="0000009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getnumChannels(): Returns the number of audio channels being processed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setMaxDelayTime(): Sets the maximum time (in seconds) that the delay can be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setFeedback(): Sets the amount of repeqats allowed by the delay</w:t>
      </w:r>
    </w:p>
    <w:p w:rsidR="00000000" w:rsidDel="00000000" w:rsidP="00000000" w:rsidRDefault="00000000" w:rsidRPr="00000000" w14:paraId="000000A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setWetLevel(): Sets the volume of the delays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setDelayTime(): Sets the length of the delay (in seconds)</w:t>
      </w:r>
    </w:p>
    <w:p w:rsidR="00000000" w:rsidDel="00000000" w:rsidP="00000000" w:rsidRDefault="00000000" w:rsidRPr="00000000" w14:paraId="000000A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process(): Takes in audio and processes the delay effect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  <w:t xml:space="preserve">Attributes: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std::array&lt;DelayLine&lt;Type&gt;, maxNumChannels&gt; delayLines: An array of all delay line buffers being used in the class.</w:t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std::array&lt;Type, maxNumChannels&gt; delayTimes: An array of the delay times for each delay line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Type feedback: the variable for the amount of repeats in the delay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Type wetLevel: The variable for the volume of the delay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std::array&lt;juce::dsp::IIR::Filter&lt;Type&gt;, maxNumChannels&gt; filters: An array storing the filter for each delay (each delay has a low pass filter applied to it);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Times New Roman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CSPC362 Spring 2019               </w:t>
      <w:tab/>
      <w:tab/>
      <w:t xml:space="preserve">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Analysis Class Report</w:t>
      <w:tab/>
      <w:t xml:space="preserve">                                                                                            </w:t>
    </w:r>
    <w:r w:rsidDel="00000000" w:rsidR="00000000" w:rsidRPr="00000000">
      <w:rPr>
        <w:rtl w:val="0"/>
      </w:rPr>
      <w:t xml:space="preserve">The Audio Programmers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/ Rev 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0" w:before="480" w:lineRule="auto"/>
      <w:ind w:left="432" w:hanging="432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  <w:ind w:left="576" w:hanging="576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120" w:before="200" w:line="240" w:lineRule="auto"/>
      <w:ind w:left="720" w:hanging="720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  <w:ind w:left="864" w:hanging="864"/>
    </w:pPr>
    <w:rPr>
      <w:rFonts w:ascii="Cambria" w:cs="Cambria" w:eastAsia="Cambria" w:hAnsi="Cambria"/>
    </w:rPr>
  </w:style>
  <w:style w:type="paragraph" w:styleId="Heading5">
    <w:name w:val="heading 5"/>
    <w:basedOn w:val="Normal"/>
    <w:next w:val="Normal"/>
    <w:pPr>
      <w:spacing w:after="0" w:before="200" w:lineRule="auto"/>
      <w:ind w:left="1008" w:hanging="1008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  <w:ind w:left="1152" w:hanging="1152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