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DE627" w14:textId="77777777" w:rsidR="00017A93" w:rsidRPr="00017A93" w:rsidRDefault="00017A93" w:rsidP="00017A93">
      <w:pPr>
        <w:rPr>
          <w:b/>
          <w:bCs/>
          <w:sz w:val="32"/>
          <w:szCs w:val="32"/>
        </w:rPr>
      </w:pPr>
      <w:r w:rsidRPr="00017A93">
        <w:rPr>
          <w:b/>
          <w:bCs/>
          <w:sz w:val="32"/>
          <w:szCs w:val="32"/>
        </w:rPr>
        <w:t>1. Prompting Strategy &amp; Pipeline Structure</w:t>
      </w:r>
    </w:p>
    <w:p w14:paraId="78E33331" w14:textId="77777777" w:rsidR="00017A93" w:rsidRPr="00017A93" w:rsidRDefault="00017A93" w:rsidP="00017A93">
      <w:r w:rsidRPr="00017A93">
        <w:rPr>
          <w:b/>
          <w:bCs/>
        </w:rPr>
        <w:t>Prompting Strategy:</w:t>
      </w:r>
    </w:p>
    <w:p w14:paraId="3F2FD483" w14:textId="77777777" w:rsidR="00017A93" w:rsidRPr="00017A93" w:rsidRDefault="00017A93" w:rsidP="00017A93">
      <w:pPr>
        <w:numPr>
          <w:ilvl w:val="0"/>
          <w:numId w:val="1"/>
        </w:numPr>
      </w:pPr>
      <w:r w:rsidRPr="00017A93">
        <w:rPr>
          <w:b/>
          <w:bCs/>
        </w:rPr>
        <w:t>Material Classification:</w:t>
      </w:r>
      <w:r w:rsidRPr="00017A93">
        <w:t> The LLM is guided to identify materials using:</w:t>
      </w:r>
    </w:p>
    <w:p w14:paraId="28F88D38" w14:textId="77777777" w:rsidR="00017A93" w:rsidRPr="00017A93" w:rsidRDefault="00017A93" w:rsidP="00017A93">
      <w:pPr>
        <w:numPr>
          <w:ilvl w:val="1"/>
          <w:numId w:val="1"/>
        </w:numPr>
      </w:pPr>
      <w:r w:rsidRPr="00017A93">
        <w:t xml:space="preserve">Explicit schema definition in </w:t>
      </w:r>
      <w:proofErr w:type="spellStart"/>
      <w:r w:rsidRPr="00017A93">
        <w:t>Pydantic</w:t>
      </w:r>
      <w:proofErr w:type="spellEnd"/>
      <w:r w:rsidRPr="00017A93">
        <w:t xml:space="preserve"> model</w:t>
      </w:r>
    </w:p>
    <w:p w14:paraId="624E58D6" w14:textId="77777777" w:rsidR="00017A93" w:rsidRPr="00017A93" w:rsidRDefault="00017A93" w:rsidP="00017A93">
      <w:pPr>
        <w:numPr>
          <w:ilvl w:val="1"/>
          <w:numId w:val="1"/>
        </w:numPr>
      </w:pPr>
      <w:r w:rsidRPr="00017A93">
        <w:t>Context injection through field descriptions</w:t>
      </w:r>
    </w:p>
    <w:p w14:paraId="72B2EC1F" w14:textId="77777777" w:rsidR="00017A93" w:rsidRPr="00017A93" w:rsidRDefault="00017A93" w:rsidP="00017A93">
      <w:pPr>
        <w:numPr>
          <w:ilvl w:val="1"/>
          <w:numId w:val="1"/>
        </w:numPr>
      </w:pPr>
      <w:r w:rsidRPr="00017A93">
        <w:t>Predefined materials list in the system prompt</w:t>
      </w:r>
    </w:p>
    <w:p w14:paraId="55194E0E" w14:textId="77777777" w:rsidR="00017A93" w:rsidRPr="00017A93" w:rsidRDefault="00017A93" w:rsidP="00017A93">
      <w:pPr>
        <w:numPr>
          <w:ilvl w:val="1"/>
          <w:numId w:val="1"/>
        </w:numPr>
      </w:pPr>
      <w:r w:rsidRPr="00017A93">
        <w:t>Constrained output format ("must be one of the predefined materials")</w:t>
      </w:r>
    </w:p>
    <w:p w14:paraId="46D46566" w14:textId="77777777" w:rsidR="00017A93" w:rsidRPr="00017A93" w:rsidRDefault="00017A93" w:rsidP="00017A93">
      <w:pPr>
        <w:numPr>
          <w:ilvl w:val="0"/>
          <w:numId w:val="1"/>
        </w:numPr>
      </w:pPr>
      <w:r w:rsidRPr="00017A93">
        <w:rPr>
          <w:b/>
          <w:bCs/>
        </w:rPr>
        <w:t>Handling Ambiguity:</w:t>
      </w:r>
      <w:r w:rsidRPr="00017A93">
        <w:t> For material matching:</w:t>
      </w:r>
    </w:p>
    <w:p w14:paraId="5D42CCA0" w14:textId="77777777" w:rsidR="00017A93" w:rsidRPr="00017A93" w:rsidRDefault="00017A93" w:rsidP="00017A93">
      <w:pPr>
        <w:numPr>
          <w:ilvl w:val="1"/>
          <w:numId w:val="1"/>
        </w:numPr>
      </w:pPr>
      <w:r w:rsidRPr="00017A93">
        <w:t>LLM performs semantic matching (e.g., "AA batteries" → "Household Batteries")</w:t>
      </w:r>
    </w:p>
    <w:p w14:paraId="66B0F668" w14:textId="77777777" w:rsidR="00017A93" w:rsidRPr="00017A93" w:rsidRDefault="00017A93" w:rsidP="00017A93">
      <w:pPr>
        <w:numPr>
          <w:ilvl w:val="1"/>
          <w:numId w:val="1"/>
        </w:numPr>
      </w:pPr>
      <w:r w:rsidRPr="00017A93">
        <w:t>Partial matches resolved through category context</w:t>
      </w:r>
    </w:p>
    <w:p w14:paraId="2DE9DD48" w14:textId="77777777" w:rsidR="00017A93" w:rsidRPr="00017A93" w:rsidRDefault="00017A93" w:rsidP="00017A93">
      <w:pPr>
        <w:numPr>
          <w:ilvl w:val="1"/>
          <w:numId w:val="1"/>
        </w:numPr>
      </w:pPr>
      <w:r w:rsidRPr="00017A93">
        <w:t>Unmatchable materials are excluded per instructions</w:t>
      </w:r>
    </w:p>
    <w:p w14:paraId="7B6375D2" w14:textId="27E821A7" w:rsidR="00017A93" w:rsidRDefault="00017A93"/>
    <w:p w14:paraId="2DFF9588" w14:textId="0F5FBEB6" w:rsidR="00017A93" w:rsidRPr="00017A93" w:rsidRDefault="006B3B06" w:rsidP="00017A9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E2A8C" wp14:editId="1AB9F3A1">
                <wp:simplePos x="0" y="0"/>
                <wp:positionH relativeFrom="column">
                  <wp:posOffset>5253297</wp:posOffset>
                </wp:positionH>
                <wp:positionV relativeFrom="paragraph">
                  <wp:posOffset>141605</wp:posOffset>
                </wp:positionV>
                <wp:extent cx="1406237" cy="242454"/>
                <wp:effectExtent l="0" t="0" r="22860" b="24765"/>
                <wp:wrapNone/>
                <wp:docPr id="13968877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135381" w14:textId="2C34F387" w:rsidR="00017A93" w:rsidRPr="00017A93" w:rsidRDefault="00017A93" w:rsidP="00017A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A9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Pipeline Structure</w:t>
                            </w:r>
                          </w:p>
                          <w:p w14:paraId="5705D3F9" w14:textId="77777777" w:rsidR="00017A93" w:rsidRPr="00017A93" w:rsidRDefault="00017A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E2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65pt;margin-top:11.15pt;width:110.75pt;height:1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" fillcolor="white [3201]" strokecolor="white [3212]" strokeweight=".5pt">
                <v:textbox>
                  <w:txbxContent>
                    <w:p w14:paraId="68135381" w14:textId="2C34F387" w:rsidR="00017A93" w:rsidRPr="00017A93" w:rsidRDefault="00017A93" w:rsidP="00017A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A93">
                        <w:rPr>
                          <w:b/>
                          <w:bCs/>
                          <w:sz w:val="18"/>
                          <w:szCs w:val="18"/>
                        </w:rPr>
                        <w:t>Pipeline Structure</w:t>
                      </w:r>
                    </w:p>
                    <w:p w14:paraId="5705D3F9" w14:textId="77777777" w:rsidR="00017A93" w:rsidRPr="00017A93" w:rsidRDefault="00017A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A93" w:rsidRPr="00017A93">
        <w:t>Key components:</w:t>
      </w:r>
    </w:p>
    <w:p w14:paraId="41184DB6" w14:textId="3D797153" w:rsidR="00017A93" w:rsidRPr="00017A93" w:rsidRDefault="00017A93" w:rsidP="00017A93">
      <w:pPr>
        <w:numPr>
          <w:ilvl w:val="0"/>
          <w:numId w:val="2"/>
        </w:numPr>
      </w:pPr>
      <w:r w:rsidRPr="00017A93">
        <w:rPr>
          <w:b/>
          <w:bCs/>
        </w:rPr>
        <w:t>Playwright:</w:t>
      </w:r>
      <w:r w:rsidRPr="00017A93">
        <w:t> Handles dynamic content rendering</w:t>
      </w:r>
    </w:p>
    <w:p w14:paraId="5C6A07A5" w14:textId="77777777" w:rsidR="00017A93" w:rsidRPr="00017A93" w:rsidRDefault="00017A93" w:rsidP="00017A93">
      <w:pPr>
        <w:numPr>
          <w:ilvl w:val="0"/>
          <w:numId w:val="2"/>
        </w:numPr>
      </w:pPr>
      <w:r w:rsidRPr="00017A93">
        <w:rPr>
          <w:b/>
          <w:bCs/>
        </w:rPr>
        <w:t>HTML Sanitization:</w:t>
      </w:r>
      <w:r w:rsidRPr="00017A93">
        <w:t> Removes scripts/styles to reduce noise</w:t>
      </w:r>
    </w:p>
    <w:p w14:paraId="6AB43E8C" w14:textId="77777777" w:rsidR="00017A93" w:rsidRPr="00017A93" w:rsidRDefault="00017A93" w:rsidP="00017A93">
      <w:pPr>
        <w:numPr>
          <w:ilvl w:val="0"/>
          <w:numId w:val="2"/>
        </w:numPr>
      </w:pPr>
      <w:r w:rsidRPr="00017A93">
        <w:rPr>
          <w:b/>
          <w:bCs/>
        </w:rPr>
        <w:t>Extraction Chain:</w:t>
      </w:r>
      <w:r w:rsidRPr="00017A93">
        <w:t> </w:t>
      </w:r>
      <w:proofErr w:type="spellStart"/>
      <w:r w:rsidRPr="00017A93">
        <w:t>create_extraction_chain_pydantic</w:t>
      </w:r>
      <w:proofErr w:type="spellEnd"/>
      <w:r w:rsidRPr="00017A93">
        <w:t> enforces output structure</w:t>
      </w:r>
    </w:p>
    <w:p w14:paraId="1FD0797F" w14:textId="77777777" w:rsidR="00017A93" w:rsidRPr="00017A93" w:rsidRDefault="00017A93" w:rsidP="00017A93">
      <w:pPr>
        <w:numPr>
          <w:ilvl w:val="0"/>
          <w:numId w:val="2"/>
        </w:numPr>
      </w:pPr>
      <w:r w:rsidRPr="00017A93">
        <w:rPr>
          <w:b/>
          <w:bCs/>
        </w:rPr>
        <w:t>Post-processing:</w:t>
      </w:r>
      <w:r w:rsidRPr="00017A93">
        <w:t> Maps materials to categories using predefined lookup</w:t>
      </w:r>
    </w:p>
    <w:p w14:paraId="1BD1C18C" w14:textId="79077D76" w:rsidR="00017A93" w:rsidRPr="00017A93" w:rsidRDefault="00017A93" w:rsidP="006B3B06">
      <w:pPr>
        <w:ind w:right="-46"/>
        <w:rPr>
          <w:b/>
          <w:bCs/>
          <w:sz w:val="28"/>
          <w:szCs w:val="28"/>
        </w:rPr>
      </w:pPr>
      <w:r w:rsidRPr="00017A93">
        <w:rPr>
          <w:b/>
          <w:bCs/>
          <w:sz w:val="28"/>
          <w:szCs w:val="28"/>
        </w:rPr>
        <w:t>2. Edge Case Handling</w:t>
      </w: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3397"/>
        <w:gridCol w:w="6271"/>
      </w:tblGrid>
      <w:tr w:rsidR="00017A93" w14:paraId="5C785709" w14:textId="77777777" w:rsidTr="006B3B06">
        <w:trPr>
          <w:trHeight w:val="318"/>
        </w:trPr>
        <w:tc>
          <w:tcPr>
            <w:tcW w:w="3397" w:type="dxa"/>
          </w:tcPr>
          <w:p w14:paraId="170E1327" w14:textId="1500CAAF" w:rsidR="00017A93" w:rsidRDefault="00017A93">
            <w:r w:rsidRPr="00017A93">
              <w:rPr>
                <w:b/>
                <w:bCs/>
              </w:rPr>
              <w:t>Edge Case</w:t>
            </w:r>
          </w:p>
        </w:tc>
        <w:tc>
          <w:tcPr>
            <w:tcW w:w="6271" w:type="dxa"/>
          </w:tcPr>
          <w:p w14:paraId="120171D3" w14:textId="028E028B" w:rsidR="00017A93" w:rsidRDefault="00017A93">
            <w:r w:rsidRPr="00017A93">
              <w:rPr>
                <w:b/>
                <w:bCs/>
              </w:rPr>
              <w:t>Solution</w:t>
            </w:r>
          </w:p>
        </w:tc>
      </w:tr>
      <w:tr w:rsidR="00017A93" w14:paraId="3EDA0959" w14:textId="77777777" w:rsidTr="006B3B06">
        <w:trPr>
          <w:trHeight w:val="623"/>
        </w:trPr>
        <w:tc>
          <w:tcPr>
            <w:tcW w:w="3397" w:type="dxa"/>
          </w:tcPr>
          <w:p w14:paraId="0FAFD4A1" w14:textId="401DFFB4" w:rsidR="00017A93" w:rsidRDefault="00017A93">
            <w:r w:rsidRPr="00017A93">
              <w:rPr>
                <w:b/>
                <w:bCs/>
              </w:rPr>
              <w:t>Nested HTML</w:t>
            </w:r>
          </w:p>
        </w:tc>
        <w:tc>
          <w:tcPr>
            <w:tcW w:w="6271" w:type="dxa"/>
          </w:tcPr>
          <w:p w14:paraId="677CEE97" w14:textId="43709802" w:rsidR="00017A93" w:rsidRDefault="00017A93">
            <w:r w:rsidRPr="00017A93">
              <w:t>Semantic parsing by LLM ignores structural complexity</w:t>
            </w:r>
          </w:p>
        </w:tc>
      </w:tr>
      <w:tr w:rsidR="00017A93" w14:paraId="4C4311C9" w14:textId="77777777" w:rsidTr="006B3B06">
        <w:trPr>
          <w:trHeight w:val="635"/>
        </w:trPr>
        <w:tc>
          <w:tcPr>
            <w:tcW w:w="3397" w:type="dxa"/>
          </w:tcPr>
          <w:p w14:paraId="4DA563CA" w14:textId="466CBBD4" w:rsidR="00017A93" w:rsidRDefault="00017A93">
            <w:r w:rsidRPr="00017A93">
              <w:rPr>
                <w:b/>
                <w:bCs/>
              </w:rPr>
              <w:t>Map-Only Data</w:t>
            </w:r>
          </w:p>
        </w:tc>
        <w:tc>
          <w:tcPr>
            <w:tcW w:w="6271" w:type="dxa"/>
          </w:tcPr>
          <w:p w14:paraId="5CF208A9" w14:textId="4BDE73AA" w:rsidR="00017A93" w:rsidRDefault="00017A93">
            <w:r w:rsidRPr="00017A93">
              <w:t>Playwright ensures full DOM rendering before extraction</w:t>
            </w:r>
          </w:p>
        </w:tc>
      </w:tr>
      <w:tr w:rsidR="00017A93" w14:paraId="74D11C71" w14:textId="77777777" w:rsidTr="006B3B06">
        <w:trPr>
          <w:trHeight w:val="953"/>
        </w:trPr>
        <w:tc>
          <w:tcPr>
            <w:tcW w:w="3397" w:type="dxa"/>
          </w:tcPr>
          <w:p w14:paraId="440E366B" w14:textId="1E6A1C2A" w:rsidR="00017A93" w:rsidRDefault="00017A93">
            <w:r w:rsidRPr="00017A93">
              <w:rPr>
                <w:b/>
                <w:bCs/>
              </w:rPr>
              <w:t xml:space="preserve">Inconsistent </w:t>
            </w:r>
            <w:proofErr w:type="spellStart"/>
            <w:r w:rsidRPr="00017A93">
              <w:rPr>
                <w:b/>
                <w:bCs/>
              </w:rPr>
              <w:t>Labeling</w:t>
            </w:r>
            <w:proofErr w:type="spellEnd"/>
          </w:p>
        </w:tc>
        <w:tc>
          <w:tcPr>
            <w:tcW w:w="6271" w:type="dxa"/>
          </w:tcPr>
          <w:p w14:paraId="704A7E03" w14:textId="36F16749" w:rsidR="00017A93" w:rsidRDefault="00017A93">
            <w:r w:rsidRPr="00017A93">
              <w:t>LLM's semantic understanding handles variations (e.g., "</w:t>
            </w:r>
            <w:proofErr w:type="spellStart"/>
            <w:r w:rsidRPr="00017A93">
              <w:t>Cellphones</w:t>
            </w:r>
            <w:proofErr w:type="spellEnd"/>
            <w:r w:rsidRPr="00017A93">
              <w:t>" → "Cell Phones")</w:t>
            </w:r>
          </w:p>
        </w:tc>
      </w:tr>
      <w:tr w:rsidR="00017A93" w14:paraId="36A207A7" w14:textId="77777777" w:rsidTr="006B3B06">
        <w:trPr>
          <w:trHeight w:val="623"/>
        </w:trPr>
        <w:tc>
          <w:tcPr>
            <w:tcW w:w="3397" w:type="dxa"/>
          </w:tcPr>
          <w:p w14:paraId="153D15DC" w14:textId="7BA84EAA" w:rsidR="00017A93" w:rsidRDefault="00017A93">
            <w:r w:rsidRPr="00017A93">
              <w:rPr>
                <w:b/>
                <w:bCs/>
              </w:rPr>
              <w:t>Missing Fields</w:t>
            </w:r>
          </w:p>
        </w:tc>
        <w:tc>
          <w:tcPr>
            <w:tcW w:w="6271" w:type="dxa"/>
          </w:tcPr>
          <w:p w14:paraId="637C67AB" w14:textId="0DDFFBD2" w:rsidR="00017A93" w:rsidRDefault="00017A93">
            <w:r w:rsidRPr="00017A93">
              <w:t xml:space="preserve">Required fields in </w:t>
            </w:r>
            <w:proofErr w:type="spellStart"/>
            <w:r w:rsidRPr="00017A93">
              <w:t>Pydantic</w:t>
            </w:r>
            <w:proofErr w:type="spellEnd"/>
            <w:r w:rsidRPr="00017A93">
              <w:t xml:space="preserve"> model enforce completeness</w:t>
            </w:r>
          </w:p>
        </w:tc>
      </w:tr>
      <w:tr w:rsidR="00017A93" w14:paraId="17FDF24A" w14:textId="77777777" w:rsidTr="006B3B06">
        <w:trPr>
          <w:trHeight w:val="318"/>
        </w:trPr>
        <w:tc>
          <w:tcPr>
            <w:tcW w:w="3397" w:type="dxa"/>
          </w:tcPr>
          <w:p w14:paraId="010C672A" w14:textId="5699D984" w:rsidR="00017A93" w:rsidRDefault="00017A93">
            <w:r w:rsidRPr="00017A93">
              <w:rPr>
                <w:b/>
                <w:bCs/>
              </w:rPr>
              <w:t>Dynamic Content</w:t>
            </w:r>
          </w:p>
        </w:tc>
        <w:tc>
          <w:tcPr>
            <w:tcW w:w="6271" w:type="dxa"/>
          </w:tcPr>
          <w:p w14:paraId="53DE7366" w14:textId="74B79AD3" w:rsidR="00017A93" w:rsidRDefault="00017A93">
            <w:r w:rsidRPr="00017A93">
              <w:t xml:space="preserve">Explicit wait </w:t>
            </w:r>
            <w:proofErr w:type="gramStart"/>
            <w:r w:rsidRPr="00017A93">
              <w:t>for .result</w:t>
            </w:r>
            <w:proofErr w:type="gramEnd"/>
            <w:r w:rsidRPr="00017A93">
              <w:t>-item selector</w:t>
            </w:r>
          </w:p>
        </w:tc>
      </w:tr>
      <w:tr w:rsidR="00017A93" w14:paraId="0A15150F" w14:textId="77777777" w:rsidTr="006B3B06">
        <w:trPr>
          <w:trHeight w:val="623"/>
        </w:trPr>
        <w:tc>
          <w:tcPr>
            <w:tcW w:w="3397" w:type="dxa"/>
          </w:tcPr>
          <w:p w14:paraId="0444C4D9" w14:textId="2C0D5CCF" w:rsidR="00017A93" w:rsidRDefault="00017A93">
            <w:r w:rsidRPr="00017A93">
              <w:rPr>
                <w:b/>
                <w:bCs/>
              </w:rPr>
              <w:t>Material Ambiguity</w:t>
            </w:r>
          </w:p>
        </w:tc>
        <w:tc>
          <w:tcPr>
            <w:tcW w:w="6271" w:type="dxa"/>
          </w:tcPr>
          <w:p w14:paraId="5D4062A4" w14:textId="349B0202" w:rsidR="00017A93" w:rsidRDefault="00017A93">
            <w:r w:rsidRPr="00017A93">
              <w:t>Multi-step matching: material → category → standardized label</w:t>
            </w:r>
          </w:p>
        </w:tc>
      </w:tr>
    </w:tbl>
    <w:p w14:paraId="3979BE43" w14:textId="0C7B1601" w:rsidR="00F3138D" w:rsidRDefault="006B3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2CF6448D" wp14:editId="6E09100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10395" cy="4447309"/>
            <wp:effectExtent l="0" t="0" r="0" b="0"/>
            <wp:wrapSquare wrapText="bothSides"/>
            <wp:docPr id="71154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95" cy="444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3138D" w:rsidSect="006B3B06">
      <w:pgSz w:w="11906" w:h="16838"/>
      <w:pgMar w:top="1440" w:right="707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8D8"/>
    <w:multiLevelType w:val="multilevel"/>
    <w:tmpl w:val="A5BE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72190"/>
    <w:multiLevelType w:val="multilevel"/>
    <w:tmpl w:val="7C3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561165">
    <w:abstractNumId w:val="1"/>
  </w:num>
  <w:num w:numId="2" w16cid:durableId="142403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93"/>
    <w:rsid w:val="00017A93"/>
    <w:rsid w:val="006B3B06"/>
    <w:rsid w:val="009D4EFA"/>
    <w:rsid w:val="00A30369"/>
    <w:rsid w:val="00F3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83C7"/>
  <w15:chartTrackingRefBased/>
  <w15:docId w15:val="{AB7A2C55-30E8-4165-8CC1-D0AA7C2C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Akrati Sachan</dc:creator>
  <cp:keywords/>
  <dc:description/>
  <cp:lastModifiedBy>Akrati Sachan</cp:lastModifiedBy>
  <cp:revision>2</cp:revision>
  <dcterms:created xsi:type="dcterms:W3CDTF">2025-07-27T07:38:00Z</dcterms:created>
  <dcterms:modified xsi:type="dcterms:W3CDTF">2025-07-27T07:38:00Z</dcterms:modified>
</cp:coreProperties>
</file>