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spring-petclinic--deployment-guide"/>
    <w:p>
      <w:pPr>
        <w:pStyle w:val="Heading1"/>
      </w:pPr>
      <w:r>
        <w:t xml:space="preserve">Spring PetClinic — Deployment Guide</w:t>
      </w:r>
    </w:p>
    <w:p>
      <w:pPr>
        <w:pStyle w:val="FirstParagraph"/>
      </w:pPr>
      <w:r>
        <w:rPr>
          <w:b/>
          <w:bCs/>
        </w:rPr>
        <w:t xml:space="preserve">SPCAD-36 | Author: Deployment Team | Last updated: 13 May 2026</w:t>
      </w:r>
    </w:p>
    <w:p>
      <w:pPr>
        <w:pStyle w:val="BodyText"/>
      </w:pPr>
      <w:r>
        <w:t xml:space="preserve">This guide covers a full end-to-end deployment of the Spring PetClinic Microservices application onto the existing AWS EKS infrastructure. Follow every section in order on a clean deployment.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0afe458be0680b60f084526fdf22589428a86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5abbf139fe6da72403694272c808c1e03515492">
        <w:r>
          <w:rPr>
            <w:rStyle w:val="Hyperlink"/>
          </w:rPr>
          <w:t xml:space="preserve">Repository Setup</w:t>
        </w:r>
      </w:hyperlink>
    </w:p>
    <w:p>
      <w:pPr>
        <w:pStyle w:val="Compact"/>
        <w:numPr>
          <w:ilvl w:val="0"/>
          <w:numId w:val="1001"/>
        </w:numPr>
      </w:pPr>
      <w:hyperlink w:anchor="X49c7498754bc90e911d9e05af120f02491ea984">
        <w:r>
          <w:rPr>
            <w:rStyle w:val="Hyperlink"/>
          </w:rPr>
          <w:t xml:space="preserve">GitHub Actions Secrets Setup</w:t>
        </w:r>
      </w:hyperlink>
    </w:p>
    <w:p>
      <w:pPr>
        <w:pStyle w:val="Compact"/>
        <w:numPr>
          <w:ilvl w:val="0"/>
          <w:numId w:val="1001"/>
        </w:numPr>
      </w:pPr>
      <w:hyperlink w:anchor="X2ce1a89290af7a97d9017476ea9da769f992402">
        <w:r>
          <w:rPr>
            <w:rStyle w:val="Hyperlink"/>
          </w:rPr>
          <w:t xml:space="preserve">Infrastructure Provisioning (Terraform)</w:t>
        </w:r>
      </w:hyperlink>
    </w:p>
    <w:p>
      <w:pPr>
        <w:pStyle w:val="Compact"/>
        <w:numPr>
          <w:ilvl w:val="0"/>
          <w:numId w:val="1001"/>
        </w:numPr>
      </w:pPr>
      <w:hyperlink w:anchor="Xd956f683a7c9e8555a1e5d77171ae4165abc3c9">
        <w:r>
          <w:rPr>
            <w:rStyle w:val="Hyperlink"/>
          </w:rPr>
          <w:t xml:space="preserve">Kubernetes Secrets</w:t>
        </w:r>
      </w:hyperlink>
    </w:p>
    <w:p>
      <w:pPr>
        <w:pStyle w:val="Compact"/>
        <w:numPr>
          <w:ilvl w:val="0"/>
          <w:numId w:val="1001"/>
        </w:numPr>
      </w:pPr>
      <w:hyperlink w:anchor="X3b41e87e8df249db090649845456ee5087c1f39">
        <w:r>
          <w:rPr>
            <w:rStyle w:val="Hyperlink"/>
          </w:rPr>
          <w:t xml:space="preserve">Container Images — CI/CD Pipeline</w:t>
        </w:r>
      </w:hyperlink>
    </w:p>
    <w:p>
      <w:pPr>
        <w:pStyle w:val="Compact"/>
        <w:numPr>
          <w:ilvl w:val="0"/>
          <w:numId w:val="1001"/>
        </w:numPr>
      </w:pPr>
      <w:hyperlink w:anchor="X25987c3827af062714e8cfeabca152e36bdf7b5">
        <w:r>
          <w:rPr>
            <w:rStyle w:val="Hyperlink"/>
          </w:rPr>
          <w:t xml:space="preserve">Apply Kubernetes Manifests</w:t>
        </w:r>
      </w:hyperlink>
    </w:p>
    <w:p>
      <w:pPr>
        <w:pStyle w:val="Compact"/>
        <w:numPr>
          <w:ilvl w:val="0"/>
          <w:numId w:val="1001"/>
        </w:numPr>
      </w:pPr>
      <w:hyperlink w:anchor="X195ddd691278dce3a373c91d8e91f95cfa8a3e5">
        <w:r>
          <w:rPr>
            <w:rStyle w:val="Hyperlink"/>
          </w:rPr>
          <w:t xml:space="preserve">Ingress (Public URL)</w:t>
        </w:r>
      </w:hyperlink>
    </w:p>
    <w:p>
      <w:pPr>
        <w:pStyle w:val="Compact"/>
        <w:numPr>
          <w:ilvl w:val="0"/>
          <w:numId w:val="1001"/>
        </w:numPr>
      </w:pPr>
      <w:hyperlink w:anchor="X6a67d788fb88aa86dce3301f76ea6796a229582">
        <w:r>
          <w:rPr>
            <w:rStyle w:val="Hyperlink"/>
          </w:rPr>
          <w:t xml:space="preserve">Monitoring Stack</w:t>
        </w:r>
      </w:hyperlink>
    </w:p>
    <w:p>
      <w:pPr>
        <w:pStyle w:val="Compact"/>
        <w:numPr>
          <w:ilvl w:val="0"/>
          <w:numId w:val="1001"/>
        </w:numPr>
      </w:pPr>
      <w:hyperlink w:anchor="Xad5ddb00cc844bad8b47beaff14c92f43b442df">
        <w:r>
          <w:rPr>
            <w:rStyle w:val="Hyperlink"/>
          </w:rPr>
          <w:t xml:space="preserve">Verification</w:t>
        </w:r>
      </w:hyperlink>
    </w:p>
    <w:p>
      <w:pPr>
        <w:pStyle w:val="Compact"/>
        <w:numPr>
          <w:ilvl w:val="0"/>
          <w:numId w:val="1001"/>
        </w:numPr>
      </w:pPr>
      <w:hyperlink w:anchor="Xd541e46379fa1f22fe2dcc0d2390a5c52f5ffbb">
        <w:r>
          <w:rPr>
            <w:rStyle w:val="Hyperlink"/>
          </w:rPr>
          <w:t xml:space="preserve">End-to-End Smoke Test</w:t>
        </w:r>
      </w:hyperlink>
    </w:p>
    <w:p>
      <w:pPr>
        <w:pStyle w:val="Compact"/>
        <w:numPr>
          <w:ilvl w:val="0"/>
          <w:numId w:val="1001"/>
        </w:numPr>
      </w:pPr>
      <w:hyperlink w:anchor="Xec70f0e4a21410bca5b3579bd7aab5acb9b814d">
        <w:r>
          <w:rPr>
            <w:rStyle w:val="Hyperlink"/>
          </w:rPr>
          <w:t xml:space="preserve">Teardown</w:t>
        </w:r>
      </w:hyperlink>
    </w:p>
    <w:p>
      <w:pPr>
        <w:pStyle w:val="Compact"/>
        <w:numPr>
          <w:ilvl w:val="0"/>
          <w:numId w:val="1001"/>
        </w:numPr>
      </w:pPr>
      <w:hyperlink w:anchor="X4119e204f1453451ea5cd4c543ba422eb673f4b">
        <w:r>
          <w:rPr>
            <w:rStyle w:val="Hyperlink"/>
          </w:rPr>
          <w:t xml:space="preserve">Known Issues and Traps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e0afe458be0680b60f084526fdf22589428a863"/>
    <w:p>
      <w:pPr>
        <w:pStyle w:val="Heading2"/>
      </w:pPr>
      <w:r>
        <w:t xml:space="preserve">1. Prerequisites</w:t>
      </w:r>
    </w:p>
    <w:bookmarkStart w:id="10" w:name="tools-required"/>
    <w:p>
      <w:pPr>
        <w:pStyle w:val="Heading3"/>
      </w:pPr>
      <w:r>
        <w:t xml:space="preserve">Tools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https://docs.aws.amazon.com/cli/latest/userguide/install-cliv2.html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1.30+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https://kubernetes.io/docs/tasks/tools/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1.8.5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https://developer.hashicorp.com/terraform/install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system package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 (GitHub CLI)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https://cli.github.com/</w:t>
            </w:r>
          </w:p>
        </w:tc>
      </w:tr>
    </w:tbl>
    <w:bookmarkEnd w:id="10"/>
    <w:bookmarkStart w:id="11" w:name="aws-access"/>
    <w:p>
      <w:pPr>
        <w:pStyle w:val="Heading3"/>
      </w:pPr>
      <w:r>
        <w:t xml:space="preserve">AWS Access</w:t>
      </w:r>
    </w:p>
    <w:p>
      <w:pPr>
        <w:pStyle w:val="FirstParagraph"/>
      </w:pPr>
      <w:r>
        <w:t xml:space="preserve">Configure your IAM user credentials: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  <w:r>
        <w:br/>
      </w:r>
      <w:r>
        <w:rPr>
          <w:rStyle w:val="CommentTok"/>
        </w:rPr>
        <w:t xml:space="preserve"># AWS Access Key ID: &lt;your key&gt;</w:t>
      </w:r>
      <w:r>
        <w:br/>
      </w:r>
      <w:r>
        <w:rPr>
          <w:rStyle w:val="CommentTok"/>
        </w:rPr>
        <w:t xml:space="preserve"># AWS Secret Access Key: &lt;your secret&gt;</w:t>
      </w:r>
      <w:r>
        <w:br/>
      </w:r>
      <w:r>
        <w:rPr>
          <w:rStyle w:val="CommentTok"/>
        </w:rPr>
        <w:t xml:space="preserve"># Default region name: eu-west-1</w:t>
      </w:r>
      <w:r>
        <w:br/>
      </w:r>
      <w:r>
        <w:rPr>
          <w:rStyle w:val="CommentTok"/>
        </w:rPr>
        <w:t xml:space="preserve"># Default output format: json</w:t>
      </w:r>
    </w:p>
    <w:p>
      <w:pPr>
        <w:pStyle w:val="FirstParagraph"/>
      </w:pPr>
      <w:r>
        <w:t xml:space="preserve">Verify access: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</w:t>
      </w:r>
    </w:p>
    <w:bookmarkEnd w:id="11"/>
    <w:bookmarkStart w:id="12" w:name="key-values"/>
    <w:p>
      <w:pPr>
        <w:pStyle w:val="Heading3"/>
      </w:pPr>
      <w:r>
        <w:t xml:space="preserve">Key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Account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eu-west-1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spring-petclinic-ireland-eks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spring-petclinic-ireland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135728714831.dkr.ecr.eu-west-1.amazonaws.com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State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petclinic-tfstate-rj79q8aw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Lock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petclinic-tfstate-lock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http://k8s-springpetclinic-13affa3dfe-92745873.eu-west-1.elb.amazonaws.com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5abbf139fe6da72403694272c808c1e03515492"/>
    <w:p>
      <w:pPr>
        <w:pStyle w:val="Heading2"/>
      </w:pPr>
      <w:r>
        <w:t xml:space="preserve">2. Repository Setup</w:t>
      </w:r>
    </w:p>
    <w:p>
      <w:pPr>
        <w:pStyle w:val="FirstParagraph"/>
      </w:pPr>
      <w:r>
        <w:t xml:space="preserve">Two repositories are used. Clone both:</w:t>
      </w:r>
    </w:p>
    <w:p>
      <w:pPr>
        <w:pStyle w:val="SourceCode"/>
      </w:pPr>
      <w:r>
        <w:rPr>
          <w:rStyle w:val="CommentTok"/>
        </w:rPr>
        <w:t xml:space="preserve"># Application source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https://github.com/spring-pet-clinic/spring-petclinic-microservices.git</w:t>
      </w:r>
      <w:r>
        <w:br/>
      </w:r>
      <w:r>
        <w:br/>
      </w:r>
      <w:r>
        <w:rPr>
          <w:rStyle w:val="CommentTok"/>
        </w:rPr>
        <w:t xml:space="preserve"># Deployment artifacts (Terraform, k8s manifests, CI/CD workflows)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https://github.com/spring-pet-clinic/spring-pet-clinic-deployment.git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spring-pet-clinic-deployment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</w:p>
    <w:p>
      <w:pPr>
        <w:pStyle w:val="FirstParagraph"/>
      </w:pPr>
      <w:r>
        <w:t xml:space="preserve">Configure kubectl to reach the cluster: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spring-petclinic-ireland-eks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  </w:t>
      </w:r>
      <w:r>
        <w:rPr>
          <w:rStyle w:val="CommentTok"/>
        </w:rPr>
        <w:t xml:space="preserve"># should list 5 nodes across 3 node groups</w:t>
      </w:r>
    </w:p>
    <w:p>
      <w:r>
        <w:pict>
          <v:rect style="width:0;height:1.5pt" o:hralign="center" o:hrstd="t" o:hr="t"/>
        </w:pict>
      </w:r>
    </w:p>
    <w:bookmarkEnd w:id="14"/>
    <w:bookmarkStart w:id="15" w:name="X49c7498754bc90e911d9e05af120f02491ea984"/>
    <w:p>
      <w:pPr>
        <w:pStyle w:val="Heading2"/>
      </w:pPr>
      <w:r>
        <w:t xml:space="preserve">3. GitHub Actions Secrets Setup</w:t>
      </w:r>
    </w:p>
    <w:p>
      <w:pPr>
        <w:pStyle w:val="FirstParagraph"/>
      </w:pPr>
      <w:r>
        <w:t xml:space="preserve">These secrets must be set on the deployment repo before any pipeline can run. Run these once (or to reset them):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secret set AWS_ROLE_ARN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spring-pet-clinic/spring-pet-clinic-deployment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"arn:aws:iam::135728714831:role/spring-petclinic-github-actions-role"</w:t>
      </w:r>
      <w:r>
        <w:br/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secret set AWS_ACCOUNT_ID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spring-pet-clinic/spring-pet-clinic-deployment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"135728714831"</w:t>
      </w:r>
      <w:r>
        <w:br/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secret set AWS_REGION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spring-pet-clinic/spring-pet-clinic-deployment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"eu-west-1"</w:t>
      </w:r>
      <w:r>
        <w:br/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secret set CLUSTER_NAME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spring-pet-clinic/spring-pet-clinic-deployment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"spring-petclinic-ireland-eks"</w:t>
      </w:r>
      <w:r>
        <w:br/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secret set NAMESPACE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spring-pet-clinic/spring-pet-clinic-deployment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"spring-petclinic-ireland"</w:t>
      </w:r>
    </w:p>
    <w:p>
      <w:pPr>
        <w:pStyle w:val="FirstParagraph"/>
      </w:pPr>
      <w:r>
        <w:t xml:space="preserve">Verify all five are present: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secret list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spring-pet-clinic/spring-pet-clinic-deployment</w:t>
      </w:r>
    </w:p>
    <w:p>
      <w:pPr>
        <w:pStyle w:val="FirstParagraph"/>
      </w:pPr>
      <w:r>
        <w:rPr>
          <w:b/>
          <w:bCs/>
        </w:rPr>
        <w:t xml:space="preserve">Do not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AWS_ACCESS_KEY_ID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AWS_SECRET_ACCESS_KEY</w:t>
      </w:r>
      <w:r>
        <w:rPr>
          <w:b/>
          <w:bCs/>
        </w:rPr>
        <w:t xml:space="preserve">.</w:t>
      </w:r>
      <w:r>
        <w:t xml:space="preserve"> </w:t>
      </w:r>
      <w:r>
        <w:t xml:space="preserve">All pipelines use OIDC via</w:t>
      </w:r>
      <w:r>
        <w:t xml:space="preserve"> </w:t>
      </w:r>
      <w:r>
        <w:rPr>
          <w:rStyle w:val="VerbatimChar"/>
        </w:rPr>
        <w:t xml:space="preserve">AWS_ROLE_ARN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20" w:name="X2ce1a89290af7a97d9017476ea9da769f992402"/>
    <w:p>
      <w:pPr>
        <w:pStyle w:val="Heading2"/>
      </w:pPr>
      <w:r>
        <w:t xml:space="preserve">4. Infrastructure Provisioning (Terraform)</w:t>
      </w:r>
    </w:p>
    <w:p>
      <w:pPr>
        <w:pStyle w:val="FirstParagraph"/>
      </w:pPr>
      <w:r>
        <w:t xml:space="preserve">All infrastructure is managed via the Terraform pipeline in GitHub Actions.</w:t>
      </w:r>
      <w:r>
        <w:t xml:space="preserve"> </w:t>
      </w:r>
      <w:r>
        <w:rPr>
          <w:b/>
          <w:bCs/>
        </w:rPr>
        <w:t xml:space="preserve">Do not run Terraform locally against production</w:t>
      </w:r>
      <w:r>
        <w:t xml:space="preserve"> </w:t>
      </w:r>
      <w:r>
        <w:t xml:space="preserve">unless recovering from an incident.</w:t>
      </w:r>
    </w:p>
    <w:bookmarkStart w:id="16" w:name="trigger-via-pipeline"/>
    <w:p>
      <w:pPr>
        <w:pStyle w:val="Heading3"/>
      </w:pPr>
      <w:r>
        <w:t xml:space="preserve">Trigger via Pipeline</w:t>
      </w:r>
    </w:p>
    <w:p>
      <w:pPr>
        <w:pStyle w:val="FirstParagraph"/>
      </w:pPr>
      <w:r>
        <w:t xml:space="preserve">Navigate to the deployment repo on GitHub:</w:t>
      </w:r>
      <w:r>
        <w:t xml:space="preserve"> </w:t>
      </w:r>
      <w:r>
        <w:rPr>
          <w:b/>
          <w:bCs/>
        </w:rPr>
        <w:t xml:space="preserve">Actions → Terraform Infrastructure Pipeline → Run workflow</w:t>
      </w:r>
      <w:r>
        <w:t xml:space="preserve"> </w:t>
      </w:r>
      <w:r>
        <w:t xml:space="preserve">(select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BodyText"/>
      </w:pPr>
      <w:r>
        <w:t xml:space="preserve">The pipeline applies modules in this order:</w:t>
      </w:r>
      <w:r>
        <w:t xml:space="preserve"> </w:t>
      </w:r>
      <w:r>
        <w:rPr>
          <w:rStyle w:val="VerbatimChar"/>
        </w:rPr>
        <w:t xml:space="preserve">networking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ecr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(kube-prometheus-stack CRDs first, then full) →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.</w:t>
      </w:r>
    </w:p>
    <w:bookmarkEnd w:id="16"/>
    <w:bookmarkStart w:id="17" w:name="what-terraform-provisions"/>
    <w:p>
      <w:pPr>
        <w:pStyle w:val="Heading3"/>
      </w:pPr>
      <w:r>
        <w:t xml:space="preserve">What Terraform Provisions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Resources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VPC, public/private/DB subnets, IGW, NAT Gateway, route tables, security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ecr</w:t>
            </w:r>
          </w:p>
        </w:tc>
        <w:tc>
          <w:tcPr/>
          <w:p>
            <w:pPr>
              <w:pStyle w:val="Compact"/>
            </w:pPr>
            <w:r>
              <w:t xml:space="preserve">8 ECR repositories (one per microservice)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eks</w:t>
            </w:r>
          </w:p>
        </w:tc>
        <w:tc>
          <w:tcPr/>
          <w:p>
            <w:pPr>
              <w:pStyle w:val="Compact"/>
            </w:pPr>
            <w:r>
              <w:t xml:space="preserve">EKS cluster (K8s 1.30), 3 node groups, OIDC provider, IAM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MySQL 8.4 RDS instance, parameter group, Secrets Manager secrets (per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kube-prometheus-stack Helm release, Zipkin Helm release, ServiceMonitors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AWS Load Balancer Controller IRSA role, Helm release, Kubernetes service account</w:t>
            </w:r>
          </w:p>
        </w:tc>
      </w:tr>
    </w:tbl>
    <w:bookmarkEnd w:id="17"/>
    <w:bookmarkStart w:id="18" w:name="node-groups"/>
    <w:p>
      <w:pPr>
        <w:pStyle w:val="Heading3"/>
      </w:pPr>
      <w:r>
        <w:t xml:space="preserve">Node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Group</w:t>
            </w:r>
          </w:p>
        </w:tc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spring-petclinic-ireland-infra-nodes</w:t>
            </w:r>
          </w:p>
        </w:tc>
        <w:tc>
          <w:tcPr/>
          <w:p>
            <w:pPr>
              <w:pStyle w:val="Compact"/>
            </w:pPr>
            <w:r>
              <w:t xml:space="preserve">t3.small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config-server, discovery-server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spring-petclinic-ireland-app-nodes</w:t>
            </w:r>
          </w:p>
        </w:tc>
        <w:tc>
          <w:tcPr/>
          <w:p>
            <w:pPr>
              <w:pStyle w:val="Compact"/>
            </w:pPr>
            <w:r>
              <w:t xml:space="preserve">t3.medium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api-gateway, customers, vets, visits, genai,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spring-petclinic-ireland-monitoring-nodes</w:t>
            </w:r>
          </w:p>
        </w:tc>
        <w:tc>
          <w:tcPr/>
          <w:p>
            <w:pPr>
              <w:pStyle w:val="Compact"/>
            </w:pPr>
            <w:r>
              <w:t xml:space="preserve">t3.small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Prometheus, Grafana, Zipkin</w:t>
            </w:r>
          </w:p>
        </w:tc>
      </w:tr>
    </w:tbl>
    <w:bookmarkEnd w:id="18"/>
    <w:bookmarkStart w:id="19" w:name="after-terraform-apply--critical-check"/>
    <w:p>
      <w:pPr>
        <w:pStyle w:val="Heading3"/>
      </w:pPr>
      <w:r>
        <w:t xml:space="preserve">After Terraform Apply — Critical Check</w:t>
      </w:r>
    </w:p>
    <w:p>
      <w:pPr>
        <w:pStyle w:val="FirstParagraph"/>
      </w:pPr>
      <w:r>
        <w:t xml:space="preserve">Terraform applies can silently wipe the RDS security group rule that allows EKS nodes to reach MySQL. After every Terraform apply, verify services are running (see</w:t>
      </w:r>
      <w:r>
        <w:t xml:space="preserve"> </w:t>
      </w:r>
      <w:hyperlink w:anchor="Xad5ddb00cc844bad8b47beaff14c92f43b442df">
        <w:r>
          <w:rPr>
            <w:rStyle w:val="Hyperlink"/>
          </w:rPr>
          <w:t xml:space="preserve">Section 10</w:t>
        </w:r>
      </w:hyperlink>
      <w:r>
        <w:t xml:space="preserve">). If DB services crash with "Communications link failure", see</w:t>
      </w:r>
      <w:r>
        <w:t xml:space="preserve"> </w:t>
      </w:r>
      <w:hyperlink w:anchor="X4119e204f1453451ea5cd4c543ba422eb673f4b">
        <w:r>
          <w:rPr>
            <w:rStyle w:val="Hyperlink"/>
          </w:rPr>
          <w:t xml:space="preserve">Section 13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d956f683a7c9e8555a1e5d77171ae4165abc3c9"/>
    <w:p>
      <w:pPr>
        <w:pStyle w:val="Heading2"/>
      </w:pPr>
      <w:r>
        <w:t xml:space="preserve">5. Kubernetes Secrets</w:t>
      </w:r>
    </w:p>
    <w:p>
      <w:pPr>
        <w:pStyle w:val="FirstParagraph"/>
      </w:pPr>
      <w:r>
        <w:t xml:space="preserve">These secrets must exist in the namespace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applying any service manifests.</w:t>
      </w:r>
    </w:p>
    <w:bookmarkStart w:id="21" w:name="Xd682b3d4a1d8d0e2da3b26827ee4af409182fec"/>
    <w:p>
      <w:pPr>
        <w:pStyle w:val="Heading3"/>
      </w:pPr>
      <w:r>
        <w:t xml:space="preserve">5.1 Create the Namespace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k8s/namespace.yaml</w:t>
      </w:r>
    </w:p>
    <w:p>
      <w:pPr>
        <w:pStyle w:val="FirstParagraph"/>
      </w:pPr>
      <w:r>
        <w:t xml:space="preserve">Or manually: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spring-petclinic-ireland</w:t>
      </w:r>
    </w:p>
    <w:bookmarkEnd w:id="21"/>
    <w:bookmarkStart w:id="22" w:name="Xa763eb4d7cbf7eb3022f2e21ebb561687bc7fc1"/>
    <w:p>
      <w:pPr>
        <w:pStyle w:val="Heading3"/>
      </w:pPr>
      <w:r>
        <w:t xml:space="preserve">5.2 MySQL Secret</w:t>
      </w:r>
    </w:p>
    <w:p>
      <w:pPr>
        <w:pStyle w:val="FirstParagraph"/>
      </w:pPr>
      <w:r>
        <w:t xml:space="preserve">The DB services (customers, vets, visits) read database credentials from this secret.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mysql-secret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username=petclinic_admin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master-password-from-rds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pStyle w:val="FirstParagraph"/>
      </w:pPr>
      <w:r>
        <w:t xml:space="preserve">To retrieve the master password from Secrets Manager: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get-secret-value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--secret-id</w:t>
      </w:r>
      <w:r>
        <w:rPr>
          <w:rStyle w:val="NormalTok"/>
        </w:rPr>
        <w:t xml:space="preserve"> spring-petclinic-ireland/rds/customers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SecretString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bookmarkEnd w:id="22"/>
    <w:bookmarkStart w:id="23" w:name="X008e0e649631c9155f2a9125a13c21281d0b900"/>
    <w:p>
      <w:pPr>
        <w:pStyle w:val="Heading3"/>
      </w:pPr>
      <w:r>
        <w:t xml:space="preserve">5.3 OpenAI Secret (GenAI Service)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key is no longer accepted by OpenAI. A valid key from</w:t>
      </w:r>
      <w:r>
        <w:t xml:space="preserve"> </w:t>
      </w:r>
      <w:r>
        <w:rPr>
          <w:rStyle w:val="VerbatimChar"/>
        </w:rPr>
        <w:t xml:space="preserve">platform.openai.com</w:t>
      </w:r>
      <w:r>
        <w:t xml:space="preserve"> </w:t>
      </w:r>
      <w:r>
        <w:t xml:space="preserve">is required. If no key is available, create the secret with a placeholder — the genai-service will start but the chatbot will be non-functional.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openai-secret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OPENAI_API_KEY=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your-openai-api-key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3b41e87e8df249db090649845456ee5087c1f39"/>
    <w:p>
      <w:pPr>
        <w:pStyle w:val="Heading2"/>
      </w:pPr>
      <w:r>
        <w:t xml:space="preserve">6. Container Images — CI/CD Pipeline</w:t>
      </w:r>
    </w:p>
    <w:p>
      <w:pPr>
        <w:pStyle w:val="FirstParagraph"/>
      </w:pPr>
      <w:r>
        <w:t xml:space="preserve">Images are built and pushed automatically by the</w:t>
      </w:r>
      <w:r>
        <w:t xml:space="preserve"> </w:t>
      </w:r>
      <w:r>
        <w:rPr>
          <w:b/>
          <w:bCs/>
        </w:rPr>
        <w:t xml:space="preserve">Build and Push PetClinic Images to ECR</w:t>
      </w:r>
      <w:r>
        <w:t xml:space="preserve"> </w:t>
      </w:r>
      <w:r>
        <w:t xml:space="preserve">pipeline on every push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Start w:id="25" w:name="trigger-manually"/>
    <w:p>
      <w:pPr>
        <w:pStyle w:val="Heading3"/>
      </w:pPr>
      <w:r>
        <w:t xml:space="preserve">Trigger Manually</w:t>
      </w:r>
    </w:p>
    <w:p>
      <w:pPr>
        <w:pStyle w:val="FirstParagraph"/>
      </w:pPr>
      <w:r>
        <w:t xml:space="preserve">Push any change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or trigger from:</w:t>
      </w:r>
      <w:r>
        <w:t xml:space="preserve"> </w:t>
      </w:r>
      <w:r>
        <w:rPr>
          <w:b/>
          <w:bCs/>
        </w:rPr>
        <w:t xml:space="preserve">Actions → Build and Push PetClinic Images to ECR → Run workflow</w:t>
      </w:r>
    </w:p>
    <w:bookmarkEnd w:id="25"/>
    <w:bookmarkStart w:id="26" w:name="what-it-does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02"/>
        </w:numPr>
      </w:pPr>
      <w:r>
        <w:t xml:space="preserve">Checks out</w:t>
      </w:r>
      <w:r>
        <w:t xml:space="preserve"> </w:t>
      </w:r>
      <w:r>
        <w:rPr>
          <w:rStyle w:val="VerbatimChar"/>
        </w:rPr>
        <w:t xml:space="preserve">spring-petclinic-microservices</w:t>
      </w:r>
      <w:r>
        <w:t xml:space="preserve"> </w:t>
      </w:r>
      <w:r>
        <w:t xml:space="preserve">(application source)</w:t>
      </w:r>
    </w:p>
    <w:p>
      <w:pPr>
        <w:pStyle w:val="Compact"/>
        <w:numPr>
          <w:ilvl w:val="0"/>
          <w:numId w:val="1002"/>
        </w:numPr>
      </w:pPr>
      <w:r>
        <w:t xml:space="preserve">Authenticates to ECR via OIDC</w:t>
      </w:r>
    </w:p>
    <w:p>
      <w:pPr>
        <w:pStyle w:val="Compact"/>
        <w:numPr>
          <w:ilvl w:val="0"/>
          <w:numId w:val="1002"/>
        </w:numPr>
      </w:pPr>
      <w:r>
        <w:t xml:space="preserve">Builds all 8 Docker images using the Spring Boot buildpack</w:t>
      </w:r>
    </w:p>
    <w:p>
      <w:pPr>
        <w:pStyle w:val="Compact"/>
        <w:numPr>
          <w:ilvl w:val="0"/>
          <w:numId w:val="1002"/>
        </w:numPr>
      </w:pPr>
      <w:r>
        <w:t xml:space="preserve">Pushes to ECR tagged with both</w:t>
      </w:r>
      <w:r>
        <w:t xml:space="preserve"> </w:t>
      </w:r>
      <w:r>
        <w:rPr>
          <w:rStyle w:val="VerbatimChar"/>
        </w:rPr>
        <w:t xml:space="preserve">&lt;git-sha&gt;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latest</w:t>
      </w:r>
    </w:p>
    <w:bookmarkEnd w:id="26"/>
    <w:bookmarkStart w:id="27" w:name="ecr-repository-uris"/>
    <w:p>
      <w:pPr>
        <w:pStyle w:val="Heading3"/>
      </w:pPr>
      <w:r>
        <w:t xml:space="preserve">ECR Repository URIs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ECR 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135728714831.dkr.ecr.eu-west-1.amazonaws.com/spring-petclinic-ireland/config-server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135728714831.dkr.ecr.eu-west-1.amazonaws.com/spring-petclinic-ireland/discovery-server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135728714831.dkr.ecr.eu-west-1.amazonaws.com/spring-petclinic-ireland/api-gateway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135728714831.dkr.ecr.eu-west-1.amazonaws.com/spring-petclinic-ireland/customers-service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vets-service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135728714831.dkr.ecr.eu-west-1.amazonaws.com/spring-petclinic-ireland/vets-service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visits-service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135728714831.dkr.ecr.eu-west-1.amazonaws.com/spring-petclinic-ireland/visits-service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genai-service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135728714831.dkr.ecr.eu-west-1.amazonaws.com/spring-petclinic-ireland/genai-service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135728714831.dkr.ecr.eu-west-1.amazonaws.com/spring-petclinic-ireland/admin-server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X25987c3827af062714e8cfeabca152e36bdf7b5"/>
    <w:p>
      <w:pPr>
        <w:pStyle w:val="Heading2"/>
      </w:pPr>
      <w:r>
        <w:t xml:space="preserve">7. Apply Kubernetes Manifests</w:t>
      </w:r>
    </w:p>
    <w:p>
      <w:pPr>
        <w:pStyle w:val="FirstParagraph"/>
      </w:pPr>
      <w:r>
        <w:t xml:space="preserve">Apply manifests</w:t>
      </w:r>
      <w:r>
        <w:t xml:space="preserve"> </w:t>
      </w:r>
      <w:r>
        <w:rPr>
          <w:b/>
          <w:bCs/>
        </w:rPr>
        <w:t xml:space="preserve">in this exact order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initContainers</w:t>
      </w:r>
      <w:r>
        <w:t xml:space="preserve"> </w:t>
      </w:r>
      <w:r>
        <w:t xml:space="preserve">enforce startup dependencies but applying out of order can cause unnecessary restarts.</w:t>
      </w:r>
    </w:p>
    <w:p>
      <w:pPr>
        <w:pStyle w:val="SourceCode"/>
      </w:pPr>
      <w:r>
        <w:rPr>
          <w:rStyle w:val="CommentTok"/>
        </w:rPr>
        <w:t xml:space="preserve"># 1. Infrastructure services (must be healthy before anything else)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k8s/config-server/deployment.yaml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deployment/config-server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k8s/discovery-server/deployment.yaml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deployment/discovery-server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CommentTok"/>
        </w:rPr>
        <w:t xml:space="preserve"># 2. Gateway (waits for discovery-server via initContainer)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k8s/api-gateway/deployment.yaml</w:t>
      </w:r>
      <w:r>
        <w:br/>
      </w:r>
      <w:r>
        <w:br/>
      </w:r>
      <w:r>
        <w:rPr>
          <w:rStyle w:val="CommentTok"/>
        </w:rPr>
        <w:t xml:space="preserve"># 3. DB-backed services (each waits for discovery-server via initContainer)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k8s/customers-service/deployment.yaml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k8s/vets-service/deployment.yaml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k8s/visits-service/deployment.yaml</w:t>
      </w:r>
      <w:r>
        <w:br/>
      </w:r>
      <w:r>
        <w:br/>
      </w:r>
      <w:r>
        <w:rPr>
          <w:rStyle w:val="CommentTok"/>
        </w:rPr>
        <w:t xml:space="preserve"># 4. GenAI service (requires openai-secret to exist first)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k8s/genai-service/deployment.yaml</w:t>
      </w:r>
      <w:r>
        <w:br/>
      </w:r>
      <w:r>
        <w:br/>
      </w:r>
      <w:r>
        <w:rPr>
          <w:rStyle w:val="CommentTok"/>
        </w:rPr>
        <w:t xml:space="preserve"># 5. Admin server (waits for both config and discovery)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k8s/admin-server/deployment.yaml</w:t>
      </w:r>
      <w:r>
        <w:br/>
      </w:r>
      <w:r>
        <w:br/>
      </w:r>
      <w:r>
        <w:rPr>
          <w:rStyle w:val="CommentTok"/>
        </w:rPr>
        <w:t xml:space="preserve"># 6. HPA for traffic-facing services (requires metrics-server)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k8s/hpa.yaml</w:t>
      </w:r>
      <w:r>
        <w:br/>
      </w:r>
      <w:r>
        <w:br/>
      </w:r>
      <w:r>
        <w:rPr>
          <w:rStyle w:val="CommentTok"/>
        </w:rPr>
        <w:t xml:space="preserve"># Verify all 8 pods are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pStyle w:val="FirstParagraph"/>
      </w:pPr>
      <w:r>
        <w:t xml:space="preserve">All 8 pods should show</w:t>
      </w:r>
      <w:r>
        <w:t xml:space="preserve"> </w:t>
      </w:r>
      <w:r>
        <w:rPr>
          <w:rStyle w:val="VerbatimChar"/>
        </w:rPr>
        <w:t xml:space="preserve">1/1 Running</w:t>
      </w:r>
      <w:r>
        <w:t xml:space="preserve">. Allow up to 3 minutes for JVM startup and health checks to pass.</w:t>
      </w:r>
    </w:p>
    <w:bookmarkStart w:id="29" w:name="database-schema-initialisation"/>
    <w:p>
      <w:pPr>
        <w:pStyle w:val="Heading3"/>
      </w:pPr>
      <w:r>
        <w:t xml:space="preserve">Database Schema Initialisation</w:t>
      </w:r>
    </w:p>
    <w:p>
      <w:pPr>
        <w:pStyle w:val="FirstParagraph"/>
      </w:pPr>
      <w:r>
        <w:t xml:space="preserve">The RDS instance has a single MySQL server. The microservices connect to three separate databases (</w:t>
      </w:r>
      <w:r>
        <w:rPr>
          <w:rStyle w:val="VerbatimChar"/>
        </w:rPr>
        <w:t xml:space="preserve">petclinic_customers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petclinic_vets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petclinic_visits</w:t>
      </w:r>
      <w:r>
        <w:t xml:space="preserve">). These databases and their tables must exist before the services start.</w:t>
      </w:r>
    </w:p>
    <w:p>
      <w:pPr>
        <w:pStyle w:val="BodyText"/>
      </w:pPr>
      <w:r>
        <w:t xml:space="preserve">If the services crash on first deployment with schema errors, apply the init job: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k8s/db-schema-init-job.yaml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job/db-schema-init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t xml:space="preserve">Then restart the DB services: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deployment/customers-service deployment/vets-service deployment/visits-service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195ddd691278dce3a373c91d8e91f95cfa8a3e5"/>
    <w:p>
      <w:pPr>
        <w:pStyle w:val="Heading2"/>
      </w:pPr>
      <w:r>
        <w:t xml:space="preserve">8. Ingress (Public URL)</w:t>
      </w:r>
    </w:p>
    <w:p>
      <w:pPr>
        <w:pStyle w:val="FirstParagraph"/>
      </w:pPr>
      <w:r>
        <w:t xml:space="preserve">The AWS Load Balancer Controller (deployed by Terraform) watches for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 </w:t>
      </w:r>
      <w:r>
        <w:t xml:space="preserve">resources with</w:t>
      </w:r>
      <w:r>
        <w:t xml:space="preserve"> </w:t>
      </w:r>
      <w:r>
        <w:rPr>
          <w:rStyle w:val="VerbatimChar"/>
        </w:rPr>
        <w:t xml:space="preserve">kubernetes.io/ingress.class: alb</w:t>
      </w:r>
      <w:r>
        <w:t xml:space="preserve"> </w:t>
      </w:r>
      <w:r>
        <w:t xml:space="preserve">and provisions an Application Load Balancer automatically.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k8s/ingress.yaml</w:t>
      </w:r>
    </w:p>
    <w:p>
      <w:pPr>
        <w:pStyle w:val="FirstParagraph"/>
      </w:pPr>
      <w:r>
        <w:t xml:space="preserve">Wait ~2 minutes for the ALB to provision: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  <w:r>
        <w:br/>
      </w:r>
      <w:r>
        <w:rPr>
          <w:rStyle w:val="CommentTok"/>
        </w:rPr>
        <w:t xml:space="preserve"># EXTERNAL-IP column will show the ALB DNS name once ready</w:t>
      </w:r>
    </w:p>
    <w:p>
      <w:pPr>
        <w:pStyle w:val="FirstParagraph"/>
      </w:pPr>
      <w:r>
        <w:rPr>
          <w:b/>
          <w:bCs/>
        </w:rPr>
        <w:t xml:space="preserve">Current public URL:</w:t>
      </w:r>
      <w:r>
        <w:t xml:space="preserve"> </w:t>
      </w:r>
      <w:r>
        <w:rPr>
          <w:rStyle w:val="VerbatimChar"/>
        </w:rPr>
        <w:t xml:space="preserve">http://k8s-springpetclinic-13affa3dfe-92745873.eu-west-1.elb.amazonaws.com</w:t>
      </w:r>
    </w:p>
    <w:p>
      <w:pPr>
        <w:pStyle w:val="BodyText"/>
      </w:pPr>
      <w:r>
        <w:t xml:space="preserve">The application UI is served at the root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. All API routes are proxied through the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7" w:name="X6a67d788fb88aa86dce3301f76ea6796a229582"/>
    <w:p>
      <w:pPr>
        <w:pStyle w:val="Heading2"/>
      </w:pPr>
      <w:r>
        <w:t xml:space="preserve">9. Monitoring Stack</w:t>
      </w:r>
    </w:p>
    <w:p>
      <w:pPr>
        <w:pStyle w:val="FirstParagraph"/>
      </w:pPr>
      <w:r>
        <w:t xml:space="preserve">The monitoring stack (Prometheus, Grafana, Alertmanager, Zipkin) is deployed by Terraform into the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namespace. It starts automatically as part of the Terraform pipeline.</w:t>
      </w:r>
    </w:p>
    <w:bookmarkStart w:id="32" w:name="verify-monitoring-pods"/>
    <w:p>
      <w:pPr>
        <w:pStyle w:val="Heading3"/>
      </w:pPr>
      <w:r>
        <w:t xml:space="preserve">Verify Monitoring Pods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</w:p>
    <w:p>
      <w:pPr>
        <w:pStyle w:val="FirstParagraph"/>
      </w:pPr>
      <w:r>
        <w:t xml:space="preserve">All of the following should be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kube-prometheus-stack-grafana-*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prometheus-kube-prometheus-stack-prometheus-0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alertmanager-kube-prometheus-stack-alertmanager-0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zipkin-*</w:t>
      </w:r>
    </w:p>
    <w:bookmarkEnd w:id="32"/>
    <w:bookmarkStart w:id="33" w:name="public-access-via-shared-alb"/>
    <w:p>
      <w:pPr>
        <w:pStyle w:val="Heading3"/>
      </w:pPr>
      <w:r>
        <w:t xml:space="preserve">Public Access via Shared ALB</w:t>
      </w:r>
    </w:p>
    <w:p>
      <w:pPr>
        <w:pStyle w:val="FirstParagraph"/>
      </w:pPr>
      <w:r>
        <w:t xml:space="preserve">Grafana, Prometheus, and Zipkin are exposed publicly on the</w:t>
      </w:r>
      <w:r>
        <w:t xml:space="preserve"> </w:t>
      </w:r>
      <w:r>
        <w:rPr>
          <w:b/>
          <w:bCs/>
        </w:rPr>
        <w:t xml:space="preserve">same ALB</w:t>
      </w:r>
      <w:r>
        <w:t xml:space="preserve"> </w:t>
      </w:r>
      <w:r>
        <w:t xml:space="preserve">as the application via</w:t>
      </w:r>
      <w:r>
        <w:t xml:space="preserve"> </w:t>
      </w:r>
      <w:r>
        <w:rPr>
          <w:rStyle w:val="VerbatimChar"/>
        </w:rPr>
        <w:t xml:space="preserve">k8s/monitoring-ingress.yaml</w:t>
      </w:r>
      <w:r>
        <w:t xml:space="preserve">. Both Ingresses share the ALB through the</w:t>
      </w:r>
      <w:r>
        <w:t xml:space="preserve"> </w:t>
      </w:r>
      <w:r>
        <w:rPr>
          <w:rStyle w:val="VerbatimChar"/>
        </w:rPr>
        <w:t xml:space="preserve">alb.ingress.kubernetes.io/group.name: spring-petclinic</w:t>
      </w:r>
      <w:r>
        <w:t xml:space="preserve"> </w:t>
      </w:r>
      <w:r>
        <w:t xml:space="preserve">annotation.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k8s/monitoring-ingress.yaml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</w:p>
    <w:p>
      <w:pPr>
        <w:pStyle w:val="FirstParagraph"/>
      </w:pPr>
      <w:r>
        <w:t xml:space="preserve">Public URLs (replace with the ALB DNS from Section 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http://&lt;alb-dns&gt;/grafana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MyStrongPassword123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http://&lt;alb-dns&gt;/prometheus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Zipkin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http://&lt;alb-dns&gt;/zipkin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Prometheus and Zipkin have no built-in auth — anyone with the URL can query every metric or trace. Restrict to an office/VPN CIDR via</w:t>
      </w:r>
      <w:r>
        <w:t xml:space="preserve"> </w:t>
      </w:r>
      <w:r>
        <w:rPr>
          <w:rStyle w:val="VerbatimChar"/>
        </w:rPr>
        <w:t xml:space="preserve">alb.ingress.kubernetes.io/inbound-cidrs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k8s/monitoring-ingress.yaml</w:t>
      </w:r>
      <w:r>
        <w:t xml:space="preserve"> </w:t>
      </w:r>
      <w:r>
        <w:t xml:space="preserve">before going to production.</w:t>
      </w:r>
    </w:p>
    <w:p>
      <w:pPr>
        <w:pStyle w:val="FirstParagraph"/>
      </w:pPr>
      <w:r>
        <w:t xml:space="preserve">Alertmanager is not exposed publicly. Access it via port-forward when needed: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svc/kube-prometheus-stack-alertmanager 9093:9093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</w:p>
    <w:bookmarkEnd w:id="33"/>
    <w:bookmarkStart w:id="34" w:name="distributed-tracing-zipkin"/>
    <w:p>
      <w:pPr>
        <w:pStyle w:val="Heading3"/>
      </w:pPr>
      <w:r>
        <w:t xml:space="preserve">Distributed Tracing (Zipkin)</w:t>
      </w:r>
    </w:p>
    <w:p>
      <w:pPr>
        <w:pStyle w:val="FirstParagraph"/>
      </w:pPr>
      <w:r>
        <w:t xml:space="preserve">All 8 microservices export traces to Zipkin via the following environment variables, set in each Deployment manifest: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MANAGEMENT_TRACING_EXPORT_ZIPKIN_ENDPOINT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"http://zipkin.monitoring.svc.cluster.local:9411/api/v2/spans"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MANAGEMENT_TRACING_SAMPLING_PROBABILITY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</w:p>
    <w:p>
      <w:pPr>
        <w:pStyle w:val="FirstParagraph"/>
      </w:pPr>
      <w:r>
        <w:t xml:space="preserve">Sampling is set to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(100%) for dev. Lower this in production (e.g.</w:t>
      </w:r>
      <w:r>
        <w:t xml:space="preserve"> </w:t>
      </w:r>
      <w:r>
        <w:rPr>
          <w:rStyle w:val="VerbatimChar"/>
        </w:rPr>
        <w:t xml:space="preserve">0.1</w:t>
      </w:r>
      <w:r>
        <w:t xml:space="preserve">) to reduce trace volume. Verify traces are flowing by hitting the app, then opening the Zipkin UI at</w:t>
      </w:r>
      <w:r>
        <w:t xml:space="preserve"> </w:t>
      </w:r>
      <w:r>
        <w:rPr>
          <w:rStyle w:val="VerbatimChar"/>
        </w:rPr>
        <w:t xml:space="preserve">http://&lt;alb-dns&gt;/zipkin</w:t>
      </w:r>
      <w:r>
        <w:t xml:space="preserve"> </w:t>
      </w:r>
      <w:r>
        <w:t xml:space="preserve">and clicking</w:t>
      </w:r>
      <w:r>
        <w:t xml:space="preserve"> </w:t>
      </w:r>
      <w:r>
        <w:rPr>
          <w:b/>
          <w:bCs/>
        </w:rPr>
        <w:t xml:space="preserve">Run Query</w:t>
      </w:r>
      <w:r>
        <w:t xml:space="preserve">.</w:t>
      </w:r>
    </w:p>
    <w:bookmarkEnd w:id="34"/>
    <w:bookmarkStart w:id="35" w:name="grafana-dashboard"/>
    <w:p>
      <w:pPr>
        <w:pStyle w:val="Heading3"/>
      </w:pPr>
      <w:r>
        <w:t xml:space="preserve">Grafana Dashboard</w:t>
      </w:r>
    </w:p>
    <w:p>
      <w:pPr>
        <w:pStyle w:val="FirstParagraph"/>
      </w:pPr>
      <w:r>
        <w:t xml:space="preserve">The PetClinic dashboard JSON is at</w:t>
      </w:r>
      <w:r>
        <w:t xml:space="preserve"> </w:t>
      </w:r>
      <w:r>
        <w:rPr>
          <w:rStyle w:val="VerbatimChar"/>
        </w:rPr>
        <w:t xml:space="preserve">observability/grafana/dashboards/petclinic-dashboard.json</w:t>
      </w:r>
      <w:r>
        <w:t xml:space="preserve">. To import:</w:t>
      </w:r>
    </w:p>
    <w:p>
      <w:pPr>
        <w:pStyle w:val="Compact"/>
        <w:numPr>
          <w:ilvl w:val="0"/>
          <w:numId w:val="1004"/>
        </w:numPr>
      </w:pPr>
      <w:r>
        <w:t xml:space="preserve">Open Grafana at</w:t>
      </w:r>
      <w:r>
        <w:t xml:space="preserve"> </w:t>
      </w:r>
      <w:r>
        <w:rPr>
          <w:rStyle w:val="VerbatimChar"/>
        </w:rPr>
        <w:t xml:space="preserve">http://&lt;alb-dns&gt;/grafana</w:t>
      </w:r>
      <w:r>
        <w:t xml:space="preserve"> </w:t>
      </w:r>
      <w:r>
        <w:t xml:space="preserve">→ Dashboards → Import</w:t>
      </w:r>
    </w:p>
    <w:p>
      <w:pPr>
        <w:pStyle w:val="Compact"/>
        <w:numPr>
          <w:ilvl w:val="0"/>
          <w:numId w:val="1004"/>
        </w:numPr>
      </w:pPr>
      <w:r>
        <w:t xml:space="preserve">Upload the JSON file</w:t>
      </w:r>
    </w:p>
    <w:p>
      <w:pPr>
        <w:pStyle w:val="Compact"/>
        <w:numPr>
          <w:ilvl w:val="0"/>
          <w:numId w:val="1004"/>
        </w:numPr>
      </w:pPr>
      <w:r>
        <w:t xml:space="preserve">Select the Prometheus datasource</w:t>
      </w:r>
    </w:p>
    <w:bookmarkEnd w:id="35"/>
    <w:bookmarkStart w:id="36" w:name="metrics-server"/>
    <w:p>
      <w:pPr>
        <w:pStyle w:val="Heading3"/>
      </w:pPr>
      <w:r>
        <w:t xml:space="preserve">Metrics-Server</w:t>
      </w:r>
    </w:p>
    <w:p>
      <w:pPr>
        <w:pStyle w:val="FirstParagraph"/>
      </w:pPr>
      <w:r>
        <w:rPr>
          <w:rStyle w:val="VerbatimChar"/>
        </w:rPr>
        <w:t xml:space="preserve">kubectl top</w:t>
      </w:r>
      <w:r>
        <w:t xml:space="preserve"> </w:t>
      </w:r>
      <w:r>
        <w:t xml:space="preserve">and HPA require metrics-server. It is installed on the cluster. Verify: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ad5ddb00cc844bad8b47beaff14c92f43b442df"/>
    <w:p>
      <w:pPr>
        <w:pStyle w:val="Heading2"/>
      </w:pPr>
      <w:r>
        <w:t xml:space="preserve">10. Verification</w:t>
      </w:r>
    </w:p>
    <w:bookmarkStart w:id="38" w:name="check-all-pods-are-running"/>
    <w:p>
      <w:pPr>
        <w:pStyle w:val="Heading3"/>
      </w:pPr>
      <w:r>
        <w:t xml:space="preserve">Check All Pods Are Running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pStyle w:val="FirstParagraph"/>
      </w:pPr>
      <w:r>
        <w:t xml:space="preserve">Expected: 8 pods, all</w:t>
      </w:r>
      <w:r>
        <w:t xml:space="preserve"> </w:t>
      </w:r>
      <w:r>
        <w:rPr>
          <w:rStyle w:val="VerbatimChar"/>
        </w:rPr>
        <w:t xml:space="preserve">1/1 Running</w:t>
      </w:r>
      <w:r>
        <w:t xml:space="preserve">.</w:t>
      </w:r>
    </w:p>
    <w:bookmarkEnd w:id="38"/>
    <w:bookmarkStart w:id="39" w:name="check-hpa"/>
    <w:p>
      <w:pPr>
        <w:pStyle w:val="Heading3"/>
      </w:pPr>
      <w:r>
        <w:t xml:space="preserve">Check HPA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pStyle w:val="FirstParagraph"/>
      </w:pPr>
      <w:r>
        <w:t xml:space="preserve">Expected: 4 HPAs showing real CPU percentages (not</w:t>
      </w:r>
      <w:r>
        <w:t xml:space="preserve"> </w:t>
      </w:r>
      <w:r>
        <w:rPr>
          <w:rStyle w:val="VerbatimChar"/>
        </w:rPr>
        <w:t xml:space="preserve">&lt;unknown&gt;</w:t>
      </w:r>
      <w:r>
        <w:t xml:space="preserve">).</w:t>
      </w:r>
    </w:p>
    <w:bookmarkEnd w:id="39"/>
    <w:bookmarkStart w:id="40" w:name="health-endpoints"/>
    <w:p>
      <w:pPr>
        <w:pStyle w:val="Heading3"/>
      </w:pPr>
      <w:r>
        <w:t xml:space="preserve">Health Endpoints</w:t>
      </w:r>
    </w:p>
    <w:p>
      <w:pPr>
        <w:pStyle w:val="FirstParagraph"/>
      </w:pPr>
      <w:r>
        <w:t xml:space="preserve">Port-forward the api-gateway and test all services: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svc/api-gateway 8080:8080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http://localhost:8080/actuator/health                  </w:t>
      </w:r>
      <w:r>
        <w:rPr>
          <w:rStyle w:val="CommentTok"/>
        </w:rPr>
        <w:t xml:space="preserve"># api-gateway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http://localhost:8080/api/customer/actuator/health     </w:t>
      </w:r>
      <w:r>
        <w:rPr>
          <w:rStyle w:val="CommentTok"/>
        </w:rPr>
        <w:t xml:space="preserve"># customers-service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http://localhost:8080/api/vet/actuator/health          </w:t>
      </w:r>
      <w:r>
        <w:rPr>
          <w:rStyle w:val="CommentTok"/>
        </w:rPr>
        <w:t xml:space="preserve"># vets-service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http://localhost:8080/api/visit/actuator/health        </w:t>
      </w:r>
      <w:r>
        <w:rPr>
          <w:rStyle w:val="CommentTok"/>
        </w:rPr>
        <w:t xml:space="preserve"># visits-service</w:t>
      </w:r>
    </w:p>
    <w:p>
      <w:pPr>
        <w:pStyle w:val="FirstParagraph"/>
      </w:pPr>
      <w:r>
        <w:t xml:space="preserve">All should return</w:t>
      </w:r>
      <w:r>
        <w:t xml:space="preserve"> </w:t>
      </w:r>
      <w:r>
        <w:rPr>
          <w:rStyle w:val="VerbatimChar"/>
        </w:rPr>
        <w:t xml:space="preserve">{"status":"UP"}</w:t>
      </w:r>
      <w:r>
        <w:t xml:space="preserve">.</w:t>
      </w:r>
    </w:p>
    <w:bookmarkEnd w:id="40"/>
    <w:bookmarkStart w:id="41" w:name="public-url-smoke-test"/>
    <w:p>
      <w:pPr>
        <w:pStyle w:val="Heading3"/>
      </w:pPr>
      <w:r>
        <w:t xml:space="preserve">Public URL Smoke Test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http://k8s-springpetclinic-13affa3dfe-92745873.eu-west-1.elb.amazonaws.com/</w:t>
      </w:r>
      <w:r>
        <w:br/>
      </w:r>
      <w:r>
        <w:rPr>
          <w:rStyle w:val="CommentTok"/>
        </w:rPr>
        <w:t xml:space="preserve"># Expected: 200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d541e46379fa1f22fe2dcc0d2390a5c52f5ffbb"/>
    <w:p>
      <w:pPr>
        <w:pStyle w:val="Heading2"/>
      </w:pPr>
      <w:r>
        <w:t xml:space="preserve">11. End-to-End Smoke Test</w:t>
      </w:r>
    </w:p>
    <w:p>
      <w:pPr>
        <w:pStyle w:val="FirstParagraph"/>
      </w:pPr>
      <w:r>
        <w:t xml:space="preserve">This test exercises a full user journey through the public URL to confirm all services are correctly wired together.</w:t>
      </w:r>
    </w:p>
    <w:p>
      <w:pPr>
        <w:pStyle w:val="BodyText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http://k8s-springpetclinic-13affa3dfe-92745873.eu-west-1.elb.amazonaws.com</w:t>
      </w:r>
    </w:p>
    <w:bookmarkStart w:id="43" w:name="X44e0695599690029e5adc4cbf567fa42a43a4d4"/>
    <w:p>
      <w:pPr>
        <w:pStyle w:val="Heading3"/>
      </w:pPr>
      <w:r>
        <w:t xml:space="preserve">11.1 UI Check</w:t>
      </w:r>
    </w:p>
    <w:p>
      <w:pPr>
        <w:pStyle w:val="FirstParagraph"/>
      </w:pPr>
      <w:r>
        <w:t xml:space="preserve">Open the base URL in a browser. The Spring PetClinic home page should load with the navigation menu (Owners, Veterinarians, Error).</w:t>
      </w:r>
    </w:p>
    <w:bookmarkEnd w:id="43"/>
    <w:bookmarkStart w:id="44" w:name="X5ae0d7a712e26276dab58ef7799f05c49ff70fe"/>
    <w:p>
      <w:pPr>
        <w:pStyle w:val="Heading3"/>
      </w:pPr>
      <w:r>
        <w:t xml:space="preserve">11.2 List Veterinarians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http://k8s-springpetclinic-13affa3dfe-92745873.eu-west-1.elb.amazonaws.com/api/vet/vets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 JSON array of veterinarians with names and specialties.</w:t>
      </w:r>
    </w:p>
    <w:bookmarkEnd w:id="44"/>
    <w:bookmarkStart w:id="45" w:name="Xf865bfce52513c87cab1fccd3bfec0043571b78"/>
    <w:p>
      <w:pPr>
        <w:pStyle w:val="Heading3"/>
      </w:pPr>
      <w:r>
        <w:t xml:space="preserve">11.3 Create an Owner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http://k8s-springpetclinic-13affa3dfe-92745873.eu-west-1.elb.amazonaws.com/api/customer/owners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'{"firstName":"Test","lastName":"User","address":"1 Test Street","city":"Dublin","telephone":"0123456789"}'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 JSON object with the new owner including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field. Note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for the next step.</w:t>
      </w:r>
    </w:p>
    <w:bookmarkEnd w:id="45"/>
    <w:bookmarkStart w:id="46" w:name="X42436772d19b7f506a3d63ca197dfdc286dce5d"/>
    <w:p>
      <w:pPr>
        <w:pStyle w:val="Heading3"/>
      </w:pPr>
      <w:r>
        <w:t xml:space="preserve">11.4 Add a Pet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&lt;OWNER_ID&gt;</w:t>
      </w:r>
      <w:r>
        <w:t xml:space="preserve"> </w:t>
      </w:r>
      <w:r>
        <w:t xml:space="preserve">with the id returned above: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http://k8s-springpetclinic-13affa3dfe-92745873.eu-west-1.elb.amazonaws.com/api/customer/owners/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'{"name":"Fluffy","birthDate":"2022-01-01","typeId":1}'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 JSON object with the new pet including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field.</w:t>
      </w:r>
    </w:p>
    <w:bookmarkEnd w:id="46"/>
    <w:bookmarkStart w:id="47" w:name="Xc457f9dbcc105b448c720653a036746fcc0c9be"/>
    <w:p>
      <w:pPr>
        <w:pStyle w:val="Heading3"/>
      </w:pPr>
      <w:r>
        <w:t xml:space="preserve">11.5 Book a Visit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&lt;OWNER_ID&gt;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&lt;PET_ID&gt;</w:t>
      </w:r>
      <w:r>
        <w:t xml:space="preserve"> </w:t>
      </w:r>
      <w:r>
        <w:t xml:space="preserve">accordingly: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http://k8s-springpetclinic-13affa3dfe-92745873.eu-west-1.elb.amazonaws.com/api/visit/owners/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/pets/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/visits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'{"date":"2026-06-01","description":"Annual checkup"}'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 JSON object with the new visit.</w:t>
      </w:r>
    </w:p>
    <w:bookmarkEnd w:id="47"/>
    <w:bookmarkStart w:id="48" w:name="Xc45700692537b2282777f68ff7a14da0390f2c9"/>
    <w:p>
      <w:pPr>
        <w:pStyle w:val="Heading3"/>
      </w:pPr>
      <w:r>
        <w:t xml:space="preserve">11.6 Confirm Visit Appears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http://k8s-springpetclinic-13affa3dfe-92745873.eu-west-1.elb.amazonaws.com/api/visit/owners/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/pets/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/visits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 array containing the visit created above. If all five steps pass, the deployment is fully functional end-to-end.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ec70f0e4a21410bca5b3579bd7aab5acb9b814d"/>
    <w:p>
      <w:pPr>
        <w:pStyle w:val="Heading2"/>
      </w:pPr>
      <w:r>
        <w:t xml:space="preserve">12. Teardown</w:t>
      </w:r>
    </w:p>
    <w:p>
      <w:pPr>
        <w:pStyle w:val="FirstParagraph"/>
      </w:pPr>
      <w:r>
        <w:t xml:space="preserve">To destroy all AWS resources provisioned by Terraform, run the following</w:t>
      </w:r>
      <w:r>
        <w:t xml:space="preserve"> </w:t>
      </w:r>
      <w:r>
        <w:rPr>
          <w:b/>
          <w:bCs/>
        </w:rPr>
        <w:t xml:space="preserve">in reverse module order</w:t>
      </w:r>
      <w:r>
        <w:t xml:space="preserve"> </w:t>
      </w:r>
      <w:r>
        <w:t xml:space="preserve">to avoid dependency errors. This is destructive and irreversible.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br/>
      </w:r>
      <w:r>
        <w:rPr>
          <w:rStyle w:val="CommentTok"/>
        </w:rPr>
        <w:t xml:space="preserve"># 1. Remove ingress controller and ALB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module.ingress</w:t>
      </w:r>
      <w:r>
        <w:br/>
      </w:r>
      <w:r>
        <w:br/>
      </w:r>
      <w:r>
        <w:rPr>
          <w:rStyle w:val="CommentTok"/>
        </w:rPr>
        <w:t xml:space="preserve"># 2. Remove monitoring stack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module.monitoring</w:t>
      </w:r>
      <w:r>
        <w:br/>
      </w:r>
      <w:r>
        <w:br/>
      </w:r>
      <w:r>
        <w:rPr>
          <w:rStyle w:val="CommentTok"/>
        </w:rPr>
        <w:t xml:space="preserve"># 3. Remove EKS cluster and node groups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module.eks</w:t>
      </w:r>
      <w:r>
        <w:br/>
      </w:r>
      <w:r>
        <w:br/>
      </w:r>
      <w:r>
        <w:rPr>
          <w:rStyle w:val="CommentTok"/>
        </w:rPr>
        <w:t xml:space="preserve"># 4. Remove RDS instance and secrets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module.rds</w:t>
      </w:r>
      <w:r>
        <w:br/>
      </w:r>
      <w:r>
        <w:br/>
      </w:r>
      <w:r>
        <w:rPr>
          <w:rStyle w:val="CommentTok"/>
        </w:rPr>
        <w:t xml:space="preserve"># 5. Remove ECR repositories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module.ecr</w:t>
      </w:r>
      <w:r>
        <w:br/>
      </w:r>
      <w:r>
        <w:br/>
      </w:r>
      <w:r>
        <w:rPr>
          <w:rStyle w:val="CommentTok"/>
        </w:rPr>
        <w:t xml:space="preserve"># 6. Remove networking (VPC, subnets, security groups)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module.networking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rPr>
          <w:rStyle w:val="VerbatimChar"/>
        </w:rPr>
        <w:t xml:space="preserve">module.rds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deletion_protection =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skip_final_snapshot = true</w:t>
      </w:r>
      <w:r>
        <w:t xml:space="preserve"> </w:t>
      </w:r>
      <w:r>
        <w:t xml:space="preserve">in the current config. The RDS instance and all data will be permanently deleted.</w:t>
      </w:r>
    </w:p>
    <w:bookmarkStart w:id="50" w:name="X82070d0ad6a28b3b1a798da50ea05f025bbc9a0"/>
    <w:p>
      <w:pPr>
        <w:pStyle w:val="Heading3"/>
      </w:pPr>
      <w:r>
        <w:t xml:space="preserve">Delete the Terraform State Backend (Optional)</w:t>
      </w:r>
    </w:p>
    <w:p>
      <w:pPr>
        <w:pStyle w:val="FirstParagraph"/>
      </w:pPr>
      <w:r>
        <w:t xml:space="preserve">If decommissioning completely, remove the remote state after all resources are destroyed: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rm s3://petclinic-tfstate-rj79q8aw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rb s3://petclinic-tfstate-rj79q8aw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delete-table </w:t>
      </w:r>
      <w:r>
        <w:rPr>
          <w:rStyle w:val="AttributeTok"/>
        </w:rPr>
        <w:t xml:space="preserve">--table-name</w:t>
      </w:r>
      <w:r>
        <w:rPr>
          <w:rStyle w:val="NormalTok"/>
        </w:rPr>
        <w:t xml:space="preserve"> petclinic-tfstate-lock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</w:p>
    <w:bookmarkEnd w:id="50"/>
    <w:bookmarkStart w:id="51" w:name="delete-ecr-images"/>
    <w:p>
      <w:pPr>
        <w:pStyle w:val="Heading3"/>
      </w:pPr>
      <w:r>
        <w:t xml:space="preserve">Delete ECR Images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config-server discovery-server api-gateway customers-service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vets-service visits-service genai-service admin-server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delete-repository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spring-petclinic-ireland/</w:t>
      </w:r>
      <w:r>
        <w:rPr>
          <w:rStyle w:val="VariableTok"/>
        </w:rPr>
        <w:t xml:space="preserve">${repo}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X4119e204f1453451ea5cd4c543ba422eb673f4b"/>
    <w:p>
      <w:pPr>
        <w:pStyle w:val="Heading2"/>
      </w:pPr>
      <w:r>
        <w:t xml:space="preserve">13. Known Issues and Traps</w:t>
      </w:r>
    </w:p>
    <w:bookmarkStart w:id="53" w:name="Xa9b63bd3919c7c1b1b311f4473ce996e04f0078"/>
    <w:p>
      <w:pPr>
        <w:pStyle w:val="Heading3"/>
      </w:pPr>
      <w:r>
        <w:t xml:space="preserve">RDS Connectivity — Services Crash After Terraform Apply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customers-service, vets-service, or visits-service enter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Communications link failure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 timed out</w:t>
      </w:r>
      <w:r>
        <w:t xml:space="preserve"> </w:t>
      </w:r>
      <w:r>
        <w:t xml:space="preserve">in the logs.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Terraform applies the</w:t>
      </w:r>
      <w:r>
        <w:t xml:space="preserve"> </w:t>
      </w:r>
      <w:r>
        <w:rPr>
          <w:rStyle w:val="VerbatimChar"/>
        </w:rPr>
        <w:t xml:space="preserve">module.rds</w:t>
      </w:r>
      <w:r>
        <w:t xml:space="preserve"> </w:t>
      </w:r>
      <w:r>
        <w:t xml:space="preserve">step and recreates or refreshes the</w:t>
      </w:r>
      <w:r>
        <w:t xml:space="preserve"> </w:t>
      </w:r>
      <w:r>
        <w:rPr>
          <w:rStyle w:val="VerbatimChar"/>
        </w:rPr>
        <w:t xml:space="preserve">aws_security_group_rule.rds_from_eks_nodes</w:t>
      </w:r>
      <w:r>
        <w:t xml:space="preserve"> </w:t>
      </w:r>
      <w:r>
        <w:t xml:space="preserve">resource. If the rule is not in Terraform state, the apply will destroy it and not recreate it, blocking MySQL access from worker nodes.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describe-security-group-rules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Name=group-id,Values=sg-0d1143f7fa984a496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'SecurityGroupRules[?IsEgress==`false`].[FromPort,ReferencedGroupInfo.GroupId,Description]'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  <w:r>
        <w:br/>
      </w:r>
      <w:r>
        <w:rPr>
          <w:rStyle w:val="CommentTok"/>
        </w:rPr>
        <w:t xml:space="preserve"># The rule for sg-026585940528ba244 must be present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If the rule is missing, re-add it: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authorize-security-group-ingress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sg-0d1143f7fa984a496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3306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--source-group</w:t>
      </w:r>
      <w:r>
        <w:rPr>
          <w:rStyle w:val="NormalTok"/>
        </w:rPr>
        <w:t xml:space="preserve"> sg-026585940528ba244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</w:p>
    <w:p>
      <w:pPr>
        <w:pStyle w:val="FirstParagraph"/>
      </w:pPr>
      <w:r>
        <w:t xml:space="preserve">Then import it into Terraform state so it survives the next apply: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module.rds.aws_security_group_rule.rds_from_eks_nodes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sg-0d1143f7fa984a496_ingress_tcp_3306_3306_sg-026585940528ba244</w:t>
      </w:r>
    </w:p>
    <w:p>
      <w:pPr>
        <w:pStyle w:val="FirstParagraph"/>
      </w:pPr>
      <w:r>
        <w:t xml:space="preserve">Then restart the affected services: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deployment/customers-service deployment/vets-service deployment/visits-service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spring-petclinic-ireland</w:t>
      </w:r>
    </w:p>
    <w:p>
      <w:pPr>
        <w:pStyle w:val="FirstParagraph"/>
      </w:pPr>
      <w:r>
        <w:rPr>
          <w:b/>
          <w:bCs/>
        </w:rPr>
        <w:t xml:space="preserve">Key SG IDs: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sg-0d1143f7fa984a496</w:t>
            </w:r>
          </w:p>
        </w:tc>
        <w:tc>
          <w:tcPr/>
          <w:p>
            <w:pPr>
              <w:pStyle w:val="Compact"/>
            </w:pPr>
            <w:r>
              <w:t xml:space="preserve">RDS database security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sg-026585940528ba244</w:t>
            </w:r>
          </w:p>
        </w:tc>
        <w:tc>
          <w:tcPr/>
          <w:p>
            <w:pPr>
              <w:pStyle w:val="Compact"/>
            </w:pPr>
            <w:r>
              <w:t xml:space="preserve">EKS worker nodes (</w:t>
            </w:r>
            <w:r>
              <w:rPr>
                <w:rStyle w:val="VerbatimChar"/>
              </w:rPr>
              <w:t xml:space="preserve">spring-petclinic-ireland-eks-nodes-sg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sg-0fbb55c0b61b06485</w:t>
            </w:r>
          </w:p>
        </w:tc>
        <w:tc>
          <w:tcPr/>
          <w:p>
            <w:pPr>
              <w:pStyle w:val="Compact"/>
            </w:pPr>
            <w:r>
              <w:t xml:space="preserve">EKS cluster shared SG — attached to control plane only, NOT to worker node ENIs</w:t>
            </w:r>
          </w:p>
        </w:tc>
      </w:tr>
    </w:tbl>
    <w:bookmarkEnd w:id="53"/>
    <w:bookmarkStart w:id="54" w:name="X8ccb169b8f0a7e192c8360d0fd789e0f7b80dcf"/>
    <w:p>
      <w:pPr>
        <w:pStyle w:val="Heading3"/>
      </w:pPr>
      <w:r>
        <w:t xml:space="preserve">Terraform State Lock — Stale Lock After Pipeline Cancellation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Error acquiring the state lock — ConditionalCheckFailedException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Force-unlock using the lock ID shown in the error: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force-unlock </w:t>
      </w:r>
      <w:r>
        <w:rPr>
          <w:rStyle w:val="AttributeTok"/>
        </w:rPr>
        <w:t xml:space="preserve">-force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lock-id-from-error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Only do this when you are certain no other pipeline is actively running.</w:t>
      </w:r>
    </w:p>
    <w:bookmarkEnd w:id="54"/>
    <w:bookmarkStart w:id="55" w:name="X83a5b98b72242ceb0c8c91183e4567acaee7ee8"/>
    <w:p>
      <w:pPr>
        <w:pStyle w:val="Heading3"/>
      </w:pPr>
      <w:r>
        <w:t xml:space="preserve">Monitoring Namespace Destroyed by Terraform Apply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All pods in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namespace disappear after a Terraform apply.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kubernetes_namespace_v1.monitoring</w:t>
      </w:r>
      <w:r>
        <w:t xml:space="preserve"> </w:t>
      </w:r>
      <w:r>
        <w:t xml:space="preserve">resource was removed from the Terraform config. If Terraform previously managed the namespace and it's removed from config, the next apply destroys it.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monitoring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module.monitoring.kubernetes_namespace_v1.monitoring monitoring</w:t>
      </w:r>
    </w:p>
    <w:p>
      <w:pPr>
        <w:pStyle w:val="FirstParagraph"/>
      </w:pPr>
      <w:r>
        <w:t xml:space="preserve">Then re-trigger the Terraform pipeline to redeploy the Helm releases.</w:t>
      </w:r>
    </w:p>
    <w:bookmarkEnd w:id="55"/>
    <w:bookmarkStart w:id="56" w:name="service-startup-order"/>
    <w:p>
      <w:pPr>
        <w:pStyle w:val="Heading3"/>
      </w:pPr>
      <w:r>
        <w:t xml:space="preserve">Service Startup Order</w:t>
      </w:r>
    </w:p>
    <w:p>
      <w:pPr>
        <w:pStyle w:val="FirstParagraph"/>
      </w:pPr>
      <w:r>
        <w:t xml:space="preserve">config-server → discovery-server → everything else. Do not apply domain service manifests before both infra services show</w:t>
      </w:r>
      <w:r>
        <w:t xml:space="preserve"> </w:t>
      </w:r>
      <w:r>
        <w:rPr>
          <w:rStyle w:val="VerbatimChar"/>
        </w:rPr>
        <w:t xml:space="preserve">1/1 Running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initContainers</w:t>
      </w:r>
      <w:r>
        <w:t xml:space="preserve"> </w:t>
      </w:r>
      <w:r>
        <w:t xml:space="preserve">will wait, but applying in the wrong order causes unnecessary restart cycles.</w:t>
      </w:r>
    </w:p>
    <w:bookmarkEnd w:id="56"/>
    <w:bookmarkStart w:id="57" w:name="genai-chatbot-non-functional"/>
    <w:p>
      <w:pPr>
        <w:pStyle w:val="Heading3"/>
      </w:pPr>
      <w:r>
        <w:t xml:space="preserve">GenAI Chatbot Non-Functional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OpenAI API key is no longer accepted by OpenAI. The chatbot feature ("Chat with Us") will not respond to messages without a valid API key from</w:t>
      </w:r>
      <w:r>
        <w:t xml:space="preserve"> </w:t>
      </w:r>
      <w:r>
        <w:rPr>
          <w:rStyle w:val="VerbatimChar"/>
        </w:rPr>
        <w:t xml:space="preserve">platform.openai.com</w:t>
      </w:r>
      <w:r>
        <w:t xml:space="preserve">. All other application features (owners, pets, vets, visits) work normally.</w:t>
      </w:r>
    </w:p>
    <w:bookmarkEnd w:id="57"/>
    <w:bookmarkStart w:id="58" w:name="ecr-authentication-expiry"/>
    <w:p>
      <w:pPr>
        <w:pStyle w:val="Heading3"/>
      </w:pPr>
      <w:r>
        <w:t xml:space="preserve">ECR Authentication Expiry</w:t>
      </w:r>
    </w:p>
    <w:p>
      <w:pPr>
        <w:pStyle w:val="FirstParagraph"/>
      </w:pPr>
      <w:r>
        <w:t xml:space="preserve">ECR authentication tokens expire after 12 hours. If manual Docker pushes fail with an auth error: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ecr get-login-password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AWS </w:t>
      </w:r>
      <w:r>
        <w:rPr>
          <w:rStyle w:val="AttributeTok"/>
        </w:rPr>
        <w:t xml:space="preserve">--password-stdin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135728714831.dkr.ecr.eu-west-1.amazonaws.com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github-actions-secrets-reference"/>
    <w:p>
      <w:pPr>
        <w:pStyle w:val="Heading2"/>
      </w:pPr>
      <w:r>
        <w:t xml:space="preserve">GitHub Actions Secrets Reference</w:t>
      </w:r>
    </w:p>
    <w:p>
      <w:pPr>
        <w:pStyle w:val="FirstParagraph"/>
      </w:pPr>
      <w:r>
        <w:t xml:space="preserve">All secrets are set on</w:t>
      </w:r>
      <w:r>
        <w:t xml:space="preserve"> </w:t>
      </w:r>
      <w:r>
        <w:rPr>
          <w:rStyle w:val="VerbatimChar"/>
        </w:rPr>
        <w:t xml:space="preserve">spring-pet-clinic/spring-pet-clinic-deployment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AWS_ROLE_ARN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arn:aws:iam::135728714831:role/spring-petclinic-github-actions-role</w:t>
            </w:r>
          </w:p>
        </w:tc>
        <w:tc>
          <w:tcPr/>
          <w:p>
            <w:pPr>
              <w:pStyle w:val="Compact"/>
            </w:pPr>
            <w:r>
              <w:t xml:space="preserve">All pipelines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135728714831</w:t>
            </w:r>
          </w:p>
        </w:tc>
        <w:tc>
          <w:tcPr/>
          <w:p>
            <w:pPr>
              <w:pStyle w:val="Compact"/>
            </w:pPr>
            <w:r>
              <w:t xml:space="preserve">Build and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eu-west-1</w:t>
            </w:r>
          </w:p>
        </w:tc>
        <w:tc>
          <w:tcPr/>
          <w:p>
            <w:pPr>
              <w:pStyle w:val="Compact"/>
            </w:pPr>
            <w:r>
              <w:t xml:space="preserve">All pipelines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spring-petclinic-ireland-eks</w:t>
            </w:r>
          </w:p>
        </w:tc>
        <w:tc>
          <w:tcPr/>
          <w:p>
            <w:pPr>
              <w:pStyle w:val="Compact"/>
            </w:pPr>
            <w:r>
              <w:t xml:space="preserve">Deploy pipelines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spring-petclinic-ireland</w:t>
            </w:r>
          </w:p>
        </w:tc>
        <w:tc>
          <w:tcPr/>
          <w:p>
            <w:pPr>
              <w:pStyle w:val="Compact"/>
            </w:pPr>
            <w:r>
              <w:t xml:space="preserve">Deploy pipelines</w:t>
            </w:r>
          </w:p>
        </w:tc>
      </w:tr>
    </w:tbl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2026-05-15T10:54:29Z</dcterms:created>
  <dcterms:modified xsi:type="dcterms:W3CDTF">2026-05-15T10:54:29Z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