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0070B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40"/>
              </w:rPr>
              <w:t>固定模板 PPT 生成 Demo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/>
          <w:color w:val="0070BF"/>
          <w:sz w:val="52"/>
        </w:rPr>
        <w:t>产品需求文档（PRD）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D738A"/>
          <w:sz w:val="26"/>
        </w:rPr>
        <w:t>对外评审版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项目名称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固定模板 PPT 生成 Demo</w:t>
            </w:r>
          </w:p>
        </w:tc>
      </w:tr>
      <w:tr>
        <w:tc>
          <w:tcPr>
            <w:tcW w:type="dxa" w:w="4901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文档类型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产品需求文档（PRD）</w:t>
            </w:r>
          </w:p>
        </w:tc>
      </w:tr>
      <w:tr>
        <w:tc>
          <w:tcPr>
            <w:tcW w:type="dxa" w:w="4901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文档版本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V1.0</w:t>
            </w:r>
          </w:p>
        </w:tc>
      </w:tr>
      <w:tr>
        <w:tc>
          <w:tcPr>
            <w:tcW w:type="dxa" w:w="4901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文档状态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可对外评审</w:t>
            </w:r>
          </w:p>
        </w:tc>
      </w:tr>
      <w:tr>
        <w:tc>
          <w:tcPr>
            <w:tcW w:type="dxa" w:w="4901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更新日期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2026-03-10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color w:val="5D738A"/>
          <w:sz w:val="21"/>
        </w:rPr>
        <w:t>本文件用于对外沟通产品范围、流程、核心能力与验收标准。</w:t>
      </w:r>
    </w:p>
    <w:p>
      <w:r>
        <w:br w:type="page"/>
      </w:r>
    </w:p>
    <w:p>
      <w:pPr>
        <w:pStyle w:val="Heading1"/>
      </w:pPr>
      <w:r>
        <w:t>文档信息与修订记录</w:t>
      </w:r>
    </w:p>
    <w:p>
      <w:r>
        <w:t>以下信息用于说明当前文档版本、状态及修订历史。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版本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日期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阶段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变更说明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V0.9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2026-03-10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内部方案收敛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形成固定模板导出、确认页与流程说明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V1.0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2026-03-10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对外版整理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补充范围、流程图、需求表与验收标准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fldSimple w:instr="TOC \o &quot;1-3&quot; \h \z \u">
        <w:r>
          <w:t/>
        </w:r>
      </w:fldSimple>
    </w:p>
    <w:p>
      <w:r>
        <w:rPr>
          <w:rFonts w:ascii="Microsoft YaHei" w:hAnsi="Microsoft YaHei" w:eastAsia="Microsoft YaHei"/>
          <w:b w:val="0"/>
          <w:color w:val="5D738A"/>
          <w:sz w:val="19"/>
        </w:rPr>
        <w:t>目录字段已插入，可在 Word 中更新后显示页码。</w:t>
      </w:r>
    </w:p>
    <w:p>
      <w:r>
        <w:br w:type="page"/>
      </w:r>
    </w:p>
    <w:p>
      <w:pPr>
        <w:pStyle w:val="Heading1"/>
      </w:pPr>
      <w:r>
        <w:t>1. 项目概览</w:t>
      </w:r>
    </w:p>
    <w:p>
      <w:pPr>
        <w:pStyle w:val="Heading2"/>
      </w:pPr>
      <w:r>
        <w:t>1.1 项目背景</w:t>
      </w:r>
    </w:p>
    <w:p>
      <w:pPr>
        <w:pStyle w:val="ListBullet"/>
      </w:pPr>
      <w:r>
        <w:t>本项目面向需要快速生成标准化汇报材料的企业用户，目标是在固定 PPT 模板不变的前提下，实现从 Word 素材到 PowerPoint 的自动化生成。</w:t>
      </w:r>
    </w:p>
    <w:p>
      <w:pPr>
        <w:pStyle w:val="ListBullet"/>
      </w:pPr>
      <w:r>
        <w:t>系统自动完成目录规划、详情摘要提炼、模板槽位填充和可编辑 .pptx 导出，用户只需做少量确认，不再手工排版。</w:t>
      </w:r>
    </w:p>
    <w:p>
      <w:pPr>
        <w:pStyle w:val="ListBullet"/>
      </w:pPr>
      <w:r>
        <w:t>产品重点是模板保真、内容控字数和流程闭环，而不是自由设计模板或开放式生成任意样式幻灯片。</w:t>
      </w:r>
    </w:p>
    <w:p>
      <w:pPr>
        <w:pStyle w:val="Heading2"/>
      </w:pPr>
      <w:r>
        <w:t>1.2 范围说明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分类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事项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说明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范围内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上传 doc/docx 素材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解析正文、标题、表格与图片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范围内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生成目录架构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目录优先控制在 4 项以内，可跨多页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范围内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生成每页摘要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支持网页内编辑、删除、重排页码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范围内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固定模板导出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输出可编辑 .pptx，并保留模板样式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范围外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用户自定义模板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当前版本只支持固定模板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范围外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自动联网找图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图片仅使用原文档内素材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范围外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AI 生成图片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当前不纳入第一版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范围外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任意文档格式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当前仅支持 doc/docx</w:t>
            </w:r>
          </w:p>
        </w:tc>
      </w:tr>
    </w:tbl>
    <w:p>
      <w:pPr>
        <w:pStyle w:val="Heading1"/>
      </w:pPr>
      <w:r>
        <w:t>2. 核心流程</w:t>
      </w:r>
    </w:p>
    <w:p>
      <w:pPr>
        <w:spacing w:after="120"/>
      </w:pPr>
      <w:r>
        <w:t>系统流程分为用户业务流程和导出引擎流程两部分。</w:t>
      </w:r>
    </w:p>
    <w:p>
      <w:pPr>
        <w:pStyle w:val="Heading2"/>
      </w:pPr>
      <w:r>
        <w:t>2.1 业务流程图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low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业务流程图</w:t>
      </w:r>
    </w:p>
    <w:p>
      <w:pPr>
        <w:pStyle w:val="Heading2"/>
      </w:pPr>
      <w:r>
        <w:t>2.2 导出引擎流程图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low-ex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导出引擎流程图</w:t>
      </w:r>
    </w:p>
    <w:p>
      <w:pPr>
        <w:pStyle w:val="Heading1"/>
      </w:pPr>
      <w:r>
        <w:t>3. 输入输出与交互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类型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项目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说明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输入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源文件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支持 doc/docx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输入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汇报人名称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用于封面署名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输入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页数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总页数，含封面和目录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确认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目录架构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可修改标题、删除目录项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确认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详情摘要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可修改页标题、摘要并删除详情页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输出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PPT 成品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固定模板、可编辑 .pptx</w:t>
            </w:r>
          </w:p>
        </w:tc>
      </w:tr>
    </w:tbl>
    <w:p>
      <w:pPr>
        <w:pStyle w:val="Heading2"/>
      </w:pPr>
      <w:r>
        <w:t>3.1 界面交互要求</w:t>
      </w:r>
    </w:p>
    <w:p>
      <w:pPr>
        <w:pStyle w:val="ListBullet"/>
      </w:pPr>
      <w:r>
        <w:t>首页输入项仅保留：源文件、汇报人名称、页数。</w:t>
      </w:r>
    </w:p>
    <w:p>
      <w:pPr>
        <w:pStyle w:val="ListBullet"/>
      </w:pPr>
      <w:r>
        <w:t>确认区使用两个 tab：目录架构、详情摘要。</w:t>
      </w:r>
    </w:p>
    <w:p>
      <w:pPr>
        <w:pStyle w:val="ListBullet"/>
      </w:pPr>
      <w:r>
        <w:t>目录架构 tab 支持编辑标题、删除目录项。</w:t>
      </w:r>
    </w:p>
    <w:p>
      <w:pPr>
        <w:pStyle w:val="ListBullet"/>
      </w:pPr>
      <w:r>
        <w:t>详情摘要 tab 支持编辑页标题、编辑摘要、删除详情页。</w:t>
      </w:r>
    </w:p>
    <w:p>
      <w:pPr>
        <w:pStyle w:val="ListBullet"/>
      </w:pPr>
      <w:r>
        <w:t>删除目录项或详情页后，页码和总页数自动重排。</w:t>
      </w:r>
    </w:p>
    <w:p>
      <w:pPr>
        <w:pStyle w:val="Heading1"/>
      </w:pPr>
      <w:r>
        <w:t>4.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编号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模块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需求说明</w:t>
            </w:r>
          </w:p>
        </w:tc>
        <w:tc>
          <w:tcPr>
            <w:tcW w:type="dxa" w:w="2450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验收方式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FR-01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文档解析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解析正文、标题、表格、图片；doc 在有 LibreOffice 时优先转 docx 解析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上传示例文档后可得到结构化内容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FR-02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目录规划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目录优先不超过 4 项，不同目录项不能合并到同一页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生成结果目录层级清晰且页数可落地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FR-03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标题统一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目录使用【一】【二】一级标题；详情页内容简介使用【1】【2】二级标题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导出结果无混合编号格式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FR-04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确认交互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目录和详情摘要分两个 tab 展示，均支持编辑和删除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删除后页码自动重算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FR-05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模板复用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详情页可重复使用模板页型，不允许自由改变版式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不同页型可复用但位置和样式不变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FR-06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导出保真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直接复用模板页 XML 槽位填充，不通过代码近似重画版式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导出后与模板版式一致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FR-07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控字数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按不同槽位容量裁剪与重组内容，避免挤爆模板文本框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长文本页不出现明显模板残留说明文字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FR-08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图片处理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只使用原文档图片，没有图片则保留图片区空位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不引入外部图片</w:t>
            </w:r>
          </w:p>
        </w:tc>
      </w:tr>
    </w:tbl>
    <w:p>
      <w:pPr>
        <w:pStyle w:val="Heading1"/>
      </w:pPr>
      <w:r>
        <w:t>5. 模板保真要求</w:t>
      </w:r>
    </w:p>
    <w:p>
      <w:pPr>
        <w:spacing w:after="120"/>
      </w:pPr>
      <w:r>
        <w:t>本项目的核心是固定模板保真。系统必须复制模板中的真实文本槽位、图片区和结构元素，不允许通过近似绘制替代。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对象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要求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说明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封面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标题 / 副标题 / 署名 / 日期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按模板第 1 页原位置填充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目录页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一级目录与页码范围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按模板风格生成，不改变固定配色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常规标题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14pt / 加粗 / 白色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沿用模板文本框样式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强调标题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14pt / 加粗 / 黄色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沿用模板文本框样式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小标题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14pt / 模板红色强调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沿用模板文本框样式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说明性文字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12pt / 模板灰色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沿用模板文本框样式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详情页版型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4 / 5 / 9 / 10 / 11 / 12 / 13 / 15 / 16 页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按内容类型自动匹配并可重复使用</w:t>
            </w:r>
          </w:p>
        </w:tc>
      </w:tr>
    </w:tbl>
    <w:p>
      <w:pPr>
        <w:pStyle w:val="Heading1"/>
      </w:pPr>
      <w:r>
        <w:t>6.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编号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验收项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状态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AC-01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用户可上传 doc/docx 并生成目录与摘要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AC-02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确认区支持修改目录标题、修改页标题、修改摘要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AC-03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确认区支持删除目录项与详情页，且页码自动重排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AC-04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导出后目录标题与页标题使用统一编号风格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AC-05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导出后不残留参考版式、内容简介、添加标题等模板示例词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AC-06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导出文件为可编辑 .pptx，且可正常打开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通过</w:t>
            </w:r>
          </w:p>
        </w:tc>
      </w:tr>
    </w:tbl>
    <w:p>
      <w:pPr>
        <w:pStyle w:val="Heading1"/>
      </w:pPr>
      <w:r>
        <w:t>7. 风险与边界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编号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风险描述</w:t>
            </w:r>
          </w:p>
        </w:tc>
        <w:tc>
          <w:tcPr>
            <w:tcW w:type="dxa" w:w="3267"/>
            <w:shd w:fill="EEF4F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70BF"/>
                <w:sz w:val="21"/>
              </w:rPr>
              <w:t>当前处理方式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R-01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doc 解析质量受环境依赖影响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缺少 LibreOffice 时退化为文本级解析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R-02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模板更换会带来 XML 槽位映射重校准成本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需重新做模板页槽位标定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R-03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复杂版式的可用容量差异大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需要持续迭代控字数和槽位分配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R-04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自动目录规划可能仍需用户微调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21"/>
              </w:rPr>
              <w:t>保留确认与编辑环节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247" w:right="1134" w:bottom="1020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D738A"/>
        <w:sz w:val="18"/>
      </w:rPr>
      <w:t xml:space="preserve">第 </w:t>
    </w:r>
    <w:fldSimple w:instr="PAGE">
      <w:r>
        <w:t/>
      </w:r>
    </w:fldSimple>
    <w:r>
      <w:rPr>
        <w:rFonts w:ascii="Microsoft YaHei" w:hAnsi="Microsoft YaHei" w:eastAsia="Microsoft YaHei"/>
        <w:b w:val="0"/>
        <w:color w:val="5D73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5D738A"/>
        <w:sz w:val="18"/>
      </w:rPr>
      <w:t>固定模板 PPT 生成 Demo | 产品需求文档（对外版）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