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9E" w:rsidRPr="00326B9E" w:rsidRDefault="00326B9E" w:rsidP="00326B9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6B9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Managing Object-Oriented Projects</w:t>
      </w:r>
    </w:p>
    <w:p w:rsidR="00326B9E" w:rsidRPr="00326B9E" w:rsidRDefault="00326B9E" w:rsidP="0032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9E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326B9E" w:rsidRPr="00326B9E" w:rsidRDefault="00326B9E" w:rsidP="00326B9E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6B9E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26B9E" w:rsidRPr="00326B9E" w:rsidRDefault="00326B9E" w:rsidP="00326B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6B9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6B9E" w:rsidRPr="00326B9E" w:rsidRDefault="00326B9E" w:rsidP="00326B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B9E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how critical path analysis finds the critical path?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4" type="#_x0000_t75" style="width:20.05pt;height:18.15pt" o:ole="">
                  <v:imagedata r:id="rId5" o:title=""/>
                </v:shape>
                <w:control r:id="rId6" w:name="DefaultOcxName" w:shapeid="_x0000_i1314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It aims to identify those milestones where the earliest start time is equal to the latest start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3" type="#_x0000_t75" style="width:20.05pt;height:18.15pt" o:ole="">
                  <v:imagedata r:id="rId5" o:title=""/>
                </v:shape>
                <w:control r:id="rId7" w:name="DefaultOcxName1" w:shapeid="_x0000_i1313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It aims to identify those milestones where the earliest start time is less than the latest start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2" type="#_x0000_t75" style="width:20.05pt;height:18.15pt" o:ole="">
                  <v:imagedata r:id="rId5" o:title=""/>
                </v:shape>
                <w:control r:id="rId8" w:name="DefaultOcxName2" w:shapeid="_x0000_i1312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It aims to identify those milestones where the earliest start time is greater than the latest start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describes how Gantt charts can be used in conjunction with a staffing bar chart?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1" type="#_x0000_t75" style="width:20.05pt;height:18.15pt" o:ole="">
                  <v:imagedata r:id="rId5" o:title=""/>
                </v:shape>
                <w:control r:id="rId9" w:name="DefaultOcxName3" w:shapeid="_x0000_i1311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Gantt chart can be used to show the total resource requirement at a given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0" type="#_x0000_t75" style="width:20.05pt;height:18.15pt" o:ole="">
                  <v:imagedata r:id="rId5" o:title=""/>
                </v:shape>
                <w:control r:id="rId10" w:name="DefaultOcxName4" w:shapeid="_x0000_i1310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Gantt chart can be used to highlight resource conflicts.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9" type="#_x0000_t75" style="width:20.05pt;height:18.15pt" o:ole="">
                  <v:imagedata r:id="rId5" o:title=""/>
                </v:shape>
                <w:control r:id="rId11" w:name="DefaultOcxName5" w:shapeid="_x0000_i1309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Gantt chart can be used as an aid to resource smoothing.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explains what is meant by slack time in Critical Path Analysis?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8" type="#_x0000_t75" style="width:20.05pt;height:18.15pt" o:ole="">
                  <v:imagedata r:id="rId5" o:title=""/>
                </v:shape>
                <w:control r:id="rId12" w:name="DefaultOcxName6" w:shapeid="_x0000_i1308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slack time is the difference between an activity’s earliest start time and its latest start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7" type="#_x0000_t75" style="width:20.05pt;height:18.15pt" o:ole="">
                  <v:imagedata r:id="rId5" o:title=""/>
                </v:shape>
                <w:control r:id="rId13" w:name="DefaultOcxName7" w:shapeid="_x0000_i1307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Time when no activity is occurring in the project is known as slack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6" type="#_x0000_t75" style="width:20.05pt;height:18.15pt" o:ole="">
                  <v:imagedata r:id="rId5" o:title=""/>
                </v:shape>
                <w:control r:id="rId14" w:name="DefaultOcxName8" w:shapeid="_x0000_i1306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Slack time is the time remaining when a project finishes earlier than scheduled.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one of the underlying principles in DSDM?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5" type="#_x0000_t75" style="width:20.05pt;height:18.15pt" o:ole="">
                  <v:imagedata r:id="rId5" o:title=""/>
                </v:shape>
                <w:control r:id="rId15" w:name="DefaultOcxName9" w:shapeid="_x0000_i1305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DSDM teams are empowered to make decisions.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4" type="#_x0000_t75" style="width:20.05pt;height:18.15pt" o:ole="">
                  <v:imagedata r:id="rId5" o:title=""/>
                </v:shape>
                <w:control r:id="rId16" w:name="DefaultOcxName10" w:shapeid="_x0000_i1304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DSDM teams can lengthen a time-box if the project is behind schedule.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3" type="#_x0000_t75" style="width:20.05pt;height:18.15pt" o:ole="">
                  <v:imagedata r:id="rId5" o:title=""/>
                </v:shape>
                <w:control r:id="rId17" w:name="DefaultOcxName11" w:shapeid="_x0000_i1303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All changes during development are reversible.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legitimate maintainability objective in DSDM?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2" type="#_x0000_t75" style="width:20.05pt;height:18.15pt" o:ole="">
                  <v:imagedata r:id="rId5" o:title=""/>
                </v:shape>
                <w:control r:id="rId18" w:name="DefaultOcxName12" w:shapeid="_x0000_i1302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Maintainable from initial operation.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1" type="#_x0000_t75" style="width:20.05pt;height:18.15pt" o:ole="">
                  <v:imagedata r:id="rId5" o:title=""/>
                </v:shape>
                <w:control r:id="rId19" w:name="DefaultOcxName13" w:shapeid="_x0000_i1301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Only after the first year of operation.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0" type="#_x0000_t75" style="width:20.05pt;height:18.15pt" o:ole="">
                  <v:imagedata r:id="rId5" o:title=""/>
                </v:shape>
                <w:control r:id="rId20" w:name="DefaultOcxName14" w:shapeid="_x0000_i1300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Not subject to maintenance at all.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Extreme programming relies heavily on which of the following?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9" type="#_x0000_t75" style="width:20.05pt;height:18.15pt" o:ole="">
                  <v:imagedata r:id="rId5" o:title=""/>
                </v:shape>
                <w:control r:id="rId21" w:name="DefaultOcxName15" w:shapeid="_x0000_i1299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All program code must be developed as quickly as possible.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8" type="#_x0000_t75" style="width:20.05pt;height:18.15pt" o:ole="">
                  <v:imagedata r:id="rId5" o:title=""/>
                </v:shape>
                <w:control r:id="rId22" w:name="DefaultOcxName16" w:shapeid="_x0000_i1298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2. Group ownership of program code.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7" type="#_x0000_t75" style="width:20.05pt;height:18.15pt" o:ole="">
                  <v:imagedata r:id="rId5" o:title=""/>
                </v:shape>
                <w:control r:id="rId23" w:name="DefaultOcxName17" w:shapeid="_x0000_i1297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Program code can only be modified by its author to avoid errors.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refactoring?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6" type="#_x0000_t75" style="width:20.05pt;height:18.15pt" o:ole="">
                  <v:imagedata r:id="rId5" o:title=""/>
                </v:shape>
                <w:control r:id="rId24" w:name="DefaultOcxName18" w:shapeid="_x0000_i1296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Refactoring is a key step in object-oriented design.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5" type="#_x0000_t75" style="width:20.05pt;height:18.15pt" o:ole="">
                  <v:imagedata r:id="rId5" o:title=""/>
                </v:shape>
                <w:control r:id="rId25" w:name="DefaultOcxName19" w:shapeid="_x0000_i1295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Refactoring ensures that any changes in requirements are included in design.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4" type="#_x0000_t75" style="width:20.05pt;height:18.15pt" o:ole="">
                  <v:imagedata r:id="rId5" o:title=""/>
                </v:shape>
                <w:control r:id="rId26" w:name="DefaultOcxName20" w:shapeid="_x0000_i1294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Refactoring is essentially restructuring and simplifying code to improve flexibility.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accurately describes predictor metrics?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3" type="#_x0000_t75" style="width:20.05pt;height:18.15pt" o:ole="">
                  <v:imagedata r:id="rId5" o:title=""/>
                </v:shape>
                <w:control r:id="rId27" w:name="DefaultOcxName21" w:shapeid="_x0000_i1293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Predictor metrics should be evaluated before the project starts.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2" type="#_x0000_t75" style="width:20.05pt;height:18.15pt" o:ole="">
                  <v:imagedata r:id="rId5" o:title=""/>
                </v:shape>
                <w:control r:id="rId28" w:name="DefaultOcxName22" w:shapeid="_x0000_i1292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Predictor metrics estimate how satisfied the user will be.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1" type="#_x0000_t75" style="width:20.05pt;height:18.15pt" o:ole="">
                  <v:imagedata r:id="rId5" o:title=""/>
                </v:shape>
                <w:control r:id="rId29" w:name="DefaultOcxName23" w:shapeid="_x0000_i1291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Predictor metrics can used to predict various aspects of a project including the level of reuse possible.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effective use of metrics is most limited by which of the following factors?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0" type="#_x0000_t75" style="width:20.05pt;height:18.15pt" o:ole="">
                  <v:imagedata r:id="rId5" o:title=""/>
                </v:shape>
                <w:control r:id="rId30" w:name="DefaultOcxName24" w:shapeid="_x0000_i1290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need to collect historical data to calibrate the metrics.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9" type="#_x0000_t75" style="width:20.05pt;height:18.15pt" o:ole="">
                  <v:imagedata r:id="rId5" o:title=""/>
                </v:shape>
                <w:control r:id="rId31" w:name="DefaultOcxName25" w:shapeid="_x0000_i1289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availability of suitable CASE tools.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8" type="#_x0000_t75" style="width:20.05pt;height:18.15pt" o:ole="">
                  <v:imagedata r:id="rId5" o:title=""/>
                </v:shape>
                <w:control r:id="rId32" w:name="DefaultOcxName26" w:shapeid="_x0000_i1288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The length of time it takes to apply metrics.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6B9E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most appropriate when introducing object-oriented information systems development?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7" type="#_x0000_t75" style="width:20.05pt;height:18.15pt" o:ole="">
                  <v:imagedata r:id="rId5" o:title=""/>
                </v:shape>
                <w:control r:id="rId33" w:name="DefaultOcxName27" w:shapeid="_x0000_i1287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All staff should start using object-orientation at the same time.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6" type="#_x0000_t75" style="width:20.05pt;height:18.15pt" o:ole="">
                  <v:imagedata r:id="rId5" o:title=""/>
                </v:shape>
                <w:control r:id="rId34" w:name="DefaultOcxName28" w:shapeid="_x0000_i1286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Expertise should be developed on pilot projects.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6B9E" w:rsidRPr="00326B9E" w:rsidRDefault="00326B9E" w:rsidP="00326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5" type="#_x0000_t75" style="width:20.05pt;height:18.15pt" o:ole="">
                  <v:imagedata r:id="rId5" o:title=""/>
                </v:shape>
                <w:control r:id="rId35" w:name="DefaultOcxName29" w:shapeid="_x0000_i1285"/>
              </w:object>
            </w:r>
            <w:r w:rsidRPr="00326B9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6B9E">
              <w:rPr>
                <w:rFonts w:ascii="Verdana" w:eastAsia="Times New Roman" w:hAnsi="Verdana" w:cs="Times New Roman"/>
                <w:sz w:val="14"/>
                <w:szCs w:val="14"/>
              </w:rPr>
              <w:t>All systems should be redeveloped using the object-oriented approach.</w:t>
            </w:r>
          </w:p>
        </w:tc>
      </w:tr>
      <w:tr w:rsidR="00326B9E" w:rsidRP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Pr="00326B9E" w:rsidRDefault="00326B9E" w:rsidP="00326B9E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326B9E" w:rsidRDefault="00326B9E"/>
    <w:p w:rsidR="00326B9E" w:rsidRDefault="00326B9E"/>
    <w:p w:rsidR="00326B9E" w:rsidRDefault="00326B9E" w:rsidP="00326B9E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326B9E" w:rsidRDefault="00326B9E" w:rsidP="00326B9E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Out of 10 questions, you answered 4 correctly, for a final grade of 40%.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908"/>
      </w:tblGrid>
      <w:tr w:rsidR="00326B9E" w:rsidTr="00326B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 correct (40%)</w:t>
            </w:r>
          </w:p>
        </w:tc>
        <w:tc>
          <w:tcPr>
            <w:tcW w:w="0" w:type="auto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763270" cy="135255"/>
                  <wp:effectExtent l="19050" t="0" r="0" b="0"/>
                  <wp:docPr id="291" name="Picture 291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6 incorrect (60%)</w:t>
            </w:r>
          </w:p>
        </w:tc>
        <w:tc>
          <w:tcPr>
            <w:tcW w:w="0" w:type="auto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144905" cy="135255"/>
                  <wp:effectExtent l="19050" t="0" r="0" b="0"/>
                  <wp:docPr id="292" name="Picture 29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293" name="Picture 29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B9E" w:rsidRDefault="00326B9E" w:rsidP="00326B9E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94" name="Picture 2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295" name="Picture 2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B9E" w:rsidRDefault="00326B9E" w:rsidP="00326B9E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98"/>
        <w:gridCol w:w="7452"/>
      </w:tblGrid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7" name="Picture 2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99" name="Picture 2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how critical path analysis finds the critical path?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03" name="Picture 3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839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4" name="Picture 3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aims to identify those milestones where the earliest start time is equal to the latest start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5" name="Picture 3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6" name="Picture 3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902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7" name="Picture 3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aims to identify those milestones where the earliest start time is less than the latest start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9" name="Picture 3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4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0" name="Picture 3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aims to identify those milestones where the earliest start time is greater than the latest start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2" name="Picture 3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describes how Gantt charts can be used in conjunction with a staffing bar chart?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981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8" name="Picture 3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Gantt chart can be used to show the total resource requirement at a given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0" name="Picture 3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183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1" name="Picture 3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Gantt chart can be used to highlight resource conflicts.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3" name="Picture 3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4" name="Picture 3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374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5" name="Picture 3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Gantt chart can be used as an aid to resource smoothing.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26" name="Picture 3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7" name="Picture 3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explains what is meant by slack time in Critical Path Analysis?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3" name="Picture 33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796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4" name="Picture 33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slack time is the difference between an activity’s earliest start time and its latest start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5" name="Picture 3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6" name="Picture 3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97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7" name="Picture 3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Time when no activity is occurring in the project is known as slack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39" name="Picture 3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63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0" name="Picture 3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Slack time is the time remaining when a project finishes earlier than scheduled.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2" name="Picture 3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one of the underlying principles in DSDM?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422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8" name="Picture 3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DSDM teams are empowered to make decisions.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0" name="Picture 3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36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2" name="Picture 3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DSDM teams can lengthen a time-box if the project is behind schedule.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32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5" name="Picture 3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changes during development are reversible.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legitimate maintainability objective in DSDM?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466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Maintainable from initial operation.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6" name="Picture 3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612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7" name="Picture 3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after the first year of operation.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39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0" name="Picture 37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Not subject to maintenance at all.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Extreme programming relies heavily on which of the following?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207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program code must be developed as quickly as possible.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1" name="Picture 3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647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2" name="Picture 38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2. Group ownership of program code.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570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5" name="Picture 3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Program code can only be modified by its author to avoid errors.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refactoring?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602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Refactoring is a key step in object-oriented design.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471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Refactoring ensures that any changes in requirements are included in design.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9" name="Picture 3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748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0" name="Picture 4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Refactoring is essentially restructuring and simplifying code to improve flexibility.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accurately describes predictor metrics?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47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Predictor metrics should be evaluated before the project starts.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001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Predictor metrics estimate how satisfied the user will be.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4" name="Picture 4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04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5" name="Picture 4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Predictor metrics can used to predict various aspects of a project including the level of reuse possible.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7" name="Picture 4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effective use of metrics is most limited by which of the following factors?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3" name="Picture 42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1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need to collect historical data to calibrate the metrics.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270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availability of suitable CASE tools.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103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0" name="Picture 4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length of time it takes to apply metrics.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most appropriate when introducing object-oriented information systems development?</w:t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454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staff should start using object-orientation at the same time.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90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Expertise should be developed on pilot projects.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6B9E" w:rsidRDefault="00326B9E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015"/>
            </w:tblGrid>
            <w:tr w:rsidR="00326B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5" name="Picture 44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6B9E" w:rsidRDefault="00326B9E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systems should be redeveloped using the object-oriented approach.</w:t>
                  </w:r>
                </w:p>
              </w:tc>
            </w:tr>
          </w:tbl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6B9E" w:rsidTr="00326B9E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6B9E" w:rsidRDefault="00326B9E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B9E" w:rsidRDefault="00326B9E"/>
    <w:sectPr w:rsidR="00326B9E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6B9E"/>
    <w:rsid w:val="00326B9E"/>
    <w:rsid w:val="00412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32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9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9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6B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6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4.jpeg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2013-07-20T05:15:00Z</dcterms:created>
  <dcterms:modified xsi:type="dcterms:W3CDTF">2013-07-20T05:19:00Z</dcterms:modified>
</cp:coreProperties>
</file>