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1EB14A">
      <w:pPr>
        <w:spacing w:before="1440" w:after="200"/>
        <w:jc w:val="center"/>
      </w:pPr>
      <w:r>
        <w:rPr>
          <w:rFonts w:ascii="Arial" w:hAnsi="Arial" w:eastAsia="Arial" w:cs="Arial"/>
          <w:b/>
          <w:bCs/>
          <w:color w:val="1F5C99"/>
          <w:sz w:val="64"/>
          <w:szCs w:val="64"/>
        </w:rPr>
        <w:t>EnviroScan</w:t>
      </w:r>
    </w:p>
    <w:p w14:paraId="1CB68BD1">
      <w:pPr>
        <w:spacing w:before="0" w:after="120"/>
        <w:jc w:val="center"/>
      </w:pPr>
      <w:r>
        <w:rPr>
          <w:rFonts w:ascii="Arial" w:hAnsi="Arial" w:eastAsia="Arial" w:cs="Arial"/>
          <w:color w:val="2E75B6"/>
          <w:sz w:val="36"/>
          <w:szCs w:val="36"/>
        </w:rPr>
        <w:t>AI-Powered Pollution Source Identifier</w:t>
      </w:r>
    </w:p>
    <w:p w14:paraId="71389F5D">
      <w:pPr>
        <w:spacing w:before="0" w:after="600"/>
        <w:jc w:val="center"/>
      </w:pPr>
      <w:r>
        <w:rPr>
          <w:rFonts w:ascii="Arial" w:hAnsi="Arial" w:eastAsia="Arial" w:cs="Arial"/>
          <w:color w:val="2E75B6"/>
          <w:sz w:val="36"/>
          <w:szCs w:val="36"/>
        </w:rPr>
        <w:t>using Geospatial Analytics</w:t>
      </w:r>
    </w:p>
    <w:p w14:paraId="5D85F6B8">
      <w:pPr>
        <w:pBdr>
          <w:bottom w:val="single" w:color="1F5C99" w:sz="6" w:space="1"/>
        </w:pBdr>
        <w:spacing w:before="0" w:after="400"/>
        <w:jc w:val="center"/>
      </w:pPr>
    </w:p>
    <w:p w14:paraId="19D76802">
      <w:pPr>
        <w:spacing w:before="200" w:after="100"/>
        <w:jc w:val="center"/>
      </w:pPr>
      <w:r>
        <w:rPr>
          <w:rFonts w:ascii="Arial" w:hAnsi="Arial" w:eastAsia="Arial" w:cs="Arial"/>
          <w:b/>
          <w:bCs/>
          <w:color w:val="333333"/>
          <w:sz w:val="40"/>
          <w:szCs w:val="40"/>
        </w:rPr>
        <w:t>Milestone 2 Documentation</w:t>
      </w:r>
    </w:p>
    <w:p w14:paraId="284F03E0">
      <w:pPr>
        <w:spacing w:before="0" w:after="100"/>
        <w:jc w:val="center"/>
      </w:pPr>
      <w:r>
        <w:rPr>
          <w:rFonts w:ascii="Arial" w:hAnsi="Arial" w:eastAsia="Arial" w:cs="Arial"/>
          <w:color w:val="666666"/>
          <w:sz w:val="28"/>
          <w:szCs w:val="28"/>
        </w:rPr>
        <w:t>Week 3 - 4</w:t>
      </w:r>
    </w:p>
    <w:p w14:paraId="4A065E70">
      <w:pPr>
        <w:spacing w:before="120" w:after="120"/>
      </w:pPr>
      <w:bookmarkStart w:id="0" w:name="_GoBack"/>
      <w:bookmarkEnd w:id="0"/>
    </w:p>
    <w:p w14:paraId="315BEFA3">
      <w:pPr>
        <w:spacing w:before="120" w:after="120"/>
      </w:pPr>
    </w:p>
    <w:p w14:paraId="2FB1B9DD">
      <w:pPr>
        <w:pStyle w:val="2"/>
        <w:pBdr>
          <w:bottom w:val="single" w:color="1F5C99" w:sz="6" w:space="1"/>
        </w:pBdr>
        <w:spacing w:before="360" w:after="200"/>
      </w:pPr>
      <w:r>
        <w:rPr>
          <w:rFonts w:ascii="Arial" w:hAnsi="Arial" w:eastAsia="Arial" w:cs="Arial"/>
          <w:b/>
          <w:bCs/>
          <w:color w:val="1F5C99"/>
          <w:sz w:val="32"/>
          <w:szCs w:val="32"/>
        </w:rPr>
        <w:t>1. Milestone 2 Overview</w:t>
      </w:r>
    </w:p>
    <w:p w14:paraId="72398A61">
      <w:pPr>
        <w:spacing w:before="80" w:after="80"/>
      </w:pPr>
      <w:r>
        <w:rPr>
          <w:rFonts w:ascii="Arial" w:hAnsi="Arial" w:eastAsia="Arial" w:cs="Arial"/>
          <w:sz w:val="22"/>
          <w:szCs w:val="22"/>
        </w:rPr>
        <w:t>Milestone 2 builds upon the data collected in Milestone 1 by applying rule-based source labeling, data simulation, and machine learning model training. The goal is to classify each pollution measurement into one of five source categories: Vehicular, Industrial, Agricultural, Burning, or Natural.</w:t>
      </w:r>
    </w:p>
    <w:p w14:paraId="00188413">
      <w:pPr>
        <w:spacing w:before="120" w:after="120"/>
      </w:pPr>
    </w:p>
    <w:p w14:paraId="10447C89">
      <w:pPr>
        <w:spacing w:before="80" w:after="80"/>
      </w:pPr>
      <w:r>
        <w:rPr>
          <w:rFonts w:ascii="Arial" w:hAnsi="Arial" w:eastAsia="Arial" w:cs="Arial"/>
          <w:sz w:val="22"/>
          <w:szCs w:val="22"/>
        </w:rPr>
        <w:t>This milestone covers two modules — Module 3 (Source Labeling and Simulation) and Module 4 (Model Training and Source Prediction) — resulting in trained ML models capable of identifying pollution sources with high accuracy.</w:t>
      </w:r>
    </w:p>
    <w:p w14:paraId="7BA5DAF0">
      <w:pPr>
        <w:spacing w:before="120" w:after="120"/>
      </w:pPr>
    </w:p>
    <w:p w14:paraId="79C22E1D">
      <w:pPr>
        <w:pStyle w:val="2"/>
        <w:pBdr>
          <w:bottom w:val="single" w:color="1F5C99" w:sz="6" w:space="1"/>
        </w:pBdr>
        <w:spacing w:before="360" w:after="200"/>
      </w:pPr>
      <w:r>
        <w:rPr>
          <w:rFonts w:ascii="Arial" w:hAnsi="Arial" w:eastAsia="Arial" w:cs="Arial"/>
          <w:b/>
          <w:bCs/>
          <w:color w:val="1F5C99"/>
          <w:sz w:val="32"/>
          <w:szCs w:val="32"/>
        </w:rPr>
        <w:t>2. Milestone 2 Objectives</w:t>
      </w:r>
    </w:p>
    <w:p w14:paraId="3B477555">
      <w:pPr>
        <w:pStyle w:val="16"/>
        <w:numPr>
          <w:ilvl w:val="0"/>
          <w:numId w:val="1"/>
        </w:numPr>
        <w:spacing w:before="60" w:after="60"/>
      </w:pPr>
      <w:r>
        <w:rPr>
          <w:rFonts w:ascii="Arial" w:hAnsi="Arial" w:eastAsia="Arial" w:cs="Arial"/>
          <w:sz w:val="22"/>
          <w:szCs w:val="22"/>
        </w:rPr>
        <w:t>Define rule-based heuristics to assign pollution source labels to each station</w:t>
      </w:r>
    </w:p>
    <w:p w14:paraId="080BC0B5">
      <w:pPr>
        <w:pStyle w:val="16"/>
        <w:numPr>
          <w:ilvl w:val="0"/>
          <w:numId w:val="1"/>
        </w:numPr>
        <w:spacing w:before="60" w:after="60"/>
      </w:pPr>
      <w:r>
        <w:rPr>
          <w:rFonts w:ascii="Arial" w:hAnsi="Arial" w:eastAsia="Arial" w:cs="Arial"/>
          <w:sz w:val="22"/>
          <w:szCs w:val="22"/>
        </w:rPr>
        <w:t>Simulate additional labeled training data to balance classes across all 5 source types</w:t>
      </w:r>
    </w:p>
    <w:p w14:paraId="7241EEDA">
      <w:pPr>
        <w:pStyle w:val="16"/>
        <w:numPr>
          <w:ilvl w:val="0"/>
          <w:numId w:val="1"/>
        </w:numPr>
        <w:spacing w:before="60" w:after="60"/>
      </w:pPr>
      <w:r>
        <w:rPr>
          <w:rFonts w:ascii="Arial" w:hAnsi="Arial" w:eastAsia="Arial" w:cs="Arial"/>
          <w:sz w:val="22"/>
          <w:szCs w:val="22"/>
        </w:rPr>
        <w:t>Train three ML classifiers: Random Forest, XGBoost, and Decision Tree</w:t>
      </w:r>
    </w:p>
    <w:p w14:paraId="11410888">
      <w:pPr>
        <w:pStyle w:val="16"/>
        <w:numPr>
          <w:ilvl w:val="0"/>
          <w:numId w:val="1"/>
        </w:numPr>
        <w:spacing w:before="60" w:after="60"/>
      </w:pPr>
      <w:r>
        <w:rPr>
          <w:rFonts w:ascii="Arial" w:hAnsi="Arial" w:eastAsia="Arial" w:cs="Arial"/>
          <w:sz w:val="22"/>
          <w:szCs w:val="22"/>
        </w:rPr>
        <w:t>Evaluate models using accuracy, precision, recall, F1-score, and 5-fold cross-validation</w:t>
      </w:r>
    </w:p>
    <w:p w14:paraId="12F92D5E">
      <w:pPr>
        <w:pStyle w:val="16"/>
        <w:numPr>
          <w:ilvl w:val="0"/>
          <w:numId w:val="1"/>
        </w:numPr>
        <w:spacing w:before="60" w:after="60"/>
      </w:pPr>
      <w:r>
        <w:rPr>
          <w:rFonts w:ascii="Arial" w:hAnsi="Arial" w:eastAsia="Arial" w:cs="Arial"/>
          <w:sz w:val="22"/>
          <w:szCs w:val="22"/>
        </w:rPr>
        <w:t>Select the best performing model and export it for use in the dashboard</w:t>
      </w:r>
    </w:p>
    <w:p w14:paraId="11FA4DC8">
      <w:pPr>
        <w:pStyle w:val="16"/>
        <w:numPr>
          <w:ilvl w:val="0"/>
          <w:numId w:val="1"/>
        </w:numPr>
        <w:spacing w:before="60" w:after="60"/>
      </w:pPr>
      <w:r>
        <w:rPr>
          <w:rFonts w:ascii="Arial" w:hAnsi="Arial" w:eastAsia="Arial" w:cs="Arial"/>
          <w:sz w:val="22"/>
          <w:szCs w:val="22"/>
        </w:rPr>
        <w:t>Generate visualizations including confusion matrix and feature importance charts</w:t>
      </w:r>
    </w:p>
    <w:p w14:paraId="7A3D8DAC">
      <w:pPr>
        <w:spacing w:before="120" w:after="120"/>
      </w:pPr>
    </w:p>
    <w:p w14:paraId="5086CF83">
      <w:pPr>
        <w:pStyle w:val="2"/>
        <w:pBdr>
          <w:bottom w:val="single" w:color="1F5C99" w:sz="6" w:space="1"/>
        </w:pBdr>
        <w:spacing w:before="360" w:after="200"/>
      </w:pPr>
      <w:r>
        <w:rPr>
          <w:rFonts w:ascii="Arial" w:hAnsi="Arial" w:eastAsia="Arial" w:cs="Arial"/>
          <w:b/>
          <w:bCs/>
          <w:color w:val="1F5C99"/>
          <w:sz w:val="32"/>
          <w:szCs w:val="32"/>
        </w:rPr>
        <w:t>3. Module 3 — Source Labeling &amp; Simulation</w:t>
      </w:r>
    </w:p>
    <w:p w14:paraId="250FEB66">
      <w:pPr>
        <w:pStyle w:val="3"/>
        <w:spacing w:before="280" w:after="160"/>
      </w:pPr>
      <w:r>
        <w:rPr>
          <w:rFonts w:ascii="Arial" w:hAnsi="Arial" w:eastAsia="Arial" w:cs="Arial"/>
          <w:b/>
          <w:bCs/>
          <w:color w:val="2E75B6"/>
          <w:sz w:val="26"/>
          <w:szCs w:val="26"/>
        </w:rPr>
        <w:t>3.1 Rule-Based Labeling Logic</w:t>
      </w:r>
    </w:p>
    <w:p w14:paraId="6D78E98C">
      <w:pPr>
        <w:spacing w:before="80" w:after="80"/>
      </w:pPr>
      <w:r>
        <w:rPr>
          <w:rFonts w:ascii="Arial" w:hAnsi="Arial" w:eastAsia="Arial" w:cs="Arial"/>
          <w:sz w:val="22"/>
          <w:szCs w:val="22"/>
        </w:rPr>
        <w:t>Each station was assigned a pollution source label based on a scoring system that evaluates pollutant concentrations, nearby geospatial features, and station name keywords. The source with the highest score was assigned as the predicted label.</w:t>
      </w:r>
    </w:p>
    <w:p w14:paraId="75C6E27A">
      <w:pPr>
        <w:spacing w:before="12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4500"/>
        <w:gridCol w:w="3060"/>
      </w:tblGrid>
      <w:tr w14:paraId="00362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50D793BE">
            <w:r>
              <w:rPr>
                <w:rFonts w:ascii="Arial" w:hAnsi="Arial" w:eastAsia="Arial" w:cs="Arial"/>
                <w:b/>
                <w:bCs/>
                <w:color w:val="FFFFFF"/>
                <w:sz w:val="20"/>
                <w:szCs w:val="20"/>
              </w:rPr>
              <w:t>Source</w:t>
            </w:r>
          </w:p>
        </w:tc>
        <w:tc>
          <w:tcPr>
            <w:tcW w:w="450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60BF4DAB">
            <w:r>
              <w:rPr>
                <w:rFonts w:ascii="Arial" w:hAnsi="Arial" w:eastAsia="Arial" w:cs="Arial"/>
                <w:b/>
                <w:bCs/>
                <w:color w:val="FFFFFF"/>
                <w:sz w:val="20"/>
                <w:szCs w:val="20"/>
              </w:rPr>
              <w:t>Key Signals</w:t>
            </w:r>
          </w:p>
        </w:tc>
        <w:tc>
          <w:tcPr>
            <w:tcW w:w="306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2D44C225">
            <w:r>
              <w:rPr>
                <w:rFonts w:ascii="Arial" w:hAnsi="Arial" w:eastAsia="Arial" w:cs="Arial"/>
                <w:b/>
                <w:bCs/>
                <w:color w:val="FFFFFF"/>
                <w:sz w:val="20"/>
                <w:szCs w:val="20"/>
              </w:rPr>
              <w:t>Example Station</w:t>
            </w:r>
          </w:p>
        </w:tc>
      </w:tr>
      <w:tr w14:paraId="33D52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58E1C97">
            <w:r>
              <w:rPr>
                <w:rFonts w:ascii="Arial" w:hAnsi="Arial" w:eastAsia="Arial" w:cs="Arial"/>
                <w:sz w:val="20"/>
                <w:szCs w:val="20"/>
              </w:rPr>
              <w:t>Vehicular</w:t>
            </w:r>
          </w:p>
        </w:tc>
        <w:tc>
          <w:tcPr>
            <w:tcW w:w="4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9F0C1B6">
            <w:r>
              <w:rPr>
                <w:rFonts w:ascii="Arial" w:hAnsi="Arial" w:eastAsia="Arial" w:cs="Arial"/>
                <w:sz w:val="20"/>
                <w:szCs w:val="20"/>
              </w:rPr>
              <w:t>High NO2 (&gt;40), High CO (&gt;1.0), Road count &gt;200, Station near busy areas</w:t>
            </w:r>
          </w:p>
        </w:tc>
        <w:tc>
          <w:tcPr>
            <w:tcW w:w="30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06359A5">
            <w:r>
              <w:rPr>
                <w:rFonts w:ascii="Arial" w:hAnsi="Arial" w:eastAsia="Arial" w:cs="Arial"/>
                <w:sz w:val="20"/>
                <w:szCs w:val="20"/>
              </w:rPr>
              <w:t>Zoo Park, Somajiguda, New Malakpet</w:t>
            </w:r>
          </w:p>
        </w:tc>
      </w:tr>
      <w:tr w14:paraId="6AF96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6D50DBB">
            <w:r>
              <w:rPr>
                <w:rFonts w:ascii="Arial" w:hAnsi="Arial" w:eastAsia="Arial" w:cs="Arial"/>
                <w:sz w:val="20"/>
                <w:szCs w:val="20"/>
              </w:rPr>
              <w:t>Industrial</w:t>
            </w:r>
          </w:p>
        </w:tc>
        <w:tc>
          <w:tcPr>
            <w:tcW w:w="4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3D21402">
            <w:r>
              <w:rPr>
                <w:rFonts w:ascii="Arial" w:hAnsi="Arial" w:eastAsia="Arial" w:cs="Arial"/>
                <w:sz w:val="20"/>
                <w:szCs w:val="20"/>
              </w:rPr>
              <w:t>High SO2 (&gt;10), Industrial zone count &gt;10, Station name has 'industrial/TSIIC'</w:t>
            </w:r>
          </w:p>
        </w:tc>
        <w:tc>
          <w:tcPr>
            <w:tcW w:w="3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3A488E">
            <w:r>
              <w:rPr>
                <w:rFonts w:ascii="Arial" w:hAnsi="Arial" w:eastAsia="Arial" w:cs="Arial"/>
                <w:sz w:val="20"/>
                <w:szCs w:val="20"/>
              </w:rPr>
              <w:t>Bollaram Industrial, Nacharam TSIIC, Sanathnagar</w:t>
            </w:r>
          </w:p>
        </w:tc>
      </w:tr>
      <w:tr w14:paraId="6ACBD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102DA0C">
            <w:r>
              <w:rPr>
                <w:rFonts w:ascii="Arial" w:hAnsi="Arial" w:eastAsia="Arial" w:cs="Arial"/>
                <w:sz w:val="20"/>
                <w:szCs w:val="20"/>
              </w:rPr>
              <w:t>Agricultural</w:t>
            </w:r>
          </w:p>
        </w:tc>
        <w:tc>
          <w:tcPr>
            <w:tcW w:w="4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788624F">
            <w:r>
              <w:rPr>
                <w:rFonts w:ascii="Arial" w:hAnsi="Arial" w:eastAsia="Arial" w:cs="Arial"/>
                <w:sz w:val="20"/>
                <w:szCs w:val="20"/>
              </w:rPr>
              <w:t>Agricultural count &gt;10, High PM10 with low NO2, Station in outskirts</w:t>
            </w:r>
          </w:p>
        </w:tc>
        <w:tc>
          <w:tcPr>
            <w:tcW w:w="30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F3C423E">
            <w:r>
              <w:rPr>
                <w:rFonts w:ascii="Arial" w:hAnsi="Arial" w:eastAsia="Arial" w:cs="Arial"/>
                <w:sz w:val="20"/>
                <w:szCs w:val="20"/>
              </w:rPr>
              <w:t>Kompally Municipal Office</w:t>
            </w:r>
          </w:p>
        </w:tc>
      </w:tr>
      <w:tr w14:paraId="737B5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52B9771">
            <w:r>
              <w:rPr>
                <w:rFonts w:ascii="Arial" w:hAnsi="Arial" w:eastAsia="Arial" w:cs="Arial"/>
                <w:sz w:val="20"/>
                <w:szCs w:val="20"/>
              </w:rPr>
              <w:t>Burning</w:t>
            </w:r>
          </w:p>
        </w:tc>
        <w:tc>
          <w:tcPr>
            <w:tcW w:w="4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C77687">
            <w:r>
              <w:rPr>
                <w:rFonts w:ascii="Arial" w:hAnsi="Arial" w:eastAsia="Arial" w:cs="Arial"/>
                <w:sz w:val="20"/>
                <w:szCs w:val="20"/>
              </w:rPr>
              <w:t>Very high CO (&gt;500), High PM2.5 (&gt;100), Dump sites nearby</w:t>
            </w:r>
          </w:p>
        </w:tc>
        <w:tc>
          <w:tcPr>
            <w:tcW w:w="3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96A8551">
            <w:r>
              <w:rPr>
                <w:rFonts w:ascii="Arial" w:hAnsi="Arial" w:eastAsia="Arial" w:cs="Arial"/>
                <w:sz w:val="20"/>
                <w:szCs w:val="20"/>
              </w:rPr>
              <w:t>ECIL Kapra</w:t>
            </w:r>
          </w:p>
        </w:tc>
      </w:tr>
      <w:tr w14:paraId="7879E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B68F36C">
            <w:r>
              <w:rPr>
                <w:rFonts w:ascii="Arial" w:hAnsi="Arial" w:eastAsia="Arial" w:cs="Arial"/>
                <w:sz w:val="20"/>
                <w:szCs w:val="20"/>
              </w:rPr>
              <w:t>Natural</w:t>
            </w:r>
          </w:p>
        </w:tc>
        <w:tc>
          <w:tcPr>
            <w:tcW w:w="4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F8AE967">
            <w:r>
              <w:rPr>
                <w:rFonts w:ascii="Arial" w:hAnsi="Arial" w:eastAsia="Arial" w:cs="Arial"/>
                <w:sz w:val="20"/>
                <w:szCs w:val="20"/>
              </w:rPr>
              <w:t>Low PM2.5 (&lt;30), Low NO2 (&lt;15), Low SO2 (&lt;5), High O3 (&gt;100)</w:t>
            </w:r>
          </w:p>
        </w:tc>
        <w:tc>
          <w:tcPr>
            <w:tcW w:w="30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36932CA">
            <w:r>
              <w:rPr>
                <w:rFonts w:ascii="Arial" w:hAnsi="Arial" w:eastAsia="Arial" w:cs="Arial"/>
                <w:sz w:val="20"/>
                <w:szCs w:val="20"/>
              </w:rPr>
              <w:t>Central University, Kokapet</w:t>
            </w:r>
          </w:p>
        </w:tc>
      </w:tr>
    </w:tbl>
    <w:p w14:paraId="372C5B00">
      <w:pPr>
        <w:spacing w:before="120" w:after="120"/>
      </w:pPr>
    </w:p>
    <w:p w14:paraId="2ADAEEC7">
      <w:pPr>
        <w:spacing w:before="120" w:after="120"/>
      </w:pPr>
    </w:p>
    <w:p w14:paraId="64CBC557">
      <w:pPr>
        <w:pStyle w:val="3"/>
        <w:spacing w:before="280" w:after="160"/>
      </w:pPr>
      <w:r>
        <w:rPr>
          <w:rFonts w:ascii="Arial" w:hAnsi="Arial" w:eastAsia="Arial" w:cs="Arial"/>
          <w:b/>
          <w:bCs/>
          <w:color w:val="2E75B6"/>
          <w:sz w:val="26"/>
          <w:szCs w:val="26"/>
        </w:rPr>
        <w:t>3.2 Station Labels — Real Hyderabad Data</w:t>
      </w:r>
    </w:p>
    <w:p w14:paraId="5545E0EF">
      <w:pPr>
        <w:spacing w:before="12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00"/>
        <w:gridCol w:w="2800"/>
        <w:gridCol w:w="2360"/>
      </w:tblGrid>
      <w:tr w14:paraId="288F2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20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37A4AF5A">
            <w:r>
              <w:rPr>
                <w:rFonts w:ascii="Arial" w:hAnsi="Arial" w:eastAsia="Arial" w:cs="Arial"/>
                <w:b/>
                <w:bCs/>
                <w:color w:val="FFFFFF"/>
                <w:sz w:val="20"/>
                <w:szCs w:val="20"/>
              </w:rPr>
              <w:t>Station</w:t>
            </w:r>
          </w:p>
        </w:tc>
        <w:tc>
          <w:tcPr>
            <w:tcW w:w="280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7F83D043">
            <w:r>
              <w:rPr>
                <w:rFonts w:ascii="Arial" w:hAnsi="Arial" w:eastAsia="Arial" w:cs="Arial"/>
                <w:b/>
                <w:bCs/>
                <w:color w:val="FFFFFF"/>
                <w:sz w:val="20"/>
                <w:szCs w:val="20"/>
              </w:rPr>
              <w:t>Assigned Source</w:t>
            </w:r>
          </w:p>
        </w:tc>
        <w:tc>
          <w:tcPr>
            <w:tcW w:w="236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5E1A6EF0">
            <w:r>
              <w:rPr>
                <w:rFonts w:ascii="Arial" w:hAnsi="Arial" w:eastAsia="Arial" w:cs="Arial"/>
                <w:b/>
                <w:bCs/>
                <w:color w:val="FFFFFF"/>
                <w:sz w:val="20"/>
                <w:szCs w:val="20"/>
              </w:rPr>
              <w:t>Confidence</w:t>
            </w:r>
          </w:p>
        </w:tc>
      </w:tr>
      <w:tr w14:paraId="50A44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1AE3B58">
            <w:r>
              <w:rPr>
                <w:rFonts w:ascii="Arial" w:hAnsi="Arial" w:eastAsia="Arial" w:cs="Arial"/>
                <w:sz w:val="20"/>
                <w:szCs w:val="20"/>
              </w:rPr>
              <w:t>Zoo Park, Hyderabad - TSPCB</w:t>
            </w:r>
          </w:p>
        </w:tc>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D59917E">
            <w:r>
              <w:rPr>
                <w:rFonts w:ascii="Arial" w:hAnsi="Arial" w:eastAsia="Arial" w:cs="Arial"/>
                <w:sz w:val="20"/>
                <w:szCs w:val="20"/>
              </w:rPr>
              <w:t>Vehicular</w:t>
            </w:r>
          </w:p>
        </w:tc>
        <w:tc>
          <w:tcPr>
            <w:tcW w:w="23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7D091CB">
            <w:r>
              <w:rPr>
                <w:rFonts w:ascii="Arial" w:hAnsi="Arial" w:eastAsia="Arial" w:cs="Arial"/>
                <w:sz w:val="20"/>
                <w:szCs w:val="20"/>
              </w:rPr>
              <w:t>1.00</w:t>
            </w:r>
          </w:p>
        </w:tc>
      </w:tr>
      <w:tr w14:paraId="2C15E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3333F91">
            <w:r>
              <w:rPr>
                <w:rFonts w:ascii="Arial" w:hAnsi="Arial" w:eastAsia="Arial" w:cs="Arial"/>
                <w:sz w:val="20"/>
                <w:szCs w:val="20"/>
              </w:rPr>
              <w:t>US Diplomatic Post: Hyderabad</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52ADF3E">
            <w:r>
              <w:rPr>
                <w:rFonts w:ascii="Arial" w:hAnsi="Arial" w:eastAsia="Arial" w:cs="Arial"/>
                <w:sz w:val="20"/>
                <w:szCs w:val="20"/>
              </w:rPr>
              <w:t>Vehicular</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18EDE2">
            <w:r>
              <w:rPr>
                <w:rFonts w:ascii="Arial" w:hAnsi="Arial" w:eastAsia="Arial" w:cs="Arial"/>
                <w:sz w:val="20"/>
                <w:szCs w:val="20"/>
              </w:rPr>
              <w:t>0.46</w:t>
            </w:r>
          </w:p>
        </w:tc>
      </w:tr>
      <w:tr w14:paraId="71978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B652124">
            <w:r>
              <w:rPr>
                <w:rFonts w:ascii="Arial" w:hAnsi="Arial" w:eastAsia="Arial" w:cs="Arial"/>
                <w:sz w:val="20"/>
                <w:szCs w:val="20"/>
              </w:rPr>
              <w:t>Sanathnagar, Hyderabad - TSPCB</w:t>
            </w:r>
          </w:p>
        </w:tc>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F2A9E44">
            <w:r>
              <w:rPr>
                <w:rFonts w:ascii="Arial" w:hAnsi="Arial" w:eastAsia="Arial" w:cs="Arial"/>
                <w:sz w:val="20"/>
                <w:szCs w:val="20"/>
              </w:rPr>
              <w:t>Industrial</w:t>
            </w:r>
          </w:p>
        </w:tc>
        <w:tc>
          <w:tcPr>
            <w:tcW w:w="23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CB4B308">
            <w:r>
              <w:rPr>
                <w:rFonts w:ascii="Arial" w:hAnsi="Arial" w:eastAsia="Arial" w:cs="Arial"/>
                <w:sz w:val="20"/>
                <w:szCs w:val="20"/>
              </w:rPr>
              <w:t>0.41</w:t>
            </w:r>
          </w:p>
        </w:tc>
      </w:tr>
      <w:tr w14:paraId="7D71C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D494328">
            <w:r>
              <w:rPr>
                <w:rFonts w:ascii="Arial" w:hAnsi="Arial" w:eastAsia="Arial" w:cs="Arial"/>
                <w:sz w:val="20"/>
                <w:szCs w:val="20"/>
              </w:rPr>
              <w:t>Bollaram Industrial Area - TSPCB</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B189DF5">
            <w:r>
              <w:rPr>
                <w:rFonts w:ascii="Arial" w:hAnsi="Arial" w:eastAsia="Arial" w:cs="Arial"/>
                <w:sz w:val="20"/>
                <w:szCs w:val="20"/>
              </w:rPr>
              <w:t>Industrial</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9042170">
            <w:r>
              <w:rPr>
                <w:rFonts w:ascii="Arial" w:hAnsi="Arial" w:eastAsia="Arial" w:cs="Arial"/>
                <w:sz w:val="20"/>
                <w:szCs w:val="20"/>
              </w:rPr>
              <w:t>0.67</w:t>
            </w:r>
          </w:p>
        </w:tc>
      </w:tr>
      <w:tr w14:paraId="567D9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7AFEA47">
            <w:r>
              <w:rPr>
                <w:rFonts w:ascii="Arial" w:hAnsi="Arial" w:eastAsia="Arial" w:cs="Arial"/>
                <w:sz w:val="20"/>
                <w:szCs w:val="20"/>
              </w:rPr>
              <w:t>Central University - TSPCB</w:t>
            </w:r>
          </w:p>
        </w:tc>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0EA749B">
            <w:r>
              <w:rPr>
                <w:rFonts w:ascii="Arial" w:hAnsi="Arial" w:eastAsia="Arial" w:cs="Arial"/>
                <w:sz w:val="20"/>
                <w:szCs w:val="20"/>
              </w:rPr>
              <w:t>Industrial</w:t>
            </w:r>
          </w:p>
        </w:tc>
        <w:tc>
          <w:tcPr>
            <w:tcW w:w="23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ADB8BC1">
            <w:r>
              <w:rPr>
                <w:rFonts w:ascii="Arial" w:hAnsi="Arial" w:eastAsia="Arial" w:cs="Arial"/>
                <w:sz w:val="20"/>
                <w:szCs w:val="20"/>
              </w:rPr>
              <w:t>0.55</w:t>
            </w:r>
          </w:p>
        </w:tc>
      </w:tr>
      <w:tr w14:paraId="7AB28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37AE081">
            <w:r>
              <w:rPr>
                <w:rFonts w:ascii="Arial" w:hAnsi="Arial" w:eastAsia="Arial" w:cs="Arial"/>
                <w:sz w:val="20"/>
                <w:szCs w:val="20"/>
              </w:rPr>
              <w:t>Sanathnagar - TSPCB (2nd station)</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5667992">
            <w:r>
              <w:rPr>
                <w:rFonts w:ascii="Arial" w:hAnsi="Arial" w:eastAsia="Arial" w:cs="Arial"/>
                <w:sz w:val="20"/>
                <w:szCs w:val="20"/>
              </w:rPr>
              <w:t>Industrial</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83F6FFB">
            <w:r>
              <w:rPr>
                <w:rFonts w:ascii="Arial" w:hAnsi="Arial" w:eastAsia="Arial" w:cs="Arial"/>
                <w:sz w:val="20"/>
                <w:szCs w:val="20"/>
              </w:rPr>
              <w:t>0.56</w:t>
            </w:r>
          </w:p>
        </w:tc>
      </w:tr>
      <w:tr w14:paraId="4F776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4E929DB">
            <w:r>
              <w:rPr>
                <w:rFonts w:ascii="Arial" w:hAnsi="Arial" w:eastAsia="Arial" w:cs="Arial"/>
                <w:sz w:val="20"/>
                <w:szCs w:val="20"/>
              </w:rPr>
              <w:t>Hyderabad (8557)</w:t>
            </w:r>
          </w:p>
        </w:tc>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00ABB04">
            <w:r>
              <w:rPr>
                <w:rFonts w:ascii="Arial" w:hAnsi="Arial" w:eastAsia="Arial" w:cs="Arial"/>
                <w:sz w:val="20"/>
                <w:szCs w:val="20"/>
              </w:rPr>
              <w:t>Industrial</w:t>
            </w:r>
          </w:p>
        </w:tc>
        <w:tc>
          <w:tcPr>
            <w:tcW w:w="23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69385D0">
            <w:r>
              <w:rPr>
                <w:rFonts w:ascii="Arial" w:hAnsi="Arial" w:eastAsia="Arial" w:cs="Arial"/>
                <w:sz w:val="20"/>
                <w:szCs w:val="20"/>
              </w:rPr>
              <w:t>1.00</w:t>
            </w:r>
          </w:p>
        </w:tc>
      </w:tr>
      <w:tr w14:paraId="6F062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E9E766">
            <w:r>
              <w:rPr>
                <w:rFonts w:ascii="Arial" w:hAnsi="Arial" w:eastAsia="Arial" w:cs="Arial"/>
                <w:sz w:val="20"/>
                <w:szCs w:val="20"/>
              </w:rPr>
              <w:t>ECIL Kapra - TSPCB</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8A8C632">
            <w:r>
              <w:rPr>
                <w:rFonts w:ascii="Arial" w:hAnsi="Arial" w:eastAsia="Arial" w:cs="Arial"/>
                <w:sz w:val="20"/>
                <w:szCs w:val="20"/>
              </w:rPr>
              <w:t>Burning</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90012D6">
            <w:r>
              <w:rPr>
                <w:rFonts w:ascii="Arial" w:hAnsi="Arial" w:eastAsia="Arial" w:cs="Arial"/>
                <w:sz w:val="20"/>
                <w:szCs w:val="20"/>
              </w:rPr>
              <w:t>0.24</w:t>
            </w:r>
          </w:p>
        </w:tc>
      </w:tr>
      <w:tr w14:paraId="73A8B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8836460">
            <w:r>
              <w:rPr>
                <w:rFonts w:ascii="Arial" w:hAnsi="Arial" w:eastAsia="Arial" w:cs="Arial"/>
                <w:sz w:val="20"/>
                <w:szCs w:val="20"/>
              </w:rPr>
              <w:t>Kompally Municipal Office - TSPCB</w:t>
            </w:r>
          </w:p>
        </w:tc>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1B3A8F6">
            <w:r>
              <w:rPr>
                <w:rFonts w:ascii="Arial" w:hAnsi="Arial" w:eastAsia="Arial" w:cs="Arial"/>
                <w:sz w:val="20"/>
                <w:szCs w:val="20"/>
              </w:rPr>
              <w:t>Agricultural</w:t>
            </w:r>
          </w:p>
        </w:tc>
        <w:tc>
          <w:tcPr>
            <w:tcW w:w="23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294E3D9">
            <w:r>
              <w:rPr>
                <w:rFonts w:ascii="Arial" w:hAnsi="Arial" w:eastAsia="Arial" w:cs="Arial"/>
                <w:sz w:val="20"/>
                <w:szCs w:val="20"/>
              </w:rPr>
              <w:t>0.50</w:t>
            </w:r>
          </w:p>
        </w:tc>
      </w:tr>
      <w:tr w14:paraId="1627E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F59A00C">
            <w:r>
              <w:rPr>
                <w:rFonts w:ascii="Arial" w:hAnsi="Arial" w:eastAsia="Arial" w:cs="Arial"/>
                <w:sz w:val="20"/>
                <w:szCs w:val="20"/>
              </w:rPr>
              <w:t>Somajiguda - TSPCB</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2793CA6">
            <w:r>
              <w:rPr>
                <w:rFonts w:ascii="Arial" w:hAnsi="Arial" w:eastAsia="Arial" w:cs="Arial"/>
                <w:sz w:val="20"/>
                <w:szCs w:val="20"/>
              </w:rPr>
              <w:t>Vehicular</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40E4A0D">
            <w:r>
              <w:rPr>
                <w:rFonts w:ascii="Arial" w:hAnsi="Arial" w:eastAsia="Arial" w:cs="Arial"/>
                <w:sz w:val="20"/>
                <w:szCs w:val="20"/>
              </w:rPr>
              <w:t>0.54</w:t>
            </w:r>
          </w:p>
        </w:tc>
      </w:tr>
      <w:tr w14:paraId="0A0DA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3F31995">
            <w:r>
              <w:rPr>
                <w:rFonts w:ascii="Arial" w:hAnsi="Arial" w:eastAsia="Arial" w:cs="Arial"/>
                <w:sz w:val="20"/>
                <w:szCs w:val="20"/>
              </w:rPr>
              <w:t>Nacharam TSIIC IALA - TSPCB</w:t>
            </w:r>
          </w:p>
        </w:tc>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B71BC0E">
            <w:r>
              <w:rPr>
                <w:rFonts w:ascii="Arial" w:hAnsi="Arial" w:eastAsia="Arial" w:cs="Arial"/>
                <w:sz w:val="20"/>
                <w:szCs w:val="20"/>
              </w:rPr>
              <w:t>Industrial</w:t>
            </w:r>
          </w:p>
        </w:tc>
        <w:tc>
          <w:tcPr>
            <w:tcW w:w="23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71CDBFC">
            <w:r>
              <w:rPr>
                <w:rFonts w:ascii="Arial" w:hAnsi="Arial" w:eastAsia="Arial" w:cs="Arial"/>
                <w:sz w:val="20"/>
                <w:szCs w:val="20"/>
              </w:rPr>
              <w:t>0.52</w:t>
            </w:r>
          </w:p>
        </w:tc>
      </w:tr>
      <w:tr w14:paraId="79C48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B0D7EFB">
            <w:r>
              <w:rPr>
                <w:rFonts w:ascii="Arial" w:hAnsi="Arial" w:eastAsia="Arial" w:cs="Arial"/>
                <w:sz w:val="20"/>
                <w:szCs w:val="20"/>
              </w:rPr>
              <w:t>Kokapet - TSPCB</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756F86F">
            <w:r>
              <w:rPr>
                <w:rFonts w:ascii="Arial" w:hAnsi="Arial" w:eastAsia="Arial" w:cs="Arial"/>
                <w:sz w:val="20"/>
                <w:szCs w:val="20"/>
              </w:rPr>
              <w:t>Industrial</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FA4E9FA">
            <w:r>
              <w:rPr>
                <w:rFonts w:ascii="Arial" w:hAnsi="Arial" w:eastAsia="Arial" w:cs="Arial"/>
                <w:sz w:val="20"/>
                <w:szCs w:val="20"/>
              </w:rPr>
              <w:t>0.44</w:t>
            </w:r>
          </w:p>
        </w:tc>
      </w:tr>
      <w:tr w14:paraId="5C0BC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BA48580">
            <w:r>
              <w:rPr>
                <w:rFonts w:ascii="Arial" w:hAnsi="Arial" w:eastAsia="Arial" w:cs="Arial"/>
                <w:sz w:val="20"/>
                <w:szCs w:val="20"/>
              </w:rPr>
              <w:t>New Malakpet - TSPCB</w:t>
            </w:r>
          </w:p>
        </w:tc>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ABD55B4">
            <w:r>
              <w:rPr>
                <w:rFonts w:ascii="Arial" w:hAnsi="Arial" w:eastAsia="Arial" w:cs="Arial"/>
                <w:sz w:val="20"/>
                <w:szCs w:val="20"/>
              </w:rPr>
              <w:t>Vehicular</w:t>
            </w:r>
          </w:p>
        </w:tc>
        <w:tc>
          <w:tcPr>
            <w:tcW w:w="23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0B05971">
            <w:r>
              <w:rPr>
                <w:rFonts w:ascii="Arial" w:hAnsi="Arial" w:eastAsia="Arial" w:cs="Arial"/>
                <w:sz w:val="20"/>
                <w:szCs w:val="20"/>
              </w:rPr>
              <w:t>0.38</w:t>
            </w:r>
          </w:p>
        </w:tc>
      </w:tr>
      <w:tr w14:paraId="497CE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668878">
            <w:r>
              <w:rPr>
                <w:rFonts w:ascii="Arial" w:hAnsi="Arial" w:eastAsia="Arial" w:cs="Arial"/>
                <w:sz w:val="20"/>
                <w:szCs w:val="20"/>
              </w:rPr>
              <w:t>Hyderabad (4720578)</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1EC49AB">
            <w:r>
              <w:rPr>
                <w:rFonts w:ascii="Arial" w:hAnsi="Arial" w:eastAsia="Arial" w:cs="Arial"/>
                <w:sz w:val="20"/>
                <w:szCs w:val="20"/>
              </w:rPr>
              <w:t>Industrial</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0C60168">
            <w:r>
              <w:rPr>
                <w:rFonts w:ascii="Arial" w:hAnsi="Arial" w:eastAsia="Arial" w:cs="Arial"/>
                <w:sz w:val="20"/>
                <w:szCs w:val="20"/>
              </w:rPr>
              <w:t>1.00</w:t>
            </w:r>
          </w:p>
        </w:tc>
      </w:tr>
    </w:tbl>
    <w:p w14:paraId="1782E3E2">
      <w:pPr>
        <w:spacing w:before="120" w:after="120"/>
      </w:pPr>
    </w:p>
    <w:p w14:paraId="12BBBFC8">
      <w:pPr>
        <w:spacing w:before="120" w:after="120"/>
      </w:pPr>
    </w:p>
    <w:p w14:paraId="69CDEC1E">
      <w:pPr>
        <w:pStyle w:val="3"/>
        <w:spacing w:before="280" w:after="160"/>
      </w:pPr>
      <w:r>
        <w:rPr>
          <w:rFonts w:ascii="Arial" w:hAnsi="Arial" w:eastAsia="Arial" w:cs="Arial"/>
          <w:b/>
          <w:bCs/>
          <w:color w:val="2E75B6"/>
          <w:sz w:val="26"/>
          <w:szCs w:val="26"/>
        </w:rPr>
        <w:t>3.3 Data Simulation</w:t>
      </w:r>
    </w:p>
    <w:p w14:paraId="5647BD09">
      <w:pPr>
        <w:spacing w:before="80" w:after="80"/>
      </w:pPr>
      <w:r>
        <w:rPr>
          <w:rFonts w:ascii="Arial" w:hAnsi="Arial" w:eastAsia="Arial" w:cs="Arial"/>
          <w:sz w:val="22"/>
          <w:szCs w:val="22"/>
        </w:rPr>
        <w:t>Since only 14 real station records were available, additional training data was simulated to ensure balanced classes and sufficient samples for ML model training. 40 records were generated per source class using realistic pollutant ranges derived from domain knowledge.</w:t>
      </w:r>
    </w:p>
    <w:p w14:paraId="10F5DF52">
      <w:pPr>
        <w:spacing w:before="12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000"/>
        <w:gridCol w:w="2200"/>
        <w:gridCol w:w="2360"/>
      </w:tblGrid>
      <w:tr w14:paraId="2BF95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2DC99D86">
            <w:r>
              <w:rPr>
                <w:rFonts w:ascii="Arial" w:hAnsi="Arial" w:eastAsia="Arial" w:cs="Arial"/>
                <w:b/>
                <w:bCs/>
                <w:color w:val="FFFFFF"/>
                <w:sz w:val="20"/>
                <w:szCs w:val="20"/>
              </w:rPr>
              <w:t>Source Class</w:t>
            </w:r>
          </w:p>
        </w:tc>
        <w:tc>
          <w:tcPr>
            <w:tcW w:w="200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39BC1EC9">
            <w:r>
              <w:rPr>
                <w:rFonts w:ascii="Arial" w:hAnsi="Arial" w:eastAsia="Arial" w:cs="Arial"/>
                <w:b/>
                <w:bCs/>
                <w:color w:val="FFFFFF"/>
                <w:sz w:val="20"/>
                <w:szCs w:val="20"/>
              </w:rPr>
              <w:t>Real Records</w:t>
            </w:r>
          </w:p>
        </w:tc>
        <w:tc>
          <w:tcPr>
            <w:tcW w:w="220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3C03622F">
            <w:r>
              <w:rPr>
                <w:rFonts w:ascii="Arial" w:hAnsi="Arial" w:eastAsia="Arial" w:cs="Arial"/>
                <w:b/>
                <w:bCs/>
                <w:color w:val="FFFFFF"/>
                <w:sz w:val="20"/>
                <w:szCs w:val="20"/>
              </w:rPr>
              <w:t>Simulated Records</w:t>
            </w:r>
          </w:p>
        </w:tc>
        <w:tc>
          <w:tcPr>
            <w:tcW w:w="236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3D5AF3C0">
            <w:r>
              <w:rPr>
                <w:rFonts w:ascii="Arial" w:hAnsi="Arial" w:eastAsia="Arial" w:cs="Arial"/>
                <w:b/>
                <w:bCs/>
                <w:color w:val="FFFFFF"/>
                <w:sz w:val="20"/>
                <w:szCs w:val="20"/>
              </w:rPr>
              <w:t>Total</w:t>
            </w:r>
          </w:p>
        </w:tc>
      </w:tr>
      <w:tr w14:paraId="0E0DD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A82E3DF">
            <w:r>
              <w:rPr>
                <w:rFonts w:ascii="Arial" w:hAnsi="Arial" w:eastAsia="Arial" w:cs="Arial"/>
                <w:sz w:val="20"/>
                <w:szCs w:val="20"/>
              </w:rPr>
              <w:t>Industrial</w:t>
            </w:r>
          </w:p>
        </w:tc>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B5ADCF7">
            <w:r>
              <w:rPr>
                <w:rFonts w:ascii="Arial" w:hAnsi="Arial" w:eastAsia="Arial" w:cs="Arial"/>
                <w:sz w:val="20"/>
                <w:szCs w:val="20"/>
              </w:rPr>
              <w:t>8</w:t>
            </w:r>
          </w:p>
        </w:tc>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9C5BC2A">
            <w:r>
              <w:rPr>
                <w:rFonts w:ascii="Arial" w:hAnsi="Arial" w:eastAsia="Arial" w:cs="Arial"/>
                <w:sz w:val="20"/>
                <w:szCs w:val="20"/>
              </w:rPr>
              <w:t>40</w:t>
            </w:r>
          </w:p>
        </w:tc>
        <w:tc>
          <w:tcPr>
            <w:tcW w:w="23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4307671">
            <w:r>
              <w:rPr>
                <w:rFonts w:ascii="Arial" w:hAnsi="Arial" w:eastAsia="Arial" w:cs="Arial"/>
                <w:sz w:val="20"/>
                <w:szCs w:val="20"/>
              </w:rPr>
              <w:t>48</w:t>
            </w:r>
          </w:p>
        </w:tc>
      </w:tr>
      <w:tr w14:paraId="39B4B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F101E29">
            <w:r>
              <w:rPr>
                <w:rFonts w:ascii="Arial" w:hAnsi="Arial" w:eastAsia="Arial" w:cs="Arial"/>
                <w:sz w:val="20"/>
                <w:szCs w:val="20"/>
              </w:rPr>
              <w:t>Vehicular</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DB56B02">
            <w:r>
              <w:rPr>
                <w:rFonts w:ascii="Arial" w:hAnsi="Arial" w:eastAsia="Arial" w:cs="Arial"/>
                <w:sz w:val="20"/>
                <w:szCs w:val="20"/>
              </w:rPr>
              <w:t>4</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674FDF1">
            <w:r>
              <w:rPr>
                <w:rFonts w:ascii="Arial" w:hAnsi="Arial" w:eastAsia="Arial" w:cs="Arial"/>
                <w:sz w:val="20"/>
                <w:szCs w:val="20"/>
              </w:rPr>
              <w:t>40</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1312062">
            <w:r>
              <w:rPr>
                <w:rFonts w:ascii="Arial" w:hAnsi="Arial" w:eastAsia="Arial" w:cs="Arial"/>
                <w:sz w:val="20"/>
                <w:szCs w:val="20"/>
              </w:rPr>
              <w:t>44</w:t>
            </w:r>
          </w:p>
        </w:tc>
      </w:tr>
      <w:tr w14:paraId="578AA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34BC9B9">
            <w:r>
              <w:rPr>
                <w:rFonts w:ascii="Arial" w:hAnsi="Arial" w:eastAsia="Arial" w:cs="Arial"/>
                <w:sz w:val="20"/>
                <w:szCs w:val="20"/>
              </w:rPr>
              <w:t>Burning</w:t>
            </w:r>
          </w:p>
        </w:tc>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4691445">
            <w:r>
              <w:rPr>
                <w:rFonts w:ascii="Arial" w:hAnsi="Arial" w:eastAsia="Arial" w:cs="Arial"/>
                <w:sz w:val="20"/>
                <w:szCs w:val="20"/>
              </w:rPr>
              <w:t>1</w:t>
            </w:r>
          </w:p>
        </w:tc>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DA7EF51">
            <w:r>
              <w:rPr>
                <w:rFonts w:ascii="Arial" w:hAnsi="Arial" w:eastAsia="Arial" w:cs="Arial"/>
                <w:sz w:val="20"/>
                <w:szCs w:val="20"/>
              </w:rPr>
              <w:t>40</w:t>
            </w:r>
          </w:p>
        </w:tc>
        <w:tc>
          <w:tcPr>
            <w:tcW w:w="23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678E5D9">
            <w:r>
              <w:rPr>
                <w:rFonts w:ascii="Arial" w:hAnsi="Arial" w:eastAsia="Arial" w:cs="Arial"/>
                <w:sz w:val="20"/>
                <w:szCs w:val="20"/>
              </w:rPr>
              <w:t>41</w:t>
            </w:r>
          </w:p>
        </w:tc>
      </w:tr>
      <w:tr w14:paraId="543D8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E4309E">
            <w:r>
              <w:rPr>
                <w:rFonts w:ascii="Arial" w:hAnsi="Arial" w:eastAsia="Arial" w:cs="Arial"/>
                <w:sz w:val="20"/>
                <w:szCs w:val="20"/>
              </w:rPr>
              <w:t>Agricultural</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45D099">
            <w:r>
              <w:rPr>
                <w:rFonts w:ascii="Arial" w:hAnsi="Arial" w:eastAsia="Arial" w:cs="Arial"/>
                <w:sz w:val="20"/>
                <w:szCs w:val="20"/>
              </w:rPr>
              <w:t>1</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290CF3E">
            <w:r>
              <w:rPr>
                <w:rFonts w:ascii="Arial" w:hAnsi="Arial" w:eastAsia="Arial" w:cs="Arial"/>
                <w:sz w:val="20"/>
                <w:szCs w:val="20"/>
              </w:rPr>
              <w:t>40</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3C1A2AC">
            <w:r>
              <w:rPr>
                <w:rFonts w:ascii="Arial" w:hAnsi="Arial" w:eastAsia="Arial" w:cs="Arial"/>
                <w:sz w:val="20"/>
                <w:szCs w:val="20"/>
              </w:rPr>
              <w:t>41</w:t>
            </w:r>
          </w:p>
        </w:tc>
      </w:tr>
      <w:tr w14:paraId="40127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E3190A1">
            <w:r>
              <w:rPr>
                <w:rFonts w:ascii="Arial" w:hAnsi="Arial" w:eastAsia="Arial" w:cs="Arial"/>
                <w:sz w:val="20"/>
                <w:szCs w:val="20"/>
              </w:rPr>
              <w:t>Natural</w:t>
            </w:r>
          </w:p>
        </w:tc>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ACCE3EC">
            <w:r>
              <w:rPr>
                <w:rFonts w:ascii="Arial" w:hAnsi="Arial" w:eastAsia="Arial" w:cs="Arial"/>
                <w:sz w:val="20"/>
                <w:szCs w:val="20"/>
              </w:rPr>
              <w:t>0</w:t>
            </w:r>
          </w:p>
        </w:tc>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0D77C20">
            <w:r>
              <w:rPr>
                <w:rFonts w:ascii="Arial" w:hAnsi="Arial" w:eastAsia="Arial" w:cs="Arial"/>
                <w:sz w:val="20"/>
                <w:szCs w:val="20"/>
              </w:rPr>
              <w:t>40</w:t>
            </w:r>
          </w:p>
        </w:tc>
        <w:tc>
          <w:tcPr>
            <w:tcW w:w="23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CB6DEE6">
            <w:r>
              <w:rPr>
                <w:rFonts w:ascii="Arial" w:hAnsi="Arial" w:eastAsia="Arial" w:cs="Arial"/>
                <w:sz w:val="20"/>
                <w:szCs w:val="20"/>
              </w:rPr>
              <w:t>40</w:t>
            </w:r>
          </w:p>
        </w:tc>
      </w:tr>
      <w:tr w14:paraId="50C83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93F792B">
            <w:r>
              <w:rPr>
                <w:rFonts w:ascii="Arial" w:hAnsi="Arial" w:eastAsia="Arial" w:cs="Arial"/>
                <w:sz w:val="20"/>
                <w:szCs w:val="20"/>
              </w:rPr>
              <w:t>Total</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ED1C75D">
            <w:r>
              <w:rPr>
                <w:rFonts w:ascii="Arial" w:hAnsi="Arial" w:eastAsia="Arial" w:cs="Arial"/>
                <w:sz w:val="20"/>
                <w:szCs w:val="20"/>
              </w:rPr>
              <w:t>14</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487402">
            <w:r>
              <w:rPr>
                <w:rFonts w:ascii="Arial" w:hAnsi="Arial" w:eastAsia="Arial" w:cs="Arial"/>
                <w:sz w:val="20"/>
                <w:szCs w:val="20"/>
              </w:rPr>
              <w:t>200</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F1D84E3">
            <w:r>
              <w:rPr>
                <w:rFonts w:ascii="Arial" w:hAnsi="Arial" w:eastAsia="Arial" w:cs="Arial"/>
                <w:sz w:val="20"/>
                <w:szCs w:val="20"/>
              </w:rPr>
              <w:t>214</w:t>
            </w:r>
          </w:p>
        </w:tc>
      </w:tr>
    </w:tbl>
    <w:p w14:paraId="794695A6">
      <w:pPr>
        <w:spacing w:before="120" w:after="120"/>
      </w:pPr>
    </w:p>
    <w:p w14:paraId="635A6CC0">
      <w:pPr>
        <w:spacing w:before="120" w:after="120"/>
      </w:pPr>
    </w:p>
    <w:p w14:paraId="314E6424">
      <w:pPr>
        <w:pStyle w:val="3"/>
        <w:spacing w:before="280" w:after="160"/>
      </w:pPr>
      <w:r>
        <w:rPr>
          <w:rFonts w:ascii="Arial" w:hAnsi="Arial" w:eastAsia="Arial" w:cs="Arial"/>
          <w:b/>
          <w:bCs/>
          <w:color w:val="2E75B6"/>
          <w:sz w:val="26"/>
          <w:szCs w:val="26"/>
        </w:rPr>
        <w:t>3.4 Simulation Pollutant Profiles</w:t>
      </w:r>
    </w:p>
    <w:p w14:paraId="068D2B94">
      <w:pPr>
        <w:spacing w:before="12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840"/>
        <w:gridCol w:w="1840"/>
        <w:gridCol w:w="1840"/>
        <w:gridCol w:w="1640"/>
      </w:tblGrid>
      <w:tr w14:paraId="7227B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4AD8D382">
            <w:r>
              <w:rPr>
                <w:rFonts w:ascii="Arial" w:hAnsi="Arial" w:eastAsia="Arial" w:cs="Arial"/>
                <w:b/>
                <w:bCs/>
                <w:color w:val="FFFFFF"/>
                <w:sz w:val="20"/>
                <w:szCs w:val="20"/>
              </w:rPr>
              <w:t>Source</w:t>
            </w:r>
          </w:p>
        </w:tc>
        <w:tc>
          <w:tcPr>
            <w:tcW w:w="184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2DFCF779">
            <w:r>
              <w:rPr>
                <w:rFonts w:ascii="Arial" w:hAnsi="Arial" w:eastAsia="Arial" w:cs="Arial"/>
                <w:b/>
                <w:bCs/>
                <w:color w:val="FFFFFF"/>
                <w:sz w:val="20"/>
                <w:szCs w:val="20"/>
              </w:rPr>
              <w:t>PM2.5 (µg/m³)</w:t>
            </w:r>
          </w:p>
        </w:tc>
        <w:tc>
          <w:tcPr>
            <w:tcW w:w="184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28E978BA">
            <w:r>
              <w:rPr>
                <w:rFonts w:ascii="Arial" w:hAnsi="Arial" w:eastAsia="Arial" w:cs="Arial"/>
                <w:b/>
                <w:bCs/>
                <w:color w:val="FFFFFF"/>
                <w:sz w:val="20"/>
                <w:szCs w:val="20"/>
              </w:rPr>
              <w:t>NO2 (µg/m³)</w:t>
            </w:r>
          </w:p>
        </w:tc>
        <w:tc>
          <w:tcPr>
            <w:tcW w:w="184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3CABEC86">
            <w:r>
              <w:rPr>
                <w:rFonts w:ascii="Arial" w:hAnsi="Arial" w:eastAsia="Arial" w:cs="Arial"/>
                <w:b/>
                <w:bCs/>
                <w:color w:val="FFFFFF"/>
                <w:sz w:val="20"/>
                <w:szCs w:val="20"/>
              </w:rPr>
              <w:t>SO2 (µg/m³)</w:t>
            </w:r>
          </w:p>
        </w:tc>
        <w:tc>
          <w:tcPr>
            <w:tcW w:w="164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73CEB09B">
            <w:r>
              <w:rPr>
                <w:rFonts w:ascii="Arial" w:hAnsi="Arial" w:eastAsia="Arial" w:cs="Arial"/>
                <w:b/>
                <w:bCs/>
                <w:color w:val="FFFFFF"/>
                <w:sz w:val="20"/>
                <w:szCs w:val="20"/>
              </w:rPr>
              <w:t>CO (mg/m³)</w:t>
            </w:r>
          </w:p>
        </w:tc>
      </w:tr>
      <w:tr w14:paraId="2243F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622E56C">
            <w:r>
              <w:rPr>
                <w:rFonts w:ascii="Arial" w:hAnsi="Arial" w:eastAsia="Arial" w:cs="Arial"/>
                <w:sz w:val="20"/>
                <w:szCs w:val="20"/>
              </w:rPr>
              <w:t>Industrial</w:t>
            </w:r>
          </w:p>
        </w:tc>
        <w:tc>
          <w:tcPr>
            <w:tcW w:w="184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8A7297F">
            <w:r>
              <w:rPr>
                <w:rFonts w:ascii="Arial" w:hAnsi="Arial" w:eastAsia="Arial" w:cs="Arial"/>
                <w:sz w:val="20"/>
                <w:szCs w:val="20"/>
              </w:rPr>
              <w:t>60 - 150</w:t>
            </w:r>
          </w:p>
        </w:tc>
        <w:tc>
          <w:tcPr>
            <w:tcW w:w="184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5907419">
            <w:r>
              <w:rPr>
                <w:rFonts w:ascii="Arial" w:hAnsi="Arial" w:eastAsia="Arial" w:cs="Arial"/>
                <w:sz w:val="20"/>
                <w:szCs w:val="20"/>
              </w:rPr>
              <w:t>15 - 50</w:t>
            </w:r>
          </w:p>
        </w:tc>
        <w:tc>
          <w:tcPr>
            <w:tcW w:w="184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3CC1887">
            <w:r>
              <w:rPr>
                <w:rFonts w:ascii="Arial" w:hAnsi="Arial" w:eastAsia="Arial" w:cs="Arial"/>
                <w:sz w:val="20"/>
                <w:szCs w:val="20"/>
              </w:rPr>
              <w:t>20 - 80</w:t>
            </w:r>
          </w:p>
        </w:tc>
        <w:tc>
          <w:tcPr>
            <w:tcW w:w="164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8255EEE">
            <w:r>
              <w:rPr>
                <w:rFonts w:ascii="Arial" w:hAnsi="Arial" w:eastAsia="Arial" w:cs="Arial"/>
                <w:sz w:val="20"/>
                <w:szCs w:val="20"/>
              </w:rPr>
              <w:t>0.5 - 2.0</w:t>
            </w:r>
          </w:p>
        </w:tc>
      </w:tr>
      <w:tr w14:paraId="30530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70ADB7">
            <w:r>
              <w:rPr>
                <w:rFonts w:ascii="Arial" w:hAnsi="Arial" w:eastAsia="Arial" w:cs="Arial"/>
                <w:sz w:val="20"/>
                <w:szCs w:val="20"/>
              </w:rPr>
              <w:t>Vehicular</w:t>
            </w:r>
          </w:p>
        </w:tc>
        <w:tc>
          <w:tcPr>
            <w:tcW w:w="18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08ACFBC">
            <w:r>
              <w:rPr>
                <w:rFonts w:ascii="Arial" w:hAnsi="Arial" w:eastAsia="Arial" w:cs="Arial"/>
                <w:sz w:val="20"/>
                <w:szCs w:val="20"/>
              </w:rPr>
              <w:t>40 - 100</w:t>
            </w:r>
          </w:p>
        </w:tc>
        <w:tc>
          <w:tcPr>
            <w:tcW w:w="18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4961E57">
            <w:r>
              <w:rPr>
                <w:rFonts w:ascii="Arial" w:hAnsi="Arial" w:eastAsia="Arial" w:cs="Arial"/>
                <w:sz w:val="20"/>
                <w:szCs w:val="20"/>
              </w:rPr>
              <w:t>60 - 150</w:t>
            </w:r>
          </w:p>
        </w:tc>
        <w:tc>
          <w:tcPr>
            <w:tcW w:w="18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9A75F6B">
            <w:r>
              <w:rPr>
                <w:rFonts w:ascii="Arial" w:hAnsi="Arial" w:eastAsia="Arial" w:cs="Arial"/>
                <w:sz w:val="20"/>
                <w:szCs w:val="20"/>
              </w:rPr>
              <w:t>5 - 20</w:t>
            </w:r>
          </w:p>
        </w:tc>
        <w:tc>
          <w:tcPr>
            <w:tcW w:w="16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F398D2">
            <w:r>
              <w:rPr>
                <w:rFonts w:ascii="Arial" w:hAnsi="Arial" w:eastAsia="Arial" w:cs="Arial"/>
                <w:sz w:val="20"/>
                <w:szCs w:val="20"/>
              </w:rPr>
              <w:t>1.5 - 5.0</w:t>
            </w:r>
          </w:p>
        </w:tc>
      </w:tr>
      <w:tr w14:paraId="5EB42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BDBBE2A">
            <w:r>
              <w:rPr>
                <w:rFonts w:ascii="Arial" w:hAnsi="Arial" w:eastAsia="Arial" w:cs="Arial"/>
                <w:sz w:val="20"/>
                <w:szCs w:val="20"/>
              </w:rPr>
              <w:t>Agricultural</w:t>
            </w:r>
          </w:p>
        </w:tc>
        <w:tc>
          <w:tcPr>
            <w:tcW w:w="184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BABB36A">
            <w:r>
              <w:rPr>
                <w:rFonts w:ascii="Arial" w:hAnsi="Arial" w:eastAsia="Arial" w:cs="Arial"/>
                <w:sz w:val="20"/>
                <w:szCs w:val="20"/>
              </w:rPr>
              <w:t>20 - 60</w:t>
            </w:r>
          </w:p>
        </w:tc>
        <w:tc>
          <w:tcPr>
            <w:tcW w:w="184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66412FE">
            <w:r>
              <w:rPr>
                <w:rFonts w:ascii="Arial" w:hAnsi="Arial" w:eastAsia="Arial" w:cs="Arial"/>
                <w:sz w:val="20"/>
                <w:szCs w:val="20"/>
              </w:rPr>
              <w:t>5 - 20</w:t>
            </w:r>
          </w:p>
        </w:tc>
        <w:tc>
          <w:tcPr>
            <w:tcW w:w="184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A6AAFEE">
            <w:r>
              <w:rPr>
                <w:rFonts w:ascii="Arial" w:hAnsi="Arial" w:eastAsia="Arial" w:cs="Arial"/>
                <w:sz w:val="20"/>
                <w:szCs w:val="20"/>
              </w:rPr>
              <w:t>2 - 10</w:t>
            </w:r>
          </w:p>
        </w:tc>
        <w:tc>
          <w:tcPr>
            <w:tcW w:w="164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070316A">
            <w:r>
              <w:rPr>
                <w:rFonts w:ascii="Arial" w:hAnsi="Arial" w:eastAsia="Arial" w:cs="Arial"/>
                <w:sz w:val="20"/>
                <w:szCs w:val="20"/>
              </w:rPr>
              <w:t>0.1 - 0.5</w:t>
            </w:r>
          </w:p>
        </w:tc>
      </w:tr>
      <w:tr w14:paraId="63018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B31FF31">
            <w:r>
              <w:rPr>
                <w:rFonts w:ascii="Arial" w:hAnsi="Arial" w:eastAsia="Arial" w:cs="Arial"/>
                <w:sz w:val="20"/>
                <w:szCs w:val="20"/>
              </w:rPr>
              <w:t>Burning</w:t>
            </w:r>
          </w:p>
        </w:tc>
        <w:tc>
          <w:tcPr>
            <w:tcW w:w="18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C943CB">
            <w:r>
              <w:rPr>
                <w:rFonts w:ascii="Arial" w:hAnsi="Arial" w:eastAsia="Arial" w:cs="Arial"/>
                <w:sz w:val="20"/>
                <w:szCs w:val="20"/>
              </w:rPr>
              <w:t>100 - 300</w:t>
            </w:r>
          </w:p>
        </w:tc>
        <w:tc>
          <w:tcPr>
            <w:tcW w:w="18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E28A0DC">
            <w:r>
              <w:rPr>
                <w:rFonts w:ascii="Arial" w:hAnsi="Arial" w:eastAsia="Arial" w:cs="Arial"/>
                <w:sz w:val="20"/>
                <w:szCs w:val="20"/>
              </w:rPr>
              <w:t>20 - 60</w:t>
            </w:r>
          </w:p>
        </w:tc>
        <w:tc>
          <w:tcPr>
            <w:tcW w:w="18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9254E51">
            <w:r>
              <w:rPr>
                <w:rFonts w:ascii="Arial" w:hAnsi="Arial" w:eastAsia="Arial" w:cs="Arial"/>
                <w:sz w:val="20"/>
                <w:szCs w:val="20"/>
              </w:rPr>
              <w:t>10 - 40</w:t>
            </w:r>
          </w:p>
        </w:tc>
        <w:tc>
          <w:tcPr>
            <w:tcW w:w="16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21C17A3">
            <w:r>
              <w:rPr>
                <w:rFonts w:ascii="Arial" w:hAnsi="Arial" w:eastAsia="Arial" w:cs="Arial"/>
                <w:sz w:val="20"/>
                <w:szCs w:val="20"/>
              </w:rPr>
              <w:t>300 - 1500</w:t>
            </w:r>
          </w:p>
        </w:tc>
      </w:tr>
      <w:tr w14:paraId="05426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5FBB123">
            <w:r>
              <w:rPr>
                <w:rFonts w:ascii="Arial" w:hAnsi="Arial" w:eastAsia="Arial" w:cs="Arial"/>
                <w:sz w:val="20"/>
                <w:szCs w:val="20"/>
              </w:rPr>
              <w:t>Natural</w:t>
            </w:r>
          </w:p>
        </w:tc>
        <w:tc>
          <w:tcPr>
            <w:tcW w:w="184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522EDE9">
            <w:r>
              <w:rPr>
                <w:rFonts w:ascii="Arial" w:hAnsi="Arial" w:eastAsia="Arial" w:cs="Arial"/>
                <w:sz w:val="20"/>
                <w:szCs w:val="20"/>
              </w:rPr>
              <w:t>5 - 30</w:t>
            </w:r>
          </w:p>
        </w:tc>
        <w:tc>
          <w:tcPr>
            <w:tcW w:w="184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217AD22">
            <w:r>
              <w:rPr>
                <w:rFonts w:ascii="Arial" w:hAnsi="Arial" w:eastAsia="Arial" w:cs="Arial"/>
                <w:sz w:val="20"/>
                <w:szCs w:val="20"/>
              </w:rPr>
              <w:t>2 - 15</w:t>
            </w:r>
          </w:p>
        </w:tc>
        <w:tc>
          <w:tcPr>
            <w:tcW w:w="184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7C2F4FA">
            <w:r>
              <w:rPr>
                <w:rFonts w:ascii="Arial" w:hAnsi="Arial" w:eastAsia="Arial" w:cs="Arial"/>
                <w:sz w:val="20"/>
                <w:szCs w:val="20"/>
              </w:rPr>
              <w:t>1 - 8</w:t>
            </w:r>
          </w:p>
        </w:tc>
        <w:tc>
          <w:tcPr>
            <w:tcW w:w="164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D6DBA80">
            <w:r>
              <w:rPr>
                <w:rFonts w:ascii="Arial" w:hAnsi="Arial" w:eastAsia="Arial" w:cs="Arial"/>
                <w:sz w:val="20"/>
                <w:szCs w:val="20"/>
              </w:rPr>
              <w:t>0.0 - 0.3</w:t>
            </w:r>
          </w:p>
        </w:tc>
      </w:tr>
    </w:tbl>
    <w:p w14:paraId="5BF67DF9">
      <w:pPr>
        <w:spacing w:before="120" w:after="120"/>
      </w:pPr>
    </w:p>
    <w:p w14:paraId="5B9A7EC3">
      <w:pPr>
        <w:spacing w:before="120" w:after="120"/>
      </w:pPr>
    </w:p>
    <w:p w14:paraId="2986225F">
      <w:pPr>
        <w:pStyle w:val="3"/>
        <w:spacing w:before="280" w:after="160"/>
      </w:pPr>
      <w:r>
        <w:rPr>
          <w:rFonts w:ascii="Arial" w:hAnsi="Arial" w:eastAsia="Arial" w:cs="Arial"/>
          <w:b/>
          <w:bCs/>
          <w:color w:val="2E75B6"/>
          <w:sz w:val="26"/>
          <w:szCs w:val="26"/>
        </w:rPr>
        <w:t>3.5 Output Files — Module 3</w:t>
      </w:r>
    </w:p>
    <w:p w14:paraId="58D8EA40">
      <w:pPr>
        <w:spacing w:before="12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00"/>
        <w:gridCol w:w="5560"/>
      </w:tblGrid>
      <w:tr w14:paraId="63A37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80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6D8CC1A3">
            <w:r>
              <w:rPr>
                <w:rFonts w:ascii="Arial" w:hAnsi="Arial" w:eastAsia="Arial" w:cs="Arial"/>
                <w:b/>
                <w:bCs/>
                <w:color w:val="FFFFFF"/>
                <w:sz w:val="20"/>
                <w:szCs w:val="20"/>
              </w:rPr>
              <w:t>File</w:t>
            </w:r>
          </w:p>
        </w:tc>
        <w:tc>
          <w:tcPr>
            <w:tcW w:w="556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28A2F8B6">
            <w:r>
              <w:rPr>
                <w:rFonts w:ascii="Arial" w:hAnsi="Arial" w:eastAsia="Arial" w:cs="Arial"/>
                <w:b/>
                <w:bCs/>
                <w:color w:val="FFFFFF"/>
                <w:sz w:val="20"/>
                <w:szCs w:val="20"/>
              </w:rPr>
              <w:t>Description</w:t>
            </w:r>
          </w:p>
        </w:tc>
      </w:tr>
      <w:tr w14:paraId="77A1F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99D8C26">
            <w:r>
              <w:rPr>
                <w:rFonts w:ascii="Arial" w:hAnsi="Arial" w:eastAsia="Arial" w:cs="Arial"/>
                <w:sz w:val="20"/>
                <w:szCs w:val="20"/>
              </w:rPr>
              <w:t>Hyderabad_pollution_labeled.csv</w:t>
            </w:r>
          </w:p>
        </w:tc>
        <w:tc>
          <w:tcPr>
            <w:tcW w:w="55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862E4AA">
            <w:r>
              <w:rPr>
                <w:rFonts w:ascii="Arial" w:hAnsi="Arial" w:eastAsia="Arial" w:cs="Arial"/>
                <w:sz w:val="20"/>
                <w:szCs w:val="20"/>
              </w:rPr>
              <w:t>Combined dataset (214 rows, 41 columns) with pollution_source and source_confidence columns</w:t>
            </w:r>
          </w:p>
        </w:tc>
      </w:tr>
      <w:tr w14:paraId="2F3B2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238BD6C">
            <w:r>
              <w:rPr>
                <w:rFonts w:ascii="Arial" w:hAnsi="Arial" w:eastAsia="Arial" w:cs="Arial"/>
                <w:sz w:val="20"/>
                <w:szCs w:val="20"/>
              </w:rPr>
              <w:t>outputs/module3_label_distribution.png</w:t>
            </w:r>
          </w:p>
        </w:tc>
        <w:tc>
          <w:tcPr>
            <w:tcW w:w="5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FEB8731">
            <w:r>
              <w:rPr>
                <w:rFonts w:ascii="Arial" w:hAnsi="Arial" w:eastAsia="Arial" w:cs="Arial"/>
                <w:sz w:val="20"/>
                <w:szCs w:val="20"/>
              </w:rPr>
              <w:t>Pie chart and bar chart showing source label distribution</w:t>
            </w:r>
          </w:p>
        </w:tc>
      </w:tr>
    </w:tbl>
    <w:p w14:paraId="3ADD7F3E">
      <w:pPr>
        <w:spacing w:before="120" w:after="120"/>
      </w:pPr>
    </w:p>
    <w:p w14:paraId="000F1091">
      <w:pPr>
        <w:spacing w:before="120" w:after="120"/>
      </w:pPr>
    </w:p>
    <w:p w14:paraId="0DC67060">
      <w:pPr>
        <w:pStyle w:val="2"/>
        <w:pBdr>
          <w:bottom w:val="single" w:color="1F5C99" w:sz="6" w:space="1"/>
        </w:pBdr>
        <w:spacing w:before="360" w:after="200"/>
      </w:pPr>
      <w:r>
        <w:rPr>
          <w:rFonts w:ascii="Arial" w:hAnsi="Arial" w:eastAsia="Arial" w:cs="Arial"/>
          <w:b/>
          <w:bCs/>
          <w:color w:val="1F5C99"/>
          <w:sz w:val="32"/>
          <w:szCs w:val="32"/>
        </w:rPr>
        <w:t>4. Module 4 — Model Training &amp; Source Prediction</w:t>
      </w:r>
    </w:p>
    <w:p w14:paraId="28475643">
      <w:pPr>
        <w:pStyle w:val="3"/>
        <w:spacing w:before="280" w:after="160"/>
      </w:pPr>
      <w:r>
        <w:rPr>
          <w:rFonts w:ascii="Arial" w:hAnsi="Arial" w:eastAsia="Arial" w:cs="Arial"/>
          <w:b/>
          <w:bCs/>
          <w:color w:val="2E75B6"/>
          <w:sz w:val="26"/>
          <w:szCs w:val="26"/>
        </w:rPr>
        <w:t>4.1 Feature Selection</w:t>
      </w:r>
    </w:p>
    <w:p w14:paraId="460242AE">
      <w:pPr>
        <w:spacing w:before="80" w:after="80"/>
      </w:pPr>
      <w:r>
        <w:rPr>
          <w:rFonts w:ascii="Arial" w:hAnsi="Arial" w:eastAsia="Arial" w:cs="Arial"/>
          <w:sz w:val="22"/>
          <w:szCs w:val="22"/>
        </w:rPr>
        <w:t>20 features were selected for model training covering pollutant concentrations, weather parameters, geospatial proximity features, and temporal features:</w:t>
      </w:r>
    </w:p>
    <w:p w14:paraId="6F4DAFCC">
      <w:pPr>
        <w:spacing w:before="12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2378E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648E95B9">
            <w:r>
              <w:rPr>
                <w:rFonts w:ascii="Arial" w:hAnsi="Arial" w:eastAsia="Arial" w:cs="Arial"/>
                <w:b/>
                <w:bCs/>
                <w:color w:val="FFFFFF"/>
                <w:sz w:val="20"/>
                <w:szCs w:val="20"/>
              </w:rPr>
              <w:t>Category</w:t>
            </w:r>
          </w:p>
        </w:tc>
        <w:tc>
          <w:tcPr>
            <w:tcW w:w="696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3E968B1C">
            <w:r>
              <w:rPr>
                <w:rFonts w:ascii="Arial" w:hAnsi="Arial" w:eastAsia="Arial" w:cs="Arial"/>
                <w:b/>
                <w:bCs/>
                <w:color w:val="FFFFFF"/>
                <w:sz w:val="20"/>
                <w:szCs w:val="20"/>
              </w:rPr>
              <w:t>Features Used</w:t>
            </w:r>
          </w:p>
        </w:tc>
      </w:tr>
      <w:tr w14:paraId="714EC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0091514">
            <w:r>
              <w:rPr>
                <w:rFonts w:ascii="Arial" w:hAnsi="Arial" w:eastAsia="Arial" w:cs="Arial"/>
                <w:sz w:val="20"/>
                <w:szCs w:val="20"/>
              </w:rPr>
              <w:t>Pollutants (6)</w:t>
            </w:r>
          </w:p>
        </w:tc>
        <w:tc>
          <w:tcPr>
            <w:tcW w:w="69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BCA9734">
            <w:r>
              <w:rPr>
                <w:rFonts w:ascii="Arial" w:hAnsi="Arial" w:eastAsia="Arial" w:cs="Arial"/>
                <w:sz w:val="20"/>
                <w:szCs w:val="20"/>
              </w:rPr>
              <w:t>pm25, pm10, no2, so2, o3, co</w:t>
            </w:r>
          </w:p>
        </w:tc>
      </w:tr>
      <w:tr w14:paraId="3367C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F93A1F6">
            <w:r>
              <w:rPr>
                <w:rFonts w:ascii="Arial" w:hAnsi="Arial" w:eastAsia="Arial" w:cs="Arial"/>
                <w:sz w:val="20"/>
                <w:szCs w:val="20"/>
              </w:rPr>
              <w:t>Weather (4)</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5D9D6BF">
            <w:r>
              <w:rPr>
                <w:rFonts w:ascii="Arial" w:hAnsi="Arial" w:eastAsia="Arial" w:cs="Arial"/>
                <w:sz w:val="20"/>
                <w:szCs w:val="20"/>
              </w:rPr>
              <w:t>temp, humidity, wind_speed, wind_direction</w:t>
            </w:r>
          </w:p>
        </w:tc>
      </w:tr>
      <w:tr w14:paraId="47BF6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3EFEFEB">
            <w:r>
              <w:rPr>
                <w:rFonts w:ascii="Arial" w:hAnsi="Arial" w:eastAsia="Arial" w:cs="Arial"/>
                <w:sz w:val="20"/>
                <w:szCs w:val="20"/>
              </w:rPr>
              <w:t>OSM Geospatial (8)</w:t>
            </w:r>
          </w:p>
        </w:tc>
        <w:tc>
          <w:tcPr>
            <w:tcW w:w="69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F7F0AF3">
            <w:r>
              <w:rPr>
                <w:rFonts w:ascii="Arial" w:hAnsi="Arial" w:eastAsia="Arial" w:cs="Arial"/>
                <w:sz w:val="20"/>
                <w:szCs w:val="20"/>
              </w:rPr>
              <w:t>road_count, has_major_road, industrial_zone_count, near_industrial_zone, dump_site_count, near_dump_site, agricultural_count, near_agricultural_area</w:t>
            </w:r>
          </w:p>
        </w:tc>
      </w:tr>
      <w:tr w14:paraId="719AE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1C65D0">
            <w:r>
              <w:rPr>
                <w:rFonts w:ascii="Arial" w:hAnsi="Arial" w:eastAsia="Arial" w:cs="Arial"/>
                <w:sz w:val="20"/>
                <w:szCs w:val="20"/>
              </w:rPr>
              <w:t>Temporal (2)</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D7356AF">
            <w:r>
              <w:rPr>
                <w:rFonts w:ascii="Arial" w:hAnsi="Arial" w:eastAsia="Arial" w:cs="Arial"/>
                <w:sz w:val="20"/>
                <w:szCs w:val="20"/>
              </w:rPr>
              <w:t>hour, month</w:t>
            </w:r>
          </w:p>
        </w:tc>
      </w:tr>
    </w:tbl>
    <w:p w14:paraId="12697A80">
      <w:pPr>
        <w:spacing w:before="120" w:after="120"/>
      </w:pPr>
    </w:p>
    <w:p w14:paraId="2A4AC2BB">
      <w:pPr>
        <w:spacing w:before="120" w:after="120"/>
      </w:pPr>
    </w:p>
    <w:p w14:paraId="36EA545D">
      <w:pPr>
        <w:pStyle w:val="3"/>
        <w:spacing w:before="280" w:after="160"/>
      </w:pPr>
      <w:r>
        <w:rPr>
          <w:rFonts w:ascii="Arial" w:hAnsi="Arial" w:eastAsia="Arial" w:cs="Arial"/>
          <w:b/>
          <w:bCs/>
          <w:color w:val="2E75B6"/>
          <w:sz w:val="26"/>
          <w:szCs w:val="26"/>
        </w:rPr>
        <w:t>4.2 Train / Test Split</w:t>
      </w:r>
    </w:p>
    <w:p w14:paraId="3B919D3C">
      <w:pPr>
        <w:spacing w:before="80" w:after="80"/>
      </w:pPr>
      <w:r>
        <w:rPr>
          <w:rFonts w:ascii="Arial" w:hAnsi="Arial" w:eastAsia="Arial" w:cs="Arial"/>
          <w:sz w:val="22"/>
          <w:szCs w:val="22"/>
        </w:rPr>
        <w:t>The labeled dataset of 214 records was split into 80% training and 20% testing sets using stratified sampling to ensure balanced class distribution in both splits.</w:t>
      </w:r>
    </w:p>
    <w:p w14:paraId="33636D56">
      <w:pPr>
        <w:spacing w:before="12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54C9B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12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71B61FF2">
            <w:r>
              <w:rPr>
                <w:rFonts w:ascii="Arial" w:hAnsi="Arial" w:eastAsia="Arial" w:cs="Arial"/>
                <w:b/>
                <w:bCs/>
                <w:color w:val="FFFFFF"/>
                <w:sz w:val="20"/>
                <w:szCs w:val="20"/>
              </w:rPr>
              <w:t>Split</w:t>
            </w:r>
          </w:p>
        </w:tc>
        <w:tc>
          <w:tcPr>
            <w:tcW w:w="312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7DED2584">
            <w:r>
              <w:rPr>
                <w:rFonts w:ascii="Arial" w:hAnsi="Arial" w:eastAsia="Arial" w:cs="Arial"/>
                <w:b/>
                <w:bCs/>
                <w:color w:val="FFFFFF"/>
                <w:sz w:val="20"/>
                <w:szCs w:val="20"/>
              </w:rPr>
              <w:t>Records</w:t>
            </w:r>
          </w:p>
        </w:tc>
        <w:tc>
          <w:tcPr>
            <w:tcW w:w="312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43409C17">
            <w:r>
              <w:rPr>
                <w:rFonts w:ascii="Arial" w:hAnsi="Arial" w:eastAsia="Arial" w:cs="Arial"/>
                <w:b/>
                <w:bCs/>
                <w:color w:val="FFFFFF"/>
                <w:sz w:val="20"/>
                <w:szCs w:val="20"/>
              </w:rPr>
              <w:t>Percentage</w:t>
            </w:r>
          </w:p>
        </w:tc>
      </w:tr>
      <w:tr w14:paraId="6D597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933B4E2">
            <w:r>
              <w:rPr>
                <w:rFonts w:ascii="Arial" w:hAnsi="Arial" w:eastAsia="Arial" w:cs="Arial"/>
                <w:sz w:val="20"/>
                <w:szCs w:val="20"/>
              </w:rPr>
              <w:t>Training set</w:t>
            </w:r>
          </w:p>
        </w:tc>
        <w:tc>
          <w:tcPr>
            <w:tcW w:w="312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E6C2E41">
            <w:r>
              <w:rPr>
                <w:rFonts w:ascii="Arial" w:hAnsi="Arial" w:eastAsia="Arial" w:cs="Arial"/>
                <w:sz w:val="20"/>
                <w:szCs w:val="20"/>
              </w:rPr>
              <w:t>171</w:t>
            </w:r>
          </w:p>
        </w:tc>
        <w:tc>
          <w:tcPr>
            <w:tcW w:w="312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1E7896F">
            <w:r>
              <w:rPr>
                <w:rFonts w:ascii="Arial" w:hAnsi="Arial" w:eastAsia="Arial" w:cs="Arial"/>
                <w:sz w:val="20"/>
                <w:szCs w:val="20"/>
              </w:rPr>
              <w:t>80%</w:t>
            </w:r>
          </w:p>
        </w:tc>
      </w:tr>
      <w:tr w14:paraId="456EA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DAFC69B">
            <w:r>
              <w:rPr>
                <w:rFonts w:ascii="Arial" w:hAnsi="Arial" w:eastAsia="Arial" w:cs="Arial"/>
                <w:sz w:val="20"/>
                <w:szCs w:val="20"/>
              </w:rPr>
              <w:t>Testing set</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358A395">
            <w:r>
              <w:rPr>
                <w:rFonts w:ascii="Arial" w:hAnsi="Arial" w:eastAsia="Arial" w:cs="Arial"/>
                <w:sz w:val="20"/>
                <w:szCs w:val="20"/>
              </w:rPr>
              <w:t>43</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A060119">
            <w:r>
              <w:rPr>
                <w:rFonts w:ascii="Arial" w:hAnsi="Arial" w:eastAsia="Arial" w:cs="Arial"/>
                <w:sz w:val="20"/>
                <w:szCs w:val="20"/>
              </w:rPr>
              <w:t>20%</w:t>
            </w:r>
          </w:p>
        </w:tc>
      </w:tr>
      <w:tr w14:paraId="4B57F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934663D">
            <w:r>
              <w:rPr>
                <w:rFonts w:ascii="Arial" w:hAnsi="Arial" w:eastAsia="Arial" w:cs="Arial"/>
                <w:sz w:val="20"/>
                <w:szCs w:val="20"/>
              </w:rPr>
              <w:t>Total</w:t>
            </w:r>
          </w:p>
        </w:tc>
        <w:tc>
          <w:tcPr>
            <w:tcW w:w="312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2F465B6">
            <w:r>
              <w:rPr>
                <w:rFonts w:ascii="Arial" w:hAnsi="Arial" w:eastAsia="Arial" w:cs="Arial"/>
                <w:sz w:val="20"/>
                <w:szCs w:val="20"/>
              </w:rPr>
              <w:t>214</w:t>
            </w:r>
          </w:p>
        </w:tc>
        <w:tc>
          <w:tcPr>
            <w:tcW w:w="312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8E2CFFC">
            <w:r>
              <w:rPr>
                <w:rFonts w:ascii="Arial" w:hAnsi="Arial" w:eastAsia="Arial" w:cs="Arial"/>
                <w:sz w:val="20"/>
                <w:szCs w:val="20"/>
              </w:rPr>
              <w:t>100%</w:t>
            </w:r>
          </w:p>
        </w:tc>
      </w:tr>
    </w:tbl>
    <w:p w14:paraId="1731CAB0">
      <w:pPr>
        <w:spacing w:before="120" w:after="120"/>
      </w:pPr>
    </w:p>
    <w:p w14:paraId="44D6D367">
      <w:pPr>
        <w:spacing w:before="120" w:after="120"/>
      </w:pPr>
    </w:p>
    <w:p w14:paraId="38C41EF4">
      <w:pPr>
        <w:pStyle w:val="3"/>
        <w:spacing w:before="280" w:after="160"/>
      </w:pPr>
      <w:r>
        <w:rPr>
          <w:rFonts w:ascii="Arial" w:hAnsi="Arial" w:eastAsia="Arial" w:cs="Arial"/>
          <w:b/>
          <w:bCs/>
          <w:color w:val="2E75B6"/>
          <w:sz w:val="26"/>
          <w:szCs w:val="26"/>
        </w:rPr>
        <w:t>4.3 Models Trained</w:t>
      </w:r>
    </w:p>
    <w:p w14:paraId="0C8B0063">
      <w:pPr>
        <w:spacing w:before="12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800"/>
        <w:gridCol w:w="3560"/>
      </w:tblGrid>
      <w:tr w14:paraId="04097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4CB93497">
            <w:r>
              <w:rPr>
                <w:rFonts w:ascii="Arial" w:hAnsi="Arial" w:eastAsia="Arial" w:cs="Arial"/>
                <w:b/>
                <w:bCs/>
                <w:color w:val="FFFFFF"/>
                <w:sz w:val="20"/>
                <w:szCs w:val="20"/>
              </w:rPr>
              <w:t>Model</w:t>
            </w:r>
          </w:p>
        </w:tc>
        <w:tc>
          <w:tcPr>
            <w:tcW w:w="380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4DCAA5D5">
            <w:r>
              <w:rPr>
                <w:rFonts w:ascii="Arial" w:hAnsi="Arial" w:eastAsia="Arial" w:cs="Arial"/>
                <w:b/>
                <w:bCs/>
                <w:color w:val="FFFFFF"/>
                <w:sz w:val="20"/>
                <w:szCs w:val="20"/>
              </w:rPr>
              <w:t>Key Parameters</w:t>
            </w:r>
          </w:p>
        </w:tc>
        <w:tc>
          <w:tcPr>
            <w:tcW w:w="356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43ED9146">
            <w:r>
              <w:rPr>
                <w:rFonts w:ascii="Arial" w:hAnsi="Arial" w:eastAsia="Arial" w:cs="Arial"/>
                <w:b/>
                <w:bCs/>
                <w:color w:val="FFFFFF"/>
                <w:sz w:val="20"/>
                <w:szCs w:val="20"/>
              </w:rPr>
              <w:t>Description</w:t>
            </w:r>
          </w:p>
        </w:tc>
      </w:tr>
      <w:tr w14:paraId="127FF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7121396">
            <w:r>
              <w:rPr>
                <w:rFonts w:ascii="Arial" w:hAnsi="Arial" w:eastAsia="Arial" w:cs="Arial"/>
                <w:sz w:val="20"/>
                <w:szCs w:val="20"/>
              </w:rPr>
              <w:t>Random Forest</w:t>
            </w:r>
          </w:p>
        </w:tc>
        <w:tc>
          <w:tcPr>
            <w:tcW w:w="3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B941788">
            <w:r>
              <w:rPr>
                <w:rFonts w:ascii="Arial" w:hAnsi="Arial" w:eastAsia="Arial" w:cs="Arial"/>
                <w:sz w:val="20"/>
                <w:szCs w:val="20"/>
              </w:rPr>
              <w:t>n_estimators=100, max_depth=10, random_state=42</w:t>
            </w:r>
          </w:p>
        </w:tc>
        <w:tc>
          <w:tcPr>
            <w:tcW w:w="35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3B56026">
            <w:r>
              <w:rPr>
                <w:rFonts w:ascii="Arial" w:hAnsi="Arial" w:eastAsia="Arial" w:cs="Arial"/>
                <w:sz w:val="20"/>
                <w:szCs w:val="20"/>
              </w:rPr>
              <w:t>Ensemble of 100 decision trees; robust to overfitting</w:t>
            </w:r>
          </w:p>
        </w:tc>
      </w:tr>
      <w:tr w14:paraId="5989C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515E2B9">
            <w:r>
              <w:rPr>
                <w:rFonts w:ascii="Arial" w:hAnsi="Arial" w:eastAsia="Arial" w:cs="Arial"/>
                <w:sz w:val="20"/>
                <w:szCs w:val="20"/>
              </w:rPr>
              <w:t>XGBoost</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A667B4A">
            <w:r>
              <w:rPr>
                <w:rFonts w:ascii="Arial" w:hAnsi="Arial" w:eastAsia="Arial" w:cs="Arial"/>
                <w:sz w:val="20"/>
                <w:szCs w:val="20"/>
              </w:rPr>
              <w:t>n_estimators=100, max_depth=6, learning_rate=0.1</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03EDFEC">
            <w:r>
              <w:rPr>
                <w:rFonts w:ascii="Arial" w:hAnsi="Arial" w:eastAsia="Arial" w:cs="Arial"/>
                <w:sz w:val="20"/>
                <w:szCs w:val="20"/>
              </w:rPr>
              <w:t>Gradient boosting with regularization; handles imbalanced data well</w:t>
            </w:r>
          </w:p>
        </w:tc>
      </w:tr>
      <w:tr w14:paraId="14FC6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FBD4DA9">
            <w:r>
              <w:rPr>
                <w:rFonts w:ascii="Arial" w:hAnsi="Arial" w:eastAsia="Arial" w:cs="Arial"/>
                <w:sz w:val="20"/>
                <w:szCs w:val="20"/>
              </w:rPr>
              <w:t>Decision Tree</w:t>
            </w:r>
          </w:p>
        </w:tc>
        <w:tc>
          <w:tcPr>
            <w:tcW w:w="3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95B48B5">
            <w:r>
              <w:rPr>
                <w:rFonts w:ascii="Arial" w:hAnsi="Arial" w:eastAsia="Arial" w:cs="Arial"/>
                <w:sz w:val="20"/>
                <w:szCs w:val="20"/>
              </w:rPr>
              <w:t>max_depth=8, random_state=42</w:t>
            </w:r>
          </w:p>
        </w:tc>
        <w:tc>
          <w:tcPr>
            <w:tcW w:w="35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B0EF148">
            <w:r>
              <w:rPr>
                <w:rFonts w:ascii="Arial" w:hAnsi="Arial" w:eastAsia="Arial" w:cs="Arial"/>
                <w:sz w:val="20"/>
                <w:szCs w:val="20"/>
              </w:rPr>
              <w:t>Single tree; interpretable and fast to train</w:t>
            </w:r>
          </w:p>
        </w:tc>
      </w:tr>
    </w:tbl>
    <w:p w14:paraId="7CE26A03">
      <w:pPr>
        <w:spacing w:before="120" w:after="120"/>
      </w:pPr>
    </w:p>
    <w:p w14:paraId="363640BA">
      <w:pPr>
        <w:spacing w:before="120" w:after="120"/>
      </w:pPr>
    </w:p>
    <w:p w14:paraId="65CDE252">
      <w:pPr>
        <w:pStyle w:val="3"/>
        <w:spacing w:before="280" w:after="160"/>
      </w:pPr>
      <w:r>
        <w:rPr>
          <w:rFonts w:ascii="Arial" w:hAnsi="Arial" w:eastAsia="Arial" w:cs="Arial"/>
          <w:b/>
          <w:bCs/>
          <w:color w:val="2E75B6"/>
          <w:sz w:val="26"/>
          <w:szCs w:val="26"/>
        </w:rPr>
        <w:t>4.4 Model Performance Results</w:t>
      </w:r>
    </w:p>
    <w:p w14:paraId="0EBADB46">
      <w:pPr>
        <w:spacing w:before="12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1310"/>
        <w:gridCol w:w="1310"/>
        <w:gridCol w:w="1310"/>
        <w:gridCol w:w="1310"/>
        <w:gridCol w:w="1620"/>
      </w:tblGrid>
      <w:tr w14:paraId="23FFA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3858C01E">
            <w:r>
              <w:rPr>
                <w:rFonts w:ascii="Arial" w:hAnsi="Arial" w:eastAsia="Arial" w:cs="Arial"/>
                <w:b/>
                <w:bCs/>
                <w:color w:val="FFFFFF"/>
                <w:sz w:val="20"/>
                <w:szCs w:val="20"/>
              </w:rPr>
              <w:t>Model</w:t>
            </w:r>
          </w:p>
        </w:tc>
        <w:tc>
          <w:tcPr>
            <w:tcW w:w="131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45247847">
            <w:r>
              <w:rPr>
                <w:rFonts w:ascii="Arial" w:hAnsi="Arial" w:eastAsia="Arial" w:cs="Arial"/>
                <w:b/>
                <w:bCs/>
                <w:color w:val="FFFFFF"/>
                <w:sz w:val="20"/>
                <w:szCs w:val="20"/>
              </w:rPr>
              <w:t>Accuracy</w:t>
            </w:r>
          </w:p>
        </w:tc>
        <w:tc>
          <w:tcPr>
            <w:tcW w:w="131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1A7997B4">
            <w:r>
              <w:rPr>
                <w:rFonts w:ascii="Arial" w:hAnsi="Arial" w:eastAsia="Arial" w:cs="Arial"/>
                <w:b/>
                <w:bCs/>
                <w:color w:val="FFFFFF"/>
                <w:sz w:val="20"/>
                <w:szCs w:val="20"/>
              </w:rPr>
              <w:t>Precision</w:t>
            </w:r>
          </w:p>
        </w:tc>
        <w:tc>
          <w:tcPr>
            <w:tcW w:w="131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2A59AFC3">
            <w:r>
              <w:rPr>
                <w:rFonts w:ascii="Arial" w:hAnsi="Arial" w:eastAsia="Arial" w:cs="Arial"/>
                <w:b/>
                <w:bCs/>
                <w:color w:val="FFFFFF"/>
                <w:sz w:val="20"/>
                <w:szCs w:val="20"/>
              </w:rPr>
              <w:t>Recall</w:t>
            </w:r>
          </w:p>
        </w:tc>
        <w:tc>
          <w:tcPr>
            <w:tcW w:w="131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302DF22D">
            <w:r>
              <w:rPr>
                <w:rFonts w:ascii="Arial" w:hAnsi="Arial" w:eastAsia="Arial" w:cs="Arial"/>
                <w:b/>
                <w:bCs/>
                <w:color w:val="FFFFFF"/>
                <w:sz w:val="20"/>
                <w:szCs w:val="20"/>
              </w:rPr>
              <w:t>F1-Score</w:t>
            </w:r>
          </w:p>
        </w:tc>
        <w:tc>
          <w:tcPr>
            <w:tcW w:w="162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4D32E79C">
            <w:r>
              <w:rPr>
                <w:rFonts w:ascii="Arial" w:hAnsi="Arial" w:eastAsia="Arial" w:cs="Arial"/>
                <w:b/>
                <w:bCs/>
                <w:color w:val="FFFFFF"/>
                <w:sz w:val="20"/>
                <w:szCs w:val="20"/>
              </w:rPr>
              <w:t>CV Score (5-Fold)</w:t>
            </w:r>
          </w:p>
        </w:tc>
      </w:tr>
      <w:tr w14:paraId="2F3BE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447B8D7">
            <w:r>
              <w:rPr>
                <w:rFonts w:ascii="Arial" w:hAnsi="Arial" w:eastAsia="Arial" w:cs="Arial"/>
                <w:sz w:val="20"/>
                <w:szCs w:val="20"/>
              </w:rPr>
              <w:t>Random Forest</w:t>
            </w:r>
          </w:p>
        </w:tc>
        <w:tc>
          <w:tcPr>
            <w:tcW w:w="131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64ED4D0">
            <w:r>
              <w:rPr>
                <w:rFonts w:ascii="Arial" w:hAnsi="Arial" w:eastAsia="Arial" w:cs="Arial"/>
                <w:sz w:val="20"/>
                <w:szCs w:val="20"/>
              </w:rPr>
              <w:t>100.0%</w:t>
            </w:r>
          </w:p>
        </w:tc>
        <w:tc>
          <w:tcPr>
            <w:tcW w:w="131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FFA2FCC">
            <w:r>
              <w:rPr>
                <w:rFonts w:ascii="Arial" w:hAnsi="Arial" w:eastAsia="Arial" w:cs="Arial"/>
                <w:sz w:val="20"/>
                <w:szCs w:val="20"/>
              </w:rPr>
              <w:t>100.0%</w:t>
            </w:r>
          </w:p>
        </w:tc>
        <w:tc>
          <w:tcPr>
            <w:tcW w:w="131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B4C85C7">
            <w:r>
              <w:rPr>
                <w:rFonts w:ascii="Arial" w:hAnsi="Arial" w:eastAsia="Arial" w:cs="Arial"/>
                <w:sz w:val="20"/>
                <w:szCs w:val="20"/>
              </w:rPr>
              <w:t>100.0%</w:t>
            </w:r>
          </w:p>
        </w:tc>
        <w:tc>
          <w:tcPr>
            <w:tcW w:w="131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7DEAC0E">
            <w:r>
              <w:rPr>
                <w:rFonts w:ascii="Arial" w:hAnsi="Arial" w:eastAsia="Arial" w:cs="Arial"/>
                <w:sz w:val="20"/>
                <w:szCs w:val="20"/>
              </w:rPr>
              <w:t>100.0%</w:t>
            </w:r>
          </w:p>
        </w:tc>
        <w:tc>
          <w:tcPr>
            <w:tcW w:w="162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58D759F">
            <w:r>
              <w:rPr>
                <w:rFonts w:ascii="Arial" w:hAnsi="Arial" w:eastAsia="Arial" w:cs="Arial"/>
                <w:sz w:val="20"/>
                <w:szCs w:val="20"/>
              </w:rPr>
              <w:t>96.7%</w:t>
            </w:r>
          </w:p>
        </w:tc>
      </w:tr>
      <w:tr w14:paraId="2513D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BC549A8">
            <w:r>
              <w:rPr>
                <w:rFonts w:ascii="Arial" w:hAnsi="Arial" w:eastAsia="Arial" w:cs="Arial"/>
                <w:sz w:val="20"/>
                <w:szCs w:val="20"/>
              </w:rPr>
              <w:t>XGBoost</w:t>
            </w:r>
          </w:p>
        </w:tc>
        <w:tc>
          <w:tcPr>
            <w:tcW w:w="131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3EACC32">
            <w:r>
              <w:rPr>
                <w:rFonts w:ascii="Arial" w:hAnsi="Arial" w:eastAsia="Arial" w:cs="Arial"/>
                <w:sz w:val="20"/>
                <w:szCs w:val="20"/>
              </w:rPr>
              <w:t>100.0%</w:t>
            </w:r>
          </w:p>
        </w:tc>
        <w:tc>
          <w:tcPr>
            <w:tcW w:w="131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D9C65D">
            <w:r>
              <w:rPr>
                <w:rFonts w:ascii="Arial" w:hAnsi="Arial" w:eastAsia="Arial" w:cs="Arial"/>
                <w:sz w:val="20"/>
                <w:szCs w:val="20"/>
              </w:rPr>
              <w:t>100.0%</w:t>
            </w:r>
          </w:p>
        </w:tc>
        <w:tc>
          <w:tcPr>
            <w:tcW w:w="131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8D4518">
            <w:r>
              <w:rPr>
                <w:rFonts w:ascii="Arial" w:hAnsi="Arial" w:eastAsia="Arial" w:cs="Arial"/>
                <w:sz w:val="20"/>
                <w:szCs w:val="20"/>
              </w:rPr>
              <w:t>100.0%</w:t>
            </w:r>
          </w:p>
        </w:tc>
        <w:tc>
          <w:tcPr>
            <w:tcW w:w="131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6CF67B4">
            <w:r>
              <w:rPr>
                <w:rFonts w:ascii="Arial" w:hAnsi="Arial" w:eastAsia="Arial" w:cs="Arial"/>
                <w:sz w:val="20"/>
                <w:szCs w:val="20"/>
              </w:rPr>
              <w:t>100.0%</w:t>
            </w:r>
          </w:p>
        </w:tc>
        <w:tc>
          <w:tcPr>
            <w:tcW w:w="16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2A6160C">
            <w:r>
              <w:rPr>
                <w:rFonts w:ascii="Arial" w:hAnsi="Arial" w:eastAsia="Arial" w:cs="Arial"/>
                <w:sz w:val="20"/>
                <w:szCs w:val="20"/>
              </w:rPr>
              <w:t>96.3%</w:t>
            </w:r>
          </w:p>
        </w:tc>
      </w:tr>
      <w:tr w14:paraId="4CF57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B25C435">
            <w:r>
              <w:rPr>
                <w:rFonts w:ascii="Arial" w:hAnsi="Arial" w:eastAsia="Arial" w:cs="Arial"/>
                <w:sz w:val="20"/>
                <w:szCs w:val="20"/>
              </w:rPr>
              <w:t>Decision Tree</w:t>
            </w:r>
          </w:p>
        </w:tc>
        <w:tc>
          <w:tcPr>
            <w:tcW w:w="131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94129F0">
            <w:r>
              <w:rPr>
                <w:rFonts w:ascii="Arial" w:hAnsi="Arial" w:eastAsia="Arial" w:cs="Arial"/>
                <w:sz w:val="20"/>
                <w:szCs w:val="20"/>
              </w:rPr>
              <w:t>97.7%</w:t>
            </w:r>
          </w:p>
        </w:tc>
        <w:tc>
          <w:tcPr>
            <w:tcW w:w="131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7080063">
            <w:r>
              <w:rPr>
                <w:rFonts w:ascii="Arial" w:hAnsi="Arial" w:eastAsia="Arial" w:cs="Arial"/>
                <w:sz w:val="20"/>
                <w:szCs w:val="20"/>
              </w:rPr>
              <w:t>97.9%</w:t>
            </w:r>
          </w:p>
        </w:tc>
        <w:tc>
          <w:tcPr>
            <w:tcW w:w="131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B90AA89">
            <w:r>
              <w:rPr>
                <w:rFonts w:ascii="Arial" w:hAnsi="Arial" w:eastAsia="Arial" w:cs="Arial"/>
                <w:sz w:val="20"/>
                <w:szCs w:val="20"/>
              </w:rPr>
              <w:t>97.7%</w:t>
            </w:r>
          </w:p>
        </w:tc>
        <w:tc>
          <w:tcPr>
            <w:tcW w:w="131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2F170EF">
            <w:r>
              <w:rPr>
                <w:rFonts w:ascii="Arial" w:hAnsi="Arial" w:eastAsia="Arial" w:cs="Arial"/>
                <w:sz w:val="20"/>
                <w:szCs w:val="20"/>
              </w:rPr>
              <w:t>97.7%</w:t>
            </w:r>
          </w:p>
        </w:tc>
        <w:tc>
          <w:tcPr>
            <w:tcW w:w="162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1F96229">
            <w:r>
              <w:rPr>
                <w:rFonts w:ascii="Arial" w:hAnsi="Arial" w:eastAsia="Arial" w:cs="Arial"/>
                <w:sz w:val="20"/>
                <w:szCs w:val="20"/>
              </w:rPr>
              <w:t>96.3%</w:t>
            </w:r>
          </w:p>
        </w:tc>
      </w:tr>
    </w:tbl>
    <w:p w14:paraId="14AE686A">
      <w:pPr>
        <w:spacing w:before="120" w:after="120"/>
      </w:pPr>
    </w:p>
    <w:p w14:paraId="219ABAE2">
      <w:pPr>
        <w:spacing w:before="120" w:after="120"/>
      </w:pPr>
    </w:p>
    <w:p w14:paraId="31D20755">
      <w:pPr>
        <w:pStyle w:val="3"/>
        <w:spacing w:before="280" w:after="160"/>
      </w:pPr>
      <w:r>
        <w:rPr>
          <w:rFonts w:ascii="Arial" w:hAnsi="Arial" w:eastAsia="Arial" w:cs="Arial"/>
          <w:b/>
          <w:bCs/>
          <w:color w:val="2E75B6"/>
          <w:sz w:val="26"/>
          <w:szCs w:val="26"/>
        </w:rPr>
        <w:t>4.5 Best Model — Random Forest</w:t>
      </w:r>
    </w:p>
    <w:p w14:paraId="38EB1C43">
      <w:pPr>
        <w:spacing w:before="80" w:after="80"/>
      </w:pPr>
      <w:r>
        <w:rPr>
          <w:rFonts w:ascii="Arial" w:hAnsi="Arial" w:eastAsia="Arial" w:cs="Arial"/>
          <w:sz w:val="22"/>
          <w:szCs w:val="22"/>
        </w:rPr>
        <w:t>Random Forest was selected as the best model based on the highest F1-Score (100%) and Cross-Validation score (96.7%). The 5-fold CV score of 96.7% confirms the model generalises well and is not overfitting to the training data.</w:t>
      </w:r>
    </w:p>
    <w:p w14:paraId="198C9C9E">
      <w:pPr>
        <w:spacing w:before="120" w:after="120"/>
      </w:pPr>
    </w:p>
    <w:p w14:paraId="49105D83">
      <w:pPr>
        <w:pStyle w:val="3"/>
        <w:spacing w:before="280" w:after="160"/>
      </w:pPr>
      <w:r>
        <w:rPr>
          <w:rFonts w:ascii="Arial" w:hAnsi="Arial" w:eastAsia="Arial" w:cs="Arial"/>
          <w:b/>
          <w:bCs/>
          <w:color w:val="2E75B6"/>
          <w:sz w:val="26"/>
          <w:szCs w:val="26"/>
        </w:rPr>
        <w:t>4.6 Classification Report — Random Forest</w:t>
      </w:r>
    </w:p>
    <w:p w14:paraId="76E8A79E">
      <w:pPr>
        <w:spacing w:before="12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1665"/>
        <w:gridCol w:w="1665"/>
        <w:gridCol w:w="1665"/>
        <w:gridCol w:w="1665"/>
      </w:tblGrid>
      <w:tr w14:paraId="1C248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70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7F696FEE">
            <w:r>
              <w:rPr>
                <w:rFonts w:ascii="Arial" w:hAnsi="Arial" w:eastAsia="Arial" w:cs="Arial"/>
                <w:b/>
                <w:bCs/>
                <w:color w:val="FFFFFF"/>
                <w:sz w:val="20"/>
                <w:szCs w:val="20"/>
              </w:rPr>
              <w:t>Class</w:t>
            </w:r>
          </w:p>
        </w:tc>
        <w:tc>
          <w:tcPr>
            <w:tcW w:w="1665"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09E32A33">
            <w:r>
              <w:rPr>
                <w:rFonts w:ascii="Arial" w:hAnsi="Arial" w:eastAsia="Arial" w:cs="Arial"/>
                <w:b/>
                <w:bCs/>
                <w:color w:val="FFFFFF"/>
                <w:sz w:val="20"/>
                <w:szCs w:val="20"/>
              </w:rPr>
              <w:t>Precision</w:t>
            </w:r>
          </w:p>
        </w:tc>
        <w:tc>
          <w:tcPr>
            <w:tcW w:w="1665"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5AE45AD0">
            <w:r>
              <w:rPr>
                <w:rFonts w:ascii="Arial" w:hAnsi="Arial" w:eastAsia="Arial" w:cs="Arial"/>
                <w:b/>
                <w:bCs/>
                <w:color w:val="FFFFFF"/>
                <w:sz w:val="20"/>
                <w:szCs w:val="20"/>
              </w:rPr>
              <w:t>Recall</w:t>
            </w:r>
          </w:p>
        </w:tc>
        <w:tc>
          <w:tcPr>
            <w:tcW w:w="1665"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0A4A6837">
            <w:r>
              <w:rPr>
                <w:rFonts w:ascii="Arial" w:hAnsi="Arial" w:eastAsia="Arial" w:cs="Arial"/>
                <w:b/>
                <w:bCs/>
                <w:color w:val="FFFFFF"/>
                <w:sz w:val="20"/>
                <w:szCs w:val="20"/>
              </w:rPr>
              <w:t>F1-Score</w:t>
            </w:r>
          </w:p>
        </w:tc>
        <w:tc>
          <w:tcPr>
            <w:tcW w:w="1665"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11F26EDD">
            <w:r>
              <w:rPr>
                <w:rFonts w:ascii="Arial" w:hAnsi="Arial" w:eastAsia="Arial" w:cs="Arial"/>
                <w:b/>
                <w:bCs/>
                <w:color w:val="FFFFFF"/>
                <w:sz w:val="20"/>
                <w:szCs w:val="20"/>
              </w:rPr>
              <w:t>Support</w:t>
            </w:r>
          </w:p>
        </w:tc>
      </w:tr>
      <w:tr w14:paraId="1DFA4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6A1B838">
            <w:r>
              <w:rPr>
                <w:rFonts w:ascii="Arial" w:hAnsi="Arial" w:eastAsia="Arial" w:cs="Arial"/>
                <w:sz w:val="20"/>
                <w:szCs w:val="20"/>
              </w:rPr>
              <w:t>Agricultural</w:t>
            </w:r>
          </w:p>
        </w:tc>
        <w:tc>
          <w:tcPr>
            <w:tcW w:w="1665"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0F33B5F">
            <w:r>
              <w:rPr>
                <w:rFonts w:ascii="Arial" w:hAnsi="Arial" w:eastAsia="Arial" w:cs="Arial"/>
                <w:sz w:val="20"/>
                <w:szCs w:val="20"/>
              </w:rPr>
              <w:t>1.00</w:t>
            </w:r>
          </w:p>
        </w:tc>
        <w:tc>
          <w:tcPr>
            <w:tcW w:w="1665"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274D0A9">
            <w:r>
              <w:rPr>
                <w:rFonts w:ascii="Arial" w:hAnsi="Arial" w:eastAsia="Arial" w:cs="Arial"/>
                <w:sz w:val="20"/>
                <w:szCs w:val="20"/>
              </w:rPr>
              <w:t>1.00</w:t>
            </w:r>
          </w:p>
        </w:tc>
        <w:tc>
          <w:tcPr>
            <w:tcW w:w="1665"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F715F06">
            <w:r>
              <w:rPr>
                <w:rFonts w:ascii="Arial" w:hAnsi="Arial" w:eastAsia="Arial" w:cs="Arial"/>
                <w:sz w:val="20"/>
                <w:szCs w:val="20"/>
              </w:rPr>
              <w:t>1.00</w:t>
            </w:r>
          </w:p>
        </w:tc>
        <w:tc>
          <w:tcPr>
            <w:tcW w:w="1665"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CB24385">
            <w:r>
              <w:rPr>
                <w:rFonts w:ascii="Arial" w:hAnsi="Arial" w:eastAsia="Arial" w:cs="Arial"/>
                <w:sz w:val="20"/>
                <w:szCs w:val="20"/>
              </w:rPr>
              <w:t>8</w:t>
            </w:r>
          </w:p>
        </w:tc>
      </w:tr>
      <w:tr w14:paraId="43FF1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728D057">
            <w:r>
              <w:rPr>
                <w:rFonts w:ascii="Arial" w:hAnsi="Arial" w:eastAsia="Arial" w:cs="Arial"/>
                <w:sz w:val="20"/>
                <w:szCs w:val="20"/>
              </w:rPr>
              <w:t>Burning</w:t>
            </w:r>
          </w:p>
        </w:tc>
        <w:tc>
          <w:tcPr>
            <w:tcW w:w="166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5F9AAF1">
            <w:r>
              <w:rPr>
                <w:rFonts w:ascii="Arial" w:hAnsi="Arial" w:eastAsia="Arial" w:cs="Arial"/>
                <w:sz w:val="20"/>
                <w:szCs w:val="20"/>
              </w:rPr>
              <w:t>1.00</w:t>
            </w:r>
          </w:p>
        </w:tc>
        <w:tc>
          <w:tcPr>
            <w:tcW w:w="166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D1FE272">
            <w:r>
              <w:rPr>
                <w:rFonts w:ascii="Arial" w:hAnsi="Arial" w:eastAsia="Arial" w:cs="Arial"/>
                <w:sz w:val="20"/>
                <w:szCs w:val="20"/>
              </w:rPr>
              <w:t>1.00</w:t>
            </w:r>
          </w:p>
        </w:tc>
        <w:tc>
          <w:tcPr>
            <w:tcW w:w="166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2F96CAE">
            <w:r>
              <w:rPr>
                <w:rFonts w:ascii="Arial" w:hAnsi="Arial" w:eastAsia="Arial" w:cs="Arial"/>
                <w:sz w:val="20"/>
                <w:szCs w:val="20"/>
              </w:rPr>
              <w:t>1.00</w:t>
            </w:r>
          </w:p>
        </w:tc>
        <w:tc>
          <w:tcPr>
            <w:tcW w:w="166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1986480">
            <w:r>
              <w:rPr>
                <w:rFonts w:ascii="Arial" w:hAnsi="Arial" w:eastAsia="Arial" w:cs="Arial"/>
                <w:sz w:val="20"/>
                <w:szCs w:val="20"/>
              </w:rPr>
              <w:t>8</w:t>
            </w:r>
          </w:p>
        </w:tc>
      </w:tr>
      <w:tr w14:paraId="5FC33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C12ED9E">
            <w:r>
              <w:rPr>
                <w:rFonts w:ascii="Arial" w:hAnsi="Arial" w:eastAsia="Arial" w:cs="Arial"/>
                <w:sz w:val="20"/>
                <w:szCs w:val="20"/>
              </w:rPr>
              <w:t>Industrial</w:t>
            </w:r>
          </w:p>
        </w:tc>
        <w:tc>
          <w:tcPr>
            <w:tcW w:w="1665"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5AA1329">
            <w:r>
              <w:rPr>
                <w:rFonts w:ascii="Arial" w:hAnsi="Arial" w:eastAsia="Arial" w:cs="Arial"/>
                <w:sz w:val="20"/>
                <w:szCs w:val="20"/>
              </w:rPr>
              <w:t>1.00</w:t>
            </w:r>
          </w:p>
        </w:tc>
        <w:tc>
          <w:tcPr>
            <w:tcW w:w="1665"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4ADB9AE">
            <w:r>
              <w:rPr>
                <w:rFonts w:ascii="Arial" w:hAnsi="Arial" w:eastAsia="Arial" w:cs="Arial"/>
                <w:sz w:val="20"/>
                <w:szCs w:val="20"/>
              </w:rPr>
              <w:t>1.00</w:t>
            </w:r>
          </w:p>
        </w:tc>
        <w:tc>
          <w:tcPr>
            <w:tcW w:w="1665"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993335F">
            <w:r>
              <w:rPr>
                <w:rFonts w:ascii="Arial" w:hAnsi="Arial" w:eastAsia="Arial" w:cs="Arial"/>
                <w:sz w:val="20"/>
                <w:szCs w:val="20"/>
              </w:rPr>
              <w:t>1.00</w:t>
            </w:r>
          </w:p>
        </w:tc>
        <w:tc>
          <w:tcPr>
            <w:tcW w:w="1665"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C16AC29">
            <w:r>
              <w:rPr>
                <w:rFonts w:ascii="Arial" w:hAnsi="Arial" w:eastAsia="Arial" w:cs="Arial"/>
                <w:sz w:val="20"/>
                <w:szCs w:val="20"/>
              </w:rPr>
              <w:t>10</w:t>
            </w:r>
          </w:p>
        </w:tc>
      </w:tr>
      <w:tr w14:paraId="3AD4D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0B30D60">
            <w:r>
              <w:rPr>
                <w:rFonts w:ascii="Arial" w:hAnsi="Arial" w:eastAsia="Arial" w:cs="Arial"/>
                <w:sz w:val="20"/>
                <w:szCs w:val="20"/>
              </w:rPr>
              <w:t>Natural</w:t>
            </w:r>
          </w:p>
        </w:tc>
        <w:tc>
          <w:tcPr>
            <w:tcW w:w="166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F5DF18">
            <w:r>
              <w:rPr>
                <w:rFonts w:ascii="Arial" w:hAnsi="Arial" w:eastAsia="Arial" w:cs="Arial"/>
                <w:sz w:val="20"/>
                <w:szCs w:val="20"/>
              </w:rPr>
              <w:t>1.00</w:t>
            </w:r>
          </w:p>
        </w:tc>
        <w:tc>
          <w:tcPr>
            <w:tcW w:w="166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DB5529D">
            <w:r>
              <w:rPr>
                <w:rFonts w:ascii="Arial" w:hAnsi="Arial" w:eastAsia="Arial" w:cs="Arial"/>
                <w:sz w:val="20"/>
                <w:szCs w:val="20"/>
              </w:rPr>
              <w:t>1.00</w:t>
            </w:r>
          </w:p>
        </w:tc>
        <w:tc>
          <w:tcPr>
            <w:tcW w:w="166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331C45E">
            <w:r>
              <w:rPr>
                <w:rFonts w:ascii="Arial" w:hAnsi="Arial" w:eastAsia="Arial" w:cs="Arial"/>
                <w:sz w:val="20"/>
                <w:szCs w:val="20"/>
              </w:rPr>
              <w:t>1.00</w:t>
            </w:r>
          </w:p>
        </w:tc>
        <w:tc>
          <w:tcPr>
            <w:tcW w:w="166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33E14F5">
            <w:r>
              <w:rPr>
                <w:rFonts w:ascii="Arial" w:hAnsi="Arial" w:eastAsia="Arial" w:cs="Arial"/>
                <w:sz w:val="20"/>
                <w:szCs w:val="20"/>
              </w:rPr>
              <w:t>8</w:t>
            </w:r>
          </w:p>
        </w:tc>
      </w:tr>
      <w:tr w14:paraId="69A06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F013148">
            <w:r>
              <w:rPr>
                <w:rFonts w:ascii="Arial" w:hAnsi="Arial" w:eastAsia="Arial" w:cs="Arial"/>
                <w:sz w:val="20"/>
                <w:szCs w:val="20"/>
              </w:rPr>
              <w:t>Vehicular</w:t>
            </w:r>
          </w:p>
        </w:tc>
        <w:tc>
          <w:tcPr>
            <w:tcW w:w="1665"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F89CE35">
            <w:r>
              <w:rPr>
                <w:rFonts w:ascii="Arial" w:hAnsi="Arial" w:eastAsia="Arial" w:cs="Arial"/>
                <w:sz w:val="20"/>
                <w:szCs w:val="20"/>
              </w:rPr>
              <w:t>1.00</w:t>
            </w:r>
          </w:p>
        </w:tc>
        <w:tc>
          <w:tcPr>
            <w:tcW w:w="1665"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F169C85">
            <w:r>
              <w:rPr>
                <w:rFonts w:ascii="Arial" w:hAnsi="Arial" w:eastAsia="Arial" w:cs="Arial"/>
                <w:sz w:val="20"/>
                <w:szCs w:val="20"/>
              </w:rPr>
              <w:t>1.00</w:t>
            </w:r>
          </w:p>
        </w:tc>
        <w:tc>
          <w:tcPr>
            <w:tcW w:w="1665"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0AA8522">
            <w:r>
              <w:rPr>
                <w:rFonts w:ascii="Arial" w:hAnsi="Arial" w:eastAsia="Arial" w:cs="Arial"/>
                <w:sz w:val="20"/>
                <w:szCs w:val="20"/>
              </w:rPr>
              <w:t>1.00</w:t>
            </w:r>
          </w:p>
        </w:tc>
        <w:tc>
          <w:tcPr>
            <w:tcW w:w="1665"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9F56D11">
            <w:r>
              <w:rPr>
                <w:rFonts w:ascii="Arial" w:hAnsi="Arial" w:eastAsia="Arial" w:cs="Arial"/>
                <w:sz w:val="20"/>
                <w:szCs w:val="20"/>
              </w:rPr>
              <w:t>9</w:t>
            </w:r>
          </w:p>
        </w:tc>
      </w:tr>
      <w:tr w14:paraId="3DEA6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77D981A">
            <w:r>
              <w:rPr>
                <w:rFonts w:ascii="Arial" w:hAnsi="Arial" w:eastAsia="Arial" w:cs="Arial"/>
                <w:sz w:val="20"/>
                <w:szCs w:val="20"/>
              </w:rPr>
              <w:t>Accuracy</w:t>
            </w:r>
          </w:p>
        </w:tc>
        <w:tc>
          <w:tcPr>
            <w:tcW w:w="166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E3163E7"/>
        </w:tc>
        <w:tc>
          <w:tcPr>
            <w:tcW w:w="166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86393A4"/>
        </w:tc>
        <w:tc>
          <w:tcPr>
            <w:tcW w:w="166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63B663F">
            <w:r>
              <w:rPr>
                <w:rFonts w:ascii="Arial" w:hAnsi="Arial" w:eastAsia="Arial" w:cs="Arial"/>
                <w:sz w:val="20"/>
                <w:szCs w:val="20"/>
              </w:rPr>
              <w:t>1.00</w:t>
            </w:r>
          </w:p>
        </w:tc>
        <w:tc>
          <w:tcPr>
            <w:tcW w:w="166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9E51348">
            <w:r>
              <w:rPr>
                <w:rFonts w:ascii="Arial" w:hAnsi="Arial" w:eastAsia="Arial" w:cs="Arial"/>
                <w:sz w:val="20"/>
                <w:szCs w:val="20"/>
              </w:rPr>
              <w:t>43</w:t>
            </w:r>
          </w:p>
        </w:tc>
      </w:tr>
    </w:tbl>
    <w:p w14:paraId="7EE7E100">
      <w:pPr>
        <w:spacing w:before="120" w:after="120"/>
      </w:pPr>
    </w:p>
    <w:p w14:paraId="71F80E3A">
      <w:pPr>
        <w:spacing w:before="120" w:after="120"/>
      </w:pPr>
    </w:p>
    <w:p w14:paraId="7910AA97">
      <w:pPr>
        <w:pStyle w:val="3"/>
        <w:spacing w:before="280" w:after="160"/>
      </w:pPr>
      <w:r>
        <w:rPr>
          <w:rFonts w:ascii="Arial" w:hAnsi="Arial" w:eastAsia="Arial" w:cs="Arial"/>
          <w:b/>
          <w:bCs/>
          <w:color w:val="2E75B6"/>
          <w:sz w:val="26"/>
          <w:szCs w:val="26"/>
        </w:rPr>
        <w:t>4.7 Predictions on Real Hyderabad Stations</w:t>
      </w:r>
    </w:p>
    <w:p w14:paraId="3B426AE1">
      <w:pPr>
        <w:spacing w:before="12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00"/>
        <w:gridCol w:w="2500"/>
        <w:gridCol w:w="2660"/>
      </w:tblGrid>
      <w:tr w14:paraId="4CDF1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20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50B1E099">
            <w:r>
              <w:rPr>
                <w:rFonts w:ascii="Arial" w:hAnsi="Arial" w:eastAsia="Arial" w:cs="Arial"/>
                <w:b/>
                <w:bCs/>
                <w:color w:val="FFFFFF"/>
                <w:sz w:val="20"/>
                <w:szCs w:val="20"/>
              </w:rPr>
              <w:t>Station</w:t>
            </w:r>
          </w:p>
        </w:tc>
        <w:tc>
          <w:tcPr>
            <w:tcW w:w="250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483EC3E4">
            <w:r>
              <w:rPr>
                <w:rFonts w:ascii="Arial" w:hAnsi="Arial" w:eastAsia="Arial" w:cs="Arial"/>
                <w:b/>
                <w:bCs/>
                <w:color w:val="FFFFFF"/>
                <w:sz w:val="20"/>
                <w:szCs w:val="20"/>
              </w:rPr>
              <w:t>Predicted Source</w:t>
            </w:r>
          </w:p>
        </w:tc>
        <w:tc>
          <w:tcPr>
            <w:tcW w:w="266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0DDF12B3">
            <w:r>
              <w:rPr>
                <w:rFonts w:ascii="Arial" w:hAnsi="Arial" w:eastAsia="Arial" w:cs="Arial"/>
                <w:b/>
                <w:bCs/>
                <w:color w:val="FFFFFF"/>
                <w:sz w:val="20"/>
                <w:szCs w:val="20"/>
              </w:rPr>
              <w:t>Confidence</w:t>
            </w:r>
          </w:p>
        </w:tc>
      </w:tr>
      <w:tr w14:paraId="57FCD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45FE490">
            <w:r>
              <w:rPr>
                <w:rFonts w:ascii="Arial" w:hAnsi="Arial" w:eastAsia="Arial" w:cs="Arial"/>
                <w:sz w:val="20"/>
                <w:szCs w:val="20"/>
              </w:rPr>
              <w:t>Zoo Park, Hyderabad - TSPCB</w:t>
            </w:r>
          </w:p>
        </w:tc>
        <w:tc>
          <w:tcPr>
            <w:tcW w:w="2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315F4DB">
            <w:r>
              <w:rPr>
                <w:rFonts w:ascii="Arial" w:hAnsi="Arial" w:eastAsia="Arial" w:cs="Arial"/>
                <w:sz w:val="20"/>
                <w:szCs w:val="20"/>
              </w:rPr>
              <w:t>Vehicular</w:t>
            </w:r>
          </w:p>
        </w:tc>
        <w:tc>
          <w:tcPr>
            <w:tcW w:w="26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0F1033C">
            <w:r>
              <w:rPr>
                <w:rFonts w:ascii="Arial" w:hAnsi="Arial" w:eastAsia="Arial" w:cs="Arial"/>
                <w:sz w:val="20"/>
                <w:szCs w:val="20"/>
              </w:rPr>
              <w:t>55%</w:t>
            </w:r>
          </w:p>
        </w:tc>
      </w:tr>
      <w:tr w14:paraId="1F6BD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7BD24C4">
            <w:r>
              <w:rPr>
                <w:rFonts w:ascii="Arial" w:hAnsi="Arial" w:eastAsia="Arial" w:cs="Arial"/>
                <w:sz w:val="20"/>
                <w:szCs w:val="20"/>
              </w:rPr>
              <w:t>US Diplomatic Post: Hyderabad</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430F2C">
            <w:r>
              <w:rPr>
                <w:rFonts w:ascii="Arial" w:hAnsi="Arial" w:eastAsia="Arial" w:cs="Arial"/>
                <w:sz w:val="20"/>
                <w:szCs w:val="20"/>
              </w:rPr>
              <w:t>Vehicular</w:t>
            </w:r>
          </w:p>
        </w:tc>
        <w:tc>
          <w:tcPr>
            <w:tcW w:w="26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7E01ACE">
            <w:r>
              <w:rPr>
                <w:rFonts w:ascii="Arial" w:hAnsi="Arial" w:eastAsia="Arial" w:cs="Arial"/>
                <w:sz w:val="20"/>
                <w:szCs w:val="20"/>
              </w:rPr>
              <w:t>73%</w:t>
            </w:r>
          </w:p>
        </w:tc>
      </w:tr>
      <w:tr w14:paraId="56DC6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EF8CD8D">
            <w:r>
              <w:rPr>
                <w:rFonts w:ascii="Arial" w:hAnsi="Arial" w:eastAsia="Arial" w:cs="Arial"/>
                <w:sz w:val="20"/>
                <w:szCs w:val="20"/>
              </w:rPr>
              <w:t>Sanathnagar, Hyderabad - TSPCB</w:t>
            </w:r>
          </w:p>
        </w:tc>
        <w:tc>
          <w:tcPr>
            <w:tcW w:w="2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05EE263">
            <w:r>
              <w:rPr>
                <w:rFonts w:ascii="Arial" w:hAnsi="Arial" w:eastAsia="Arial" w:cs="Arial"/>
                <w:sz w:val="20"/>
                <w:szCs w:val="20"/>
              </w:rPr>
              <w:t>Industrial</w:t>
            </w:r>
          </w:p>
        </w:tc>
        <w:tc>
          <w:tcPr>
            <w:tcW w:w="26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6814658">
            <w:r>
              <w:rPr>
                <w:rFonts w:ascii="Arial" w:hAnsi="Arial" w:eastAsia="Arial" w:cs="Arial"/>
                <w:sz w:val="20"/>
                <w:szCs w:val="20"/>
              </w:rPr>
              <w:t>73%</w:t>
            </w:r>
          </w:p>
        </w:tc>
      </w:tr>
      <w:tr w14:paraId="1A040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EE07CB4">
            <w:r>
              <w:rPr>
                <w:rFonts w:ascii="Arial" w:hAnsi="Arial" w:eastAsia="Arial" w:cs="Arial"/>
                <w:sz w:val="20"/>
                <w:szCs w:val="20"/>
              </w:rPr>
              <w:t>Bollaram Industrial Area - TSPCB</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40BAFD">
            <w:r>
              <w:rPr>
                <w:rFonts w:ascii="Arial" w:hAnsi="Arial" w:eastAsia="Arial" w:cs="Arial"/>
                <w:sz w:val="20"/>
                <w:szCs w:val="20"/>
              </w:rPr>
              <w:t>Industrial</w:t>
            </w:r>
          </w:p>
        </w:tc>
        <w:tc>
          <w:tcPr>
            <w:tcW w:w="26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EEA8BE">
            <w:r>
              <w:rPr>
                <w:rFonts w:ascii="Arial" w:hAnsi="Arial" w:eastAsia="Arial" w:cs="Arial"/>
                <w:sz w:val="20"/>
                <w:szCs w:val="20"/>
              </w:rPr>
              <w:t>75%</w:t>
            </w:r>
          </w:p>
        </w:tc>
      </w:tr>
      <w:tr w14:paraId="1D308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86C701A">
            <w:r>
              <w:rPr>
                <w:rFonts w:ascii="Arial" w:hAnsi="Arial" w:eastAsia="Arial" w:cs="Arial"/>
                <w:sz w:val="20"/>
                <w:szCs w:val="20"/>
              </w:rPr>
              <w:t>Central University - TSPCB</w:t>
            </w:r>
          </w:p>
        </w:tc>
        <w:tc>
          <w:tcPr>
            <w:tcW w:w="2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DF02A95">
            <w:r>
              <w:rPr>
                <w:rFonts w:ascii="Arial" w:hAnsi="Arial" w:eastAsia="Arial" w:cs="Arial"/>
                <w:sz w:val="20"/>
                <w:szCs w:val="20"/>
              </w:rPr>
              <w:t>Industrial</w:t>
            </w:r>
          </w:p>
        </w:tc>
        <w:tc>
          <w:tcPr>
            <w:tcW w:w="26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71A8BA9">
            <w:r>
              <w:rPr>
                <w:rFonts w:ascii="Arial" w:hAnsi="Arial" w:eastAsia="Arial" w:cs="Arial"/>
                <w:sz w:val="20"/>
                <w:szCs w:val="20"/>
              </w:rPr>
              <w:t>78%</w:t>
            </w:r>
          </w:p>
        </w:tc>
      </w:tr>
      <w:tr w14:paraId="5E4FA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91B09CF">
            <w:r>
              <w:rPr>
                <w:rFonts w:ascii="Arial" w:hAnsi="Arial" w:eastAsia="Arial" w:cs="Arial"/>
                <w:sz w:val="20"/>
                <w:szCs w:val="20"/>
              </w:rPr>
              <w:t>Sanathnagar - TSPCB (2nd station)</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94C8329">
            <w:r>
              <w:rPr>
                <w:rFonts w:ascii="Arial" w:hAnsi="Arial" w:eastAsia="Arial" w:cs="Arial"/>
                <w:sz w:val="20"/>
                <w:szCs w:val="20"/>
              </w:rPr>
              <w:t>Industrial</w:t>
            </w:r>
          </w:p>
        </w:tc>
        <w:tc>
          <w:tcPr>
            <w:tcW w:w="26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3FE092">
            <w:r>
              <w:rPr>
                <w:rFonts w:ascii="Arial" w:hAnsi="Arial" w:eastAsia="Arial" w:cs="Arial"/>
                <w:sz w:val="20"/>
                <w:szCs w:val="20"/>
              </w:rPr>
              <w:t>84%</w:t>
            </w:r>
          </w:p>
        </w:tc>
      </w:tr>
      <w:tr w14:paraId="31227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2F130B6">
            <w:r>
              <w:rPr>
                <w:rFonts w:ascii="Arial" w:hAnsi="Arial" w:eastAsia="Arial" w:cs="Arial"/>
                <w:sz w:val="20"/>
                <w:szCs w:val="20"/>
              </w:rPr>
              <w:t>Hyderabad (8557)</w:t>
            </w:r>
          </w:p>
        </w:tc>
        <w:tc>
          <w:tcPr>
            <w:tcW w:w="2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FE72281">
            <w:r>
              <w:rPr>
                <w:rFonts w:ascii="Arial" w:hAnsi="Arial" w:eastAsia="Arial" w:cs="Arial"/>
                <w:sz w:val="20"/>
                <w:szCs w:val="20"/>
              </w:rPr>
              <w:t>Industrial</w:t>
            </w:r>
          </w:p>
        </w:tc>
        <w:tc>
          <w:tcPr>
            <w:tcW w:w="26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420325A">
            <w:r>
              <w:rPr>
                <w:rFonts w:ascii="Arial" w:hAnsi="Arial" w:eastAsia="Arial" w:cs="Arial"/>
                <w:sz w:val="20"/>
                <w:szCs w:val="20"/>
              </w:rPr>
              <w:t>94%</w:t>
            </w:r>
          </w:p>
        </w:tc>
      </w:tr>
      <w:tr w14:paraId="5BDFB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8BF80C5">
            <w:r>
              <w:rPr>
                <w:rFonts w:ascii="Arial" w:hAnsi="Arial" w:eastAsia="Arial" w:cs="Arial"/>
                <w:sz w:val="20"/>
                <w:szCs w:val="20"/>
              </w:rPr>
              <w:t>ECIL Kapra - TSPCB</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0B7CED2">
            <w:r>
              <w:rPr>
                <w:rFonts w:ascii="Arial" w:hAnsi="Arial" w:eastAsia="Arial" w:cs="Arial"/>
                <w:sz w:val="20"/>
                <w:szCs w:val="20"/>
              </w:rPr>
              <w:t>Burning</w:t>
            </w:r>
          </w:p>
        </w:tc>
        <w:tc>
          <w:tcPr>
            <w:tcW w:w="26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636E728">
            <w:r>
              <w:rPr>
                <w:rFonts w:ascii="Arial" w:hAnsi="Arial" w:eastAsia="Arial" w:cs="Arial"/>
                <w:sz w:val="20"/>
                <w:szCs w:val="20"/>
              </w:rPr>
              <w:t>61%</w:t>
            </w:r>
          </w:p>
        </w:tc>
      </w:tr>
      <w:tr w14:paraId="68D00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ADD287B">
            <w:r>
              <w:rPr>
                <w:rFonts w:ascii="Arial" w:hAnsi="Arial" w:eastAsia="Arial" w:cs="Arial"/>
                <w:sz w:val="20"/>
                <w:szCs w:val="20"/>
              </w:rPr>
              <w:t>Kompally Municipal Office - TSPCB</w:t>
            </w:r>
          </w:p>
        </w:tc>
        <w:tc>
          <w:tcPr>
            <w:tcW w:w="2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92C36E4">
            <w:r>
              <w:rPr>
                <w:rFonts w:ascii="Arial" w:hAnsi="Arial" w:eastAsia="Arial" w:cs="Arial"/>
                <w:sz w:val="20"/>
                <w:szCs w:val="20"/>
              </w:rPr>
              <w:t>Agricultural</w:t>
            </w:r>
          </w:p>
        </w:tc>
        <w:tc>
          <w:tcPr>
            <w:tcW w:w="26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2CD97BF">
            <w:r>
              <w:rPr>
                <w:rFonts w:ascii="Arial" w:hAnsi="Arial" w:eastAsia="Arial" w:cs="Arial"/>
                <w:sz w:val="20"/>
                <w:szCs w:val="20"/>
              </w:rPr>
              <w:t>73%</w:t>
            </w:r>
          </w:p>
        </w:tc>
      </w:tr>
      <w:tr w14:paraId="3EE57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AFF019D">
            <w:r>
              <w:rPr>
                <w:rFonts w:ascii="Arial" w:hAnsi="Arial" w:eastAsia="Arial" w:cs="Arial"/>
                <w:sz w:val="20"/>
                <w:szCs w:val="20"/>
              </w:rPr>
              <w:t>Somajiguda - TSPCB</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5824FE">
            <w:r>
              <w:rPr>
                <w:rFonts w:ascii="Arial" w:hAnsi="Arial" w:eastAsia="Arial" w:cs="Arial"/>
                <w:sz w:val="20"/>
                <w:szCs w:val="20"/>
              </w:rPr>
              <w:t>Vehicular</w:t>
            </w:r>
          </w:p>
        </w:tc>
        <w:tc>
          <w:tcPr>
            <w:tcW w:w="26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9B98ED2">
            <w:r>
              <w:rPr>
                <w:rFonts w:ascii="Arial" w:hAnsi="Arial" w:eastAsia="Arial" w:cs="Arial"/>
                <w:sz w:val="20"/>
                <w:szCs w:val="20"/>
              </w:rPr>
              <w:t>74%</w:t>
            </w:r>
          </w:p>
        </w:tc>
      </w:tr>
      <w:tr w14:paraId="79553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76BD56C">
            <w:r>
              <w:rPr>
                <w:rFonts w:ascii="Arial" w:hAnsi="Arial" w:eastAsia="Arial" w:cs="Arial"/>
                <w:sz w:val="20"/>
                <w:szCs w:val="20"/>
              </w:rPr>
              <w:t>Nacharam TSIIC IALA - TSPCB</w:t>
            </w:r>
          </w:p>
        </w:tc>
        <w:tc>
          <w:tcPr>
            <w:tcW w:w="2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2F81890">
            <w:r>
              <w:rPr>
                <w:rFonts w:ascii="Arial" w:hAnsi="Arial" w:eastAsia="Arial" w:cs="Arial"/>
                <w:sz w:val="20"/>
                <w:szCs w:val="20"/>
              </w:rPr>
              <w:t>Industrial</w:t>
            </w:r>
          </w:p>
        </w:tc>
        <w:tc>
          <w:tcPr>
            <w:tcW w:w="26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D809A27">
            <w:r>
              <w:rPr>
                <w:rFonts w:ascii="Arial" w:hAnsi="Arial" w:eastAsia="Arial" w:cs="Arial"/>
                <w:sz w:val="20"/>
                <w:szCs w:val="20"/>
              </w:rPr>
              <w:t>84%</w:t>
            </w:r>
          </w:p>
        </w:tc>
      </w:tr>
      <w:tr w14:paraId="3111B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CE940F9">
            <w:r>
              <w:rPr>
                <w:rFonts w:ascii="Arial" w:hAnsi="Arial" w:eastAsia="Arial" w:cs="Arial"/>
                <w:sz w:val="20"/>
                <w:szCs w:val="20"/>
              </w:rPr>
              <w:t>Kokapet - TSPCB</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EA8457F">
            <w:r>
              <w:rPr>
                <w:rFonts w:ascii="Arial" w:hAnsi="Arial" w:eastAsia="Arial" w:cs="Arial"/>
                <w:sz w:val="20"/>
                <w:szCs w:val="20"/>
              </w:rPr>
              <w:t>Industrial</w:t>
            </w:r>
          </w:p>
        </w:tc>
        <w:tc>
          <w:tcPr>
            <w:tcW w:w="26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92BE2FC">
            <w:r>
              <w:rPr>
                <w:rFonts w:ascii="Arial" w:hAnsi="Arial" w:eastAsia="Arial" w:cs="Arial"/>
                <w:sz w:val="20"/>
                <w:szCs w:val="20"/>
              </w:rPr>
              <w:t>85%</w:t>
            </w:r>
          </w:p>
        </w:tc>
      </w:tr>
      <w:tr w14:paraId="5943F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0916B50">
            <w:r>
              <w:rPr>
                <w:rFonts w:ascii="Arial" w:hAnsi="Arial" w:eastAsia="Arial" w:cs="Arial"/>
                <w:sz w:val="20"/>
                <w:szCs w:val="20"/>
              </w:rPr>
              <w:t>New Malakpet - TSPCB</w:t>
            </w:r>
          </w:p>
        </w:tc>
        <w:tc>
          <w:tcPr>
            <w:tcW w:w="2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154E8F9">
            <w:r>
              <w:rPr>
                <w:rFonts w:ascii="Arial" w:hAnsi="Arial" w:eastAsia="Arial" w:cs="Arial"/>
                <w:sz w:val="20"/>
                <w:szCs w:val="20"/>
              </w:rPr>
              <w:t>Vehicular</w:t>
            </w:r>
          </w:p>
        </w:tc>
        <w:tc>
          <w:tcPr>
            <w:tcW w:w="26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607E7BA">
            <w:r>
              <w:rPr>
                <w:rFonts w:ascii="Arial" w:hAnsi="Arial" w:eastAsia="Arial" w:cs="Arial"/>
                <w:sz w:val="20"/>
                <w:szCs w:val="20"/>
              </w:rPr>
              <w:t>77%</w:t>
            </w:r>
          </w:p>
        </w:tc>
      </w:tr>
      <w:tr w14:paraId="10BA5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86B4801">
            <w:r>
              <w:rPr>
                <w:rFonts w:ascii="Arial" w:hAnsi="Arial" w:eastAsia="Arial" w:cs="Arial"/>
                <w:sz w:val="20"/>
                <w:szCs w:val="20"/>
              </w:rPr>
              <w:t>Hyderabad (4720578)</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2826D42">
            <w:r>
              <w:rPr>
                <w:rFonts w:ascii="Arial" w:hAnsi="Arial" w:eastAsia="Arial" w:cs="Arial"/>
                <w:sz w:val="20"/>
                <w:szCs w:val="20"/>
              </w:rPr>
              <w:t>Industrial</w:t>
            </w:r>
          </w:p>
        </w:tc>
        <w:tc>
          <w:tcPr>
            <w:tcW w:w="26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902470A">
            <w:r>
              <w:rPr>
                <w:rFonts w:ascii="Arial" w:hAnsi="Arial" w:eastAsia="Arial" w:cs="Arial"/>
                <w:sz w:val="20"/>
                <w:szCs w:val="20"/>
              </w:rPr>
              <w:t>96%</w:t>
            </w:r>
          </w:p>
        </w:tc>
      </w:tr>
    </w:tbl>
    <w:p w14:paraId="14785FCF">
      <w:pPr>
        <w:spacing w:before="120" w:after="120"/>
      </w:pPr>
    </w:p>
    <w:p w14:paraId="18351BC5">
      <w:pPr>
        <w:spacing w:before="120" w:after="120"/>
      </w:pPr>
    </w:p>
    <w:p w14:paraId="096CD820">
      <w:pPr>
        <w:pStyle w:val="3"/>
        <w:spacing w:before="280" w:after="160"/>
      </w:pPr>
      <w:r>
        <w:rPr>
          <w:rFonts w:ascii="Arial" w:hAnsi="Arial" w:eastAsia="Arial" w:cs="Arial"/>
          <w:b/>
          <w:bCs/>
          <w:color w:val="2E75B6"/>
          <w:sz w:val="26"/>
          <w:szCs w:val="26"/>
        </w:rPr>
        <w:t>4.8 Saved Model Files</w:t>
      </w:r>
    </w:p>
    <w:p w14:paraId="58FFFA64">
      <w:pPr>
        <w:spacing w:before="12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1200"/>
        <w:gridCol w:w="4760"/>
      </w:tblGrid>
      <w:tr w14:paraId="239DB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40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63327D55">
            <w:r>
              <w:rPr>
                <w:rFonts w:ascii="Arial" w:hAnsi="Arial" w:eastAsia="Arial" w:cs="Arial"/>
                <w:b/>
                <w:bCs/>
                <w:color w:val="FFFFFF"/>
                <w:sz w:val="20"/>
                <w:szCs w:val="20"/>
              </w:rPr>
              <w:t>File</w:t>
            </w:r>
          </w:p>
        </w:tc>
        <w:tc>
          <w:tcPr>
            <w:tcW w:w="120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21A46A3C">
            <w:r>
              <w:rPr>
                <w:rFonts w:ascii="Arial" w:hAnsi="Arial" w:eastAsia="Arial" w:cs="Arial"/>
                <w:b/>
                <w:bCs/>
                <w:color w:val="FFFFFF"/>
                <w:sz w:val="20"/>
                <w:szCs w:val="20"/>
              </w:rPr>
              <w:t>Size</w:t>
            </w:r>
          </w:p>
        </w:tc>
        <w:tc>
          <w:tcPr>
            <w:tcW w:w="476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2A977216">
            <w:r>
              <w:rPr>
                <w:rFonts w:ascii="Arial" w:hAnsi="Arial" w:eastAsia="Arial" w:cs="Arial"/>
                <w:b/>
                <w:bCs/>
                <w:color w:val="FFFFFF"/>
                <w:sz w:val="20"/>
                <w:szCs w:val="20"/>
              </w:rPr>
              <w:t>Description</w:t>
            </w:r>
          </w:p>
        </w:tc>
      </w:tr>
      <w:tr w14:paraId="1F3BB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1E58053">
            <w:r>
              <w:rPr>
                <w:rFonts w:ascii="Arial" w:hAnsi="Arial" w:eastAsia="Arial" w:cs="Arial"/>
                <w:sz w:val="20"/>
                <w:szCs w:val="20"/>
              </w:rPr>
              <w:t>models/random_forest.pkl</w:t>
            </w:r>
          </w:p>
        </w:tc>
        <w:tc>
          <w:tcPr>
            <w:tcW w:w="1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8E96515">
            <w:r>
              <w:rPr>
                <w:rFonts w:ascii="Arial" w:hAnsi="Arial" w:eastAsia="Arial" w:cs="Arial"/>
                <w:sz w:val="20"/>
                <w:szCs w:val="20"/>
              </w:rPr>
              <w:t>268 KB</w:t>
            </w:r>
          </w:p>
        </w:tc>
        <w:tc>
          <w:tcPr>
            <w:tcW w:w="47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940F0EE">
            <w:r>
              <w:rPr>
                <w:rFonts w:ascii="Arial" w:hAnsi="Arial" w:eastAsia="Arial" w:cs="Arial"/>
                <w:sz w:val="20"/>
                <w:szCs w:val="20"/>
              </w:rPr>
              <w:t>Best model — Random Forest classifier</w:t>
            </w:r>
          </w:p>
        </w:tc>
      </w:tr>
      <w:tr w14:paraId="0479F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D63EACD">
            <w:r>
              <w:rPr>
                <w:rFonts w:ascii="Arial" w:hAnsi="Arial" w:eastAsia="Arial" w:cs="Arial"/>
                <w:sz w:val="20"/>
                <w:szCs w:val="20"/>
              </w:rPr>
              <w:t>models/xgboost.pkl</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51BDCD2">
            <w:r>
              <w:rPr>
                <w:rFonts w:ascii="Arial" w:hAnsi="Arial" w:eastAsia="Arial" w:cs="Arial"/>
                <w:sz w:val="20"/>
                <w:szCs w:val="20"/>
              </w:rPr>
              <w:t>397 KB</w:t>
            </w:r>
          </w:p>
        </w:tc>
        <w:tc>
          <w:tcPr>
            <w:tcW w:w="4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137DFC">
            <w:r>
              <w:rPr>
                <w:rFonts w:ascii="Arial" w:hAnsi="Arial" w:eastAsia="Arial" w:cs="Arial"/>
                <w:sz w:val="20"/>
                <w:szCs w:val="20"/>
              </w:rPr>
              <w:t>XGBoost classifier</w:t>
            </w:r>
          </w:p>
        </w:tc>
      </w:tr>
      <w:tr w14:paraId="25EA2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EB16567">
            <w:r>
              <w:rPr>
                <w:rFonts w:ascii="Arial" w:hAnsi="Arial" w:eastAsia="Arial" w:cs="Arial"/>
                <w:sz w:val="20"/>
                <w:szCs w:val="20"/>
              </w:rPr>
              <w:t>models/decision_tree.pkl</w:t>
            </w:r>
          </w:p>
        </w:tc>
        <w:tc>
          <w:tcPr>
            <w:tcW w:w="1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13CF8A5">
            <w:r>
              <w:rPr>
                <w:rFonts w:ascii="Arial" w:hAnsi="Arial" w:eastAsia="Arial" w:cs="Arial"/>
                <w:sz w:val="20"/>
                <w:szCs w:val="20"/>
              </w:rPr>
              <w:t>4 KB</w:t>
            </w:r>
          </w:p>
        </w:tc>
        <w:tc>
          <w:tcPr>
            <w:tcW w:w="47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E0FF1A3">
            <w:r>
              <w:rPr>
                <w:rFonts w:ascii="Arial" w:hAnsi="Arial" w:eastAsia="Arial" w:cs="Arial"/>
                <w:sz w:val="20"/>
                <w:szCs w:val="20"/>
              </w:rPr>
              <w:t>Decision Tree classifier</w:t>
            </w:r>
          </w:p>
        </w:tc>
      </w:tr>
      <w:tr w14:paraId="53404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7BA3EB2">
            <w:r>
              <w:rPr>
                <w:rFonts w:ascii="Arial" w:hAnsi="Arial" w:eastAsia="Arial" w:cs="Arial"/>
                <w:sz w:val="20"/>
                <w:szCs w:val="20"/>
              </w:rPr>
              <w:t>models/label_encoder.pkl</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2C078D">
            <w:r>
              <w:rPr>
                <w:rFonts w:ascii="Arial" w:hAnsi="Arial" w:eastAsia="Arial" w:cs="Arial"/>
                <w:sz w:val="20"/>
                <w:szCs w:val="20"/>
              </w:rPr>
              <w:t>1 KB</w:t>
            </w:r>
          </w:p>
        </w:tc>
        <w:tc>
          <w:tcPr>
            <w:tcW w:w="4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26CABE4">
            <w:r>
              <w:rPr>
                <w:rFonts w:ascii="Arial" w:hAnsi="Arial" w:eastAsia="Arial" w:cs="Arial"/>
                <w:sz w:val="20"/>
                <w:szCs w:val="20"/>
              </w:rPr>
              <w:t>Label encoder for source class names</w:t>
            </w:r>
          </w:p>
        </w:tc>
      </w:tr>
    </w:tbl>
    <w:p w14:paraId="41828DBB">
      <w:pPr>
        <w:spacing w:before="120" w:after="120"/>
      </w:pPr>
    </w:p>
    <w:p w14:paraId="0A500724">
      <w:pPr>
        <w:spacing w:before="120" w:after="120"/>
      </w:pPr>
    </w:p>
    <w:p w14:paraId="07D53C0B">
      <w:pPr>
        <w:pStyle w:val="2"/>
        <w:pBdr>
          <w:bottom w:val="single" w:color="1F5C99" w:sz="6" w:space="1"/>
        </w:pBdr>
        <w:spacing w:before="360" w:after="200"/>
      </w:pPr>
      <w:r>
        <w:rPr>
          <w:rFonts w:ascii="Arial" w:hAnsi="Arial" w:eastAsia="Arial" w:cs="Arial"/>
          <w:b/>
          <w:bCs/>
          <w:color w:val="1F5C99"/>
          <w:sz w:val="32"/>
          <w:szCs w:val="32"/>
        </w:rPr>
        <w:t>5. Tools &amp; Technologies Used</w:t>
      </w:r>
    </w:p>
    <w:p w14:paraId="5B7537FC">
      <w:pPr>
        <w:spacing w:before="12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200"/>
        <w:gridCol w:w="5760"/>
      </w:tblGrid>
      <w:tr w14:paraId="06CFA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68136DCB">
            <w:r>
              <w:rPr>
                <w:rFonts w:ascii="Arial" w:hAnsi="Arial" w:eastAsia="Arial" w:cs="Arial"/>
                <w:b/>
                <w:bCs/>
                <w:color w:val="FFFFFF"/>
                <w:sz w:val="20"/>
                <w:szCs w:val="20"/>
              </w:rPr>
              <w:t>Library</w:t>
            </w:r>
          </w:p>
        </w:tc>
        <w:tc>
          <w:tcPr>
            <w:tcW w:w="120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0B0D6873">
            <w:r>
              <w:rPr>
                <w:rFonts w:ascii="Arial" w:hAnsi="Arial" w:eastAsia="Arial" w:cs="Arial"/>
                <w:b/>
                <w:bCs/>
                <w:color w:val="FFFFFF"/>
                <w:sz w:val="20"/>
                <w:szCs w:val="20"/>
              </w:rPr>
              <w:t>Version</w:t>
            </w:r>
          </w:p>
        </w:tc>
        <w:tc>
          <w:tcPr>
            <w:tcW w:w="576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383E40C7">
            <w:r>
              <w:rPr>
                <w:rFonts w:ascii="Arial" w:hAnsi="Arial" w:eastAsia="Arial" w:cs="Arial"/>
                <w:b/>
                <w:bCs/>
                <w:color w:val="FFFFFF"/>
                <w:sz w:val="20"/>
                <w:szCs w:val="20"/>
              </w:rPr>
              <w:t>Purpose</w:t>
            </w:r>
          </w:p>
        </w:tc>
      </w:tr>
      <w:tr w14:paraId="21FEB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B3DCE11">
            <w:r>
              <w:rPr>
                <w:rFonts w:ascii="Arial" w:hAnsi="Arial" w:eastAsia="Arial" w:cs="Arial"/>
                <w:sz w:val="20"/>
                <w:szCs w:val="20"/>
              </w:rPr>
              <w:t>scikit-learn</w:t>
            </w:r>
          </w:p>
        </w:tc>
        <w:tc>
          <w:tcPr>
            <w:tcW w:w="1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3EEA451">
            <w:r>
              <w:rPr>
                <w:rFonts w:ascii="Arial" w:hAnsi="Arial" w:eastAsia="Arial" w:cs="Arial"/>
                <w:sz w:val="20"/>
                <w:szCs w:val="20"/>
              </w:rPr>
              <w:t>1.x</w:t>
            </w:r>
          </w:p>
        </w:tc>
        <w:tc>
          <w:tcPr>
            <w:tcW w:w="57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C90C819">
            <w:r>
              <w:rPr>
                <w:rFonts w:ascii="Arial" w:hAnsi="Arial" w:eastAsia="Arial" w:cs="Arial"/>
                <w:sz w:val="20"/>
                <w:szCs w:val="20"/>
              </w:rPr>
              <w:t>Random Forest, Decision Tree, train/test split, evaluation metrics</w:t>
            </w:r>
          </w:p>
        </w:tc>
      </w:tr>
      <w:tr w14:paraId="14631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17839E">
            <w:r>
              <w:rPr>
                <w:rFonts w:ascii="Arial" w:hAnsi="Arial" w:eastAsia="Arial" w:cs="Arial"/>
                <w:sz w:val="20"/>
                <w:szCs w:val="20"/>
              </w:rPr>
              <w:t>xgboost</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34BD924">
            <w:r>
              <w:rPr>
                <w:rFonts w:ascii="Arial" w:hAnsi="Arial" w:eastAsia="Arial" w:cs="Arial"/>
                <w:sz w:val="20"/>
                <w:szCs w:val="20"/>
              </w:rPr>
              <w:t>2.x</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8C0F12">
            <w:r>
              <w:rPr>
                <w:rFonts w:ascii="Arial" w:hAnsi="Arial" w:eastAsia="Arial" w:cs="Arial"/>
                <w:sz w:val="20"/>
                <w:szCs w:val="20"/>
              </w:rPr>
              <w:t>XGBoost gradient boosting classifier</w:t>
            </w:r>
          </w:p>
        </w:tc>
      </w:tr>
      <w:tr w14:paraId="453ED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F716E61">
            <w:r>
              <w:rPr>
                <w:rFonts w:ascii="Arial" w:hAnsi="Arial" w:eastAsia="Arial" w:cs="Arial"/>
                <w:sz w:val="20"/>
                <w:szCs w:val="20"/>
              </w:rPr>
              <w:t>pandas</w:t>
            </w:r>
          </w:p>
        </w:tc>
        <w:tc>
          <w:tcPr>
            <w:tcW w:w="1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EF9CD95">
            <w:r>
              <w:rPr>
                <w:rFonts w:ascii="Arial" w:hAnsi="Arial" w:eastAsia="Arial" w:cs="Arial"/>
                <w:sz w:val="20"/>
                <w:szCs w:val="20"/>
              </w:rPr>
              <w:t>2.x</w:t>
            </w:r>
          </w:p>
        </w:tc>
        <w:tc>
          <w:tcPr>
            <w:tcW w:w="57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ECF0B90">
            <w:r>
              <w:rPr>
                <w:rFonts w:ascii="Arial" w:hAnsi="Arial" w:eastAsia="Arial" w:cs="Arial"/>
                <w:sz w:val="20"/>
                <w:szCs w:val="20"/>
              </w:rPr>
              <w:t>Data manipulation and feature preparation</w:t>
            </w:r>
          </w:p>
        </w:tc>
      </w:tr>
      <w:tr w14:paraId="0AD5B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03D4391">
            <w:r>
              <w:rPr>
                <w:rFonts w:ascii="Arial" w:hAnsi="Arial" w:eastAsia="Arial" w:cs="Arial"/>
                <w:sz w:val="20"/>
                <w:szCs w:val="20"/>
              </w:rPr>
              <w:t>numpy</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6AE1544">
            <w:r>
              <w:rPr>
                <w:rFonts w:ascii="Arial" w:hAnsi="Arial" w:eastAsia="Arial" w:cs="Arial"/>
                <w:sz w:val="20"/>
                <w:szCs w:val="20"/>
              </w:rPr>
              <w:t>1.x</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EB0BD8B">
            <w:r>
              <w:rPr>
                <w:rFonts w:ascii="Arial" w:hAnsi="Arial" w:eastAsia="Arial" w:cs="Arial"/>
                <w:sz w:val="20"/>
                <w:szCs w:val="20"/>
              </w:rPr>
              <w:t>Numerical operations and random simulation</w:t>
            </w:r>
          </w:p>
        </w:tc>
      </w:tr>
      <w:tr w14:paraId="03A88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0B9565A">
            <w:r>
              <w:rPr>
                <w:rFonts w:ascii="Arial" w:hAnsi="Arial" w:eastAsia="Arial" w:cs="Arial"/>
                <w:sz w:val="20"/>
                <w:szCs w:val="20"/>
              </w:rPr>
              <w:t>matplotlib</w:t>
            </w:r>
          </w:p>
        </w:tc>
        <w:tc>
          <w:tcPr>
            <w:tcW w:w="1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75CF7AE">
            <w:r>
              <w:rPr>
                <w:rFonts w:ascii="Arial" w:hAnsi="Arial" w:eastAsia="Arial" w:cs="Arial"/>
                <w:sz w:val="20"/>
                <w:szCs w:val="20"/>
              </w:rPr>
              <w:t>3.x</w:t>
            </w:r>
          </w:p>
        </w:tc>
        <w:tc>
          <w:tcPr>
            <w:tcW w:w="57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CB288CF">
            <w:r>
              <w:rPr>
                <w:rFonts w:ascii="Arial" w:hAnsi="Arial" w:eastAsia="Arial" w:cs="Arial"/>
                <w:sz w:val="20"/>
                <w:szCs w:val="20"/>
              </w:rPr>
              <w:t>Visualizations — charts and label distribution plots</w:t>
            </w:r>
          </w:p>
        </w:tc>
      </w:tr>
      <w:tr w14:paraId="61F19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2F5F7D7">
            <w:r>
              <w:rPr>
                <w:rFonts w:ascii="Arial" w:hAnsi="Arial" w:eastAsia="Arial" w:cs="Arial"/>
                <w:sz w:val="20"/>
                <w:szCs w:val="20"/>
              </w:rPr>
              <w:t>joblib</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6CFA546">
            <w:r>
              <w:rPr>
                <w:rFonts w:ascii="Arial" w:hAnsi="Arial" w:eastAsia="Arial" w:cs="Arial"/>
                <w:sz w:val="20"/>
                <w:szCs w:val="20"/>
              </w:rPr>
              <w:t>1.x</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120BE9C">
            <w:r>
              <w:rPr>
                <w:rFonts w:ascii="Arial" w:hAnsi="Arial" w:eastAsia="Arial" w:cs="Arial"/>
                <w:sz w:val="20"/>
                <w:szCs w:val="20"/>
              </w:rPr>
              <w:t>Saving and loading trained ML models (.pkl files)</w:t>
            </w:r>
          </w:p>
        </w:tc>
      </w:tr>
    </w:tbl>
    <w:p w14:paraId="7DEE7A65">
      <w:pPr>
        <w:spacing w:before="120" w:after="120"/>
      </w:pPr>
    </w:p>
    <w:p w14:paraId="49F7C105">
      <w:pPr>
        <w:spacing w:before="120" w:after="120"/>
      </w:pPr>
    </w:p>
    <w:p w14:paraId="336EAF25">
      <w:pPr>
        <w:spacing w:before="120" w:after="120"/>
      </w:pPr>
    </w:p>
    <w:p w14:paraId="02171FE9">
      <w:pPr>
        <w:pBdr>
          <w:top w:val="single" w:color="1F5C99" w:sz="4" w:space="1"/>
        </w:pBdr>
        <w:spacing w:before="400" w:after="80"/>
        <w:jc w:val="center"/>
      </w:pP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displayBackgroundShape w:val="1"/>
  <w:documentProtection w:enforcement="0"/>
  <w:compat>
    <w:compatSetting w:name="compatibilityMode" w:uri="http://schemas.microsoft.com/office/word" w:val="15"/>
  </w:compat>
  <w:rsids>
    <w:rsidRoot w:val="00000000"/>
    <w:rsid w:val="15576F74"/>
    <w:rsid w:val="2B6E778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200"/>
      <w:outlineLvl w:val="0"/>
    </w:pPr>
    <w:rPr>
      <w:rFonts w:ascii="Arial" w:hAnsi="Arial" w:eastAsia="Arial" w:cs="Arial"/>
      <w:b/>
      <w:bCs/>
      <w:color w:val="1F5C99"/>
      <w:sz w:val="32"/>
      <w:szCs w:val="32"/>
    </w:rPr>
  </w:style>
  <w:style w:type="paragraph" w:styleId="3">
    <w:name w:val="heading 2"/>
    <w:next w:val="1"/>
    <w:qFormat/>
    <w:uiPriority w:val="0"/>
    <w:pPr>
      <w:spacing w:before="280" w:after="160"/>
      <w:outlineLvl w:val="1"/>
    </w:pPr>
    <w:rPr>
      <w:rFonts w:ascii="Arial" w:hAnsi="Arial" w:eastAsia="Arial" w:cs="Arial"/>
      <w:b/>
      <w:bCs/>
      <w:color w:val="2E75B6"/>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footer"/>
    <w:basedOn w:val="1"/>
    <w:qFormat/>
    <w:uiPriority w:val="0"/>
    <w:pPr>
      <w:tabs>
        <w:tab w:val="center" w:pos="4153"/>
        <w:tab w:val="right" w:pos="8306"/>
      </w:tabs>
      <w:snapToGrid w:val="0"/>
      <w:jc w:val="left"/>
    </w:pPr>
    <w:rPr>
      <w:sz w:val="18"/>
      <w:szCs w:val="18"/>
    </w:rPr>
  </w:style>
  <w:style w:type="character" w:styleId="11">
    <w:name w:val="footnote reference"/>
    <w:semiHidden/>
    <w:unhideWhenUsed/>
    <w:qFormat/>
    <w:uiPriority w:val="99"/>
    <w:rPr>
      <w:vertAlign w:val="superscript"/>
    </w:rPr>
  </w:style>
  <w:style w:type="paragraph" w:styleId="12">
    <w:name w:val="footnote text"/>
    <w:link w:val="17"/>
    <w:semiHidden/>
    <w:unhideWhenUsed/>
    <w:qFormat/>
    <w:uiPriority w:val="99"/>
    <w:pPr>
      <w:spacing w:after="0" w:line="240" w:lineRule="auto"/>
    </w:pPr>
    <w:rPr>
      <w:rFonts w:ascii="Arial" w:hAnsi="Arial" w:eastAsia="Arial" w:cs="Arial"/>
      <w:sz w:val="20"/>
      <w:szCs w:val="20"/>
    </w:rPr>
  </w:style>
  <w:style w:type="paragraph" w:styleId="13">
    <w:name w:val="header"/>
    <w:basedOn w:val="1"/>
    <w:uiPriority w:val="0"/>
    <w:pPr>
      <w:tabs>
        <w:tab w:val="center" w:pos="4153"/>
        <w:tab w:val="right" w:pos="8306"/>
      </w:tabs>
      <w:snapToGrid w:val="0"/>
    </w:pPr>
    <w:rPr>
      <w:sz w:val="18"/>
      <w:szCs w:val="18"/>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2"/>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TotalTime>2</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2026-03-15T11:51:00Z</dcterms:created>
  <dc:creator>Un-named</dc:creator>
  <cp:lastModifiedBy>Md. Asad-6572</cp:lastModifiedBy>
  <dcterms:modified xsi:type="dcterms:W3CDTF">2026-03-15T12:27:19Z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97EC2AFE6B5B4B308DA01831C3E0CB38_12</vt:lpwstr>
  </property>
</Properties>
</file>