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65C0"/>
          <w:sz w:val="18"/>
        </w:rPr>
        <w:t>TRAFFICVISION AI</w:t>
      </w:r>
    </w:p>
    <w:p>
      <w:pPr>
        <w:pStyle w:val="Title"/>
        <w:spacing w:after="60"/>
      </w:pPr>
      <w:r>
        <w:t>MILESTONE 1</w:t>
        <w:br/>
        <w:t>Project Initialization, Design &amp; Core Setup</w:t>
      </w:r>
    </w:p>
    <w:p>
      <w:pPr>
        <w:spacing w:after="140"/>
      </w:pPr>
      <w:r>
        <w:rPr>
          <w:b/>
          <w:sz w:val="18"/>
        </w:rPr>
        <w:t xml:space="preserve">Weeks 1–2  •  22 July – 31 July 2026   •   </w:t>
      </w:r>
      <w:r>
        <w:rPr>
          <w:b/>
          <w:color w:val="92400E"/>
          <w:sz w:val="18"/>
        </w:rPr>
        <w:t>IMPLEMENTED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Milestone Focus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02A43"/>
                <w:sz w:val="18"/>
              </w:rPr>
              <w:t>Project Initialization, Design &amp; Core Setup</w:t>
            </w:r>
          </w:p>
        </w:tc>
      </w:tr>
    </w:tbl>
    <w:p>
      <w:pPr>
        <w:spacing w:after="0"/>
      </w:pPr>
    </w:p>
    <w:p>
      <w:pPr>
        <w:pStyle w:val="Heading1"/>
      </w:pPr>
      <w:r>
        <w:t>1. Milestone Objective</w:t>
      </w:r>
    </w:p>
    <w:p>
      <w:r>
        <w:t>Establish the technical foundation of TrafficVision AI, including architecture, database structure, development environments, authentication, role-based access and the first live traffic monitoring workflow.</w:t>
      </w:r>
    </w:p>
    <w:p>
      <w:pPr>
        <w:pStyle w:val="Heading1"/>
      </w:pPr>
      <w:r>
        <w:t>2. Work Completed / Planned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Defined project objectives and smart-traffic workflows.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Designed the system architecture and database schema.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Planned UI wireframes and application workflows.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Set up the React/Vite frontend and FastAPI backend environments.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Implemented registration, login, password hashing and JWT-based authentication.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Implemented role-based access for Commoner, Operator, Admin and Commissioner users.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Built live traffic monitoring with traffic points, speed, free-flow speed, travel time and road status.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Implemented congestion tracking using traffic observations.</w:t>
      </w:r>
    </w:p>
    <w:p>
      <w:pPr>
        <w:pStyle w:val="Heading1"/>
      </w:pPr>
      <w:r>
        <w:t>3. Milestone Outcomes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Working authentication and role-based access flow.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Core live traffic monitoring functionality.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Initial congestion dashboard and traffic-status tracking.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Foundation for subsequent prediction, routing, alerts and analytics modules.</w:t>
      </w:r>
    </w:p>
    <w:p>
      <w:pPr>
        <w:pStyle w:val="Heading1"/>
      </w:pPr>
      <w:r>
        <w:t>4. Implementation &amp; Functional Flow</w:t>
      </w:r>
    </w:p>
    <w:p>
      <w:r>
        <w:t>Registration/Login → API authentication → password verification/hash → JWT token → authenticated requests → role-specific dashboard → live traffic monitoring.</w:t>
      </w:r>
    </w:p>
    <w:p>
      <w:pPr>
        <w:pStyle w:val="Heading1"/>
      </w:pPr>
      <w:r>
        <w:t>5. Implementation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5904"/>
      </w:tblGrid>
      <w:tr>
        <w:trPr>
          <w:tblHeader w:val="true"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 / Evidence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Architecture &amp; setup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Frontend/backend environments and core application structure.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Database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User, traffic and supporting application models established.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Authentication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Registration, login, bcrypt password handling and JWT token storage.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Role-based access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Role-aware access using current-user and role dependencies.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Live traffic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Traffic observations, speed, travel time and road status displayed.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Congestion tracking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Traffic conditions classified from observed data.</w:t>
            </w:r>
          </w:p>
        </w:tc>
      </w:tr>
    </w:tbl>
    <w:p>
      <w:pPr>
        <w:spacing w:before="100" w:after="40"/>
      </w:pPr>
      <w:r>
        <w:rPr>
          <w:b/>
        </w:rPr>
        <w:t xml:space="preserve">Key implementation files: </w:t>
      </w:r>
      <w:r>
        <w:t>backend/app/main.py; backend/app/core/security.py; backend/app/core/database.py; backend/app/models/user.py; backend/app/models/traffic.py; frontend/src/pages/Login.jsx; frontend/src/services/api.js</w:t>
      </w:r>
    </w:p>
    <w:p>
      <w:pPr>
        <w:pStyle w:val="Heading1"/>
      </w:pPr>
      <w:r>
        <w:t>6. Visual Evidence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1. Registration interface used to create a TrafficVision AI account.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2. Login interface for secure platform access.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3. Registration interface with role selection.</w:t>
      </w:r>
    </w:p>
    <w:p>
      <w:pPr>
        <w:pStyle w:val="Heading1"/>
      </w:pPr>
      <w:r>
        <w:t>7. Documentation Note</w:t>
      </w:r>
    </w:p>
    <w:p>
      <w:r>
        <w:t>This milestone report is based on the TrafficVision AI project documentation, implementation evidence and supplied interface screenshots.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29AB1"/>
        <w:sz w:val="16"/>
      </w:rPr>
      <w:t xml:space="preserve">TrafficVision AI  •  Milestone Documentation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243B5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