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4FE0"/>
          <w:sz w:val="64"/>
          <w:szCs w:val="64"/>
        </w:rPr>
        <w:t xml:space="preserve">ClashLab</w:t>
      </w:r>
    </w:p>
    <w:p>
      <w:pPr>
        <w:spacing w:after="600" w:before="200"/>
        <w:jc w:val="center"/>
      </w:pPr>
      <w:r>
        <w:rPr>
          <w:color w:val="5B6472"/>
          <w:sz w:val="30"/>
          <w:szCs w:val="30"/>
        </w:rPr>
        <w:t xml:space="preserve">Backend &amp; API Reference</w:t>
      </w:r>
    </w:p>
    <w:p>
      <w:pPr>
        <w:spacing w:before="800"/>
        <w:jc w:val="center"/>
      </w:pPr>
      <w:r>
        <w:rPr>
          <w:i/>
          <w:iCs/>
          <w:color w:val="5B6472"/>
          <w:sz w:val="22"/>
          <w:szCs w:val="22"/>
        </w:rPr>
        <w:t xml:space="preserve">A complete technical reference to every endpoint, data model, and AI agent in the system, written so a new frontend, or any new client, can be built against this backend without needing to read its source.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Purpose of This Document</w:t>
      </w:r>
    </w:p>
    <w:p>
      <w:pPr>
        <w:spacing w:after="140"/>
      </w:pPr>
      <w:r>
        <w:t xml:space="preserve">This reference documents every backend endpoint, the shape of every request and response, the role required to call it, and the internal design of each AI agent, with enough detail that a developer building a new frontend, or integrating a different client entirely, does not need to read the backend's source code to do so correctly.</w:t>
      </w:r>
    </w:p>
    <w:p>
      <w:pPr>
        <w:pStyle w:val="Heading1"/>
        <w:spacing w:after="200" w:before="400"/>
      </w:pPr>
      <w:r>
        <w:t xml:space="preserve">2. Getting Started</w:t>
      </w:r>
    </w:p>
    <w:p>
      <w:pPr>
        <w:pStyle w:val="Heading2"/>
        <w:spacing w:after="150" w:before="300"/>
      </w:pPr>
      <w:r>
        <w:t xml:space="preserve">2.1 Running the backend locally</w:t>
      </w:r>
    </w:p>
    <w:p>
      <w:pPr>
        <w:spacing w:after="100"/>
      </w:pPr>
      <w:r>
        <w:rPr>
          <w:rFonts w:ascii="Consolas" w:cs="Consolas" w:eastAsia="Consolas" w:hAnsi="Consolas"/>
          <w:sz w:val="20"/>
          <w:szCs w:val="20"/>
        </w:rPr>
        <w:t xml:space="preserve">cd backend</w:t>
      </w:r>
    </w:p>
    <w:p>
      <w:pPr>
        <w:spacing w:after="100"/>
      </w:pPr>
      <w:r>
        <w:rPr>
          <w:rFonts w:ascii="Consolas" w:cs="Consolas" w:eastAsia="Consolas" w:hAnsi="Consolas"/>
          <w:sz w:val="20"/>
          <w:szCs w:val="20"/>
        </w:rPr>
        <w:t xml:space="preserve">.venv\Scripts\activate.bat   (Windows)   or   source .venv/bin/activate   (macOS/Linux)</w:t>
      </w:r>
    </w:p>
    <w:p>
      <w:pPr>
        <w:spacing w:after="100"/>
      </w:pPr>
      <w:r>
        <w:rPr>
          <w:rFonts w:ascii="Consolas" w:cs="Consolas" w:eastAsia="Consolas" w:hAnsi="Consolas"/>
          <w:sz w:val="20"/>
          <w:szCs w:val="20"/>
        </w:rPr>
        <w:t xml:space="preserve">uvicorn app.main:app --reload</w:t>
      </w:r>
    </w:p>
    <w:p>
      <w:pPr>
        <w:spacing w:after="140"/>
      </w:pPr>
      <w:r>
        <w:t xml:space="preserve">The interactive OpenAPI docs (auto-generated by FastAPI) are available at /docs once the server is running, useful for exploring request/response shapes live, in addition to this document.</w:t>
      </w:r>
    </w:p>
    <w:p>
      <w:pPr>
        <w:pStyle w:val="Heading2"/>
        <w:spacing w:after="150" w:before="300"/>
      </w:pPr>
      <w:r>
        <w:t xml:space="preserve">2.2 Required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EEDFE" w:val="clear"/>
            <w:tcMar>
              <w:top w:type="dxa" w:w="80"/>
              <w:left w:type="dxa" w:w="100"/>
              <w:bottom w:type="dxa" w:w="80"/>
              <w:right w:type="dxa" w:w="100"/>
            </w:tcMar>
          </w:tcPr>
          <w:p>
            <w:r>
              <w:rPr>
                <w:b/>
                <w:bCs/>
                <w:sz w:val="19"/>
                <w:szCs w:val="19"/>
              </w:rPr>
              <w:t xml:space="preserve">Variable</w:t>
            </w:r>
          </w:p>
        </w:tc>
        <w:tc>
          <w:tcPr>
            <w:tcW w:type="dxa" w:w="5800"/>
            <w:shd w:fill="EEEDFE" w:val="clear"/>
            <w:tcMar>
              <w:top w:type="dxa" w:w="80"/>
              <w:left w:type="dxa" w:w="100"/>
              <w:bottom w:type="dxa" w:w="80"/>
              <w:right w:type="dxa" w:w="100"/>
            </w:tcMar>
          </w:tcPr>
          <w:p>
            <w:r>
              <w:rPr>
                <w:b/>
                <w:bCs/>
                <w:sz w:val="19"/>
                <w:szCs w:val="19"/>
              </w:rPr>
              <w:t xml:space="preserve">Purpose</w:t>
            </w:r>
          </w:p>
        </w:tc>
      </w:tr>
      <w:tr>
        <w:tc>
          <w:tcPr>
            <w:tcW w:type="dxa" w:w="3200"/>
            <w:tcMar>
              <w:top w:type="dxa" w:w="80"/>
              <w:left w:type="dxa" w:w="100"/>
              <w:bottom w:type="dxa" w:w="80"/>
              <w:right w:type="dxa" w:w="100"/>
            </w:tcMar>
          </w:tcPr>
          <w:p>
            <w:r>
              <w:rPr>
                <w:rFonts w:ascii="Consolas" w:cs="Consolas" w:eastAsia="Consolas" w:hAnsi="Consolas"/>
                <w:b w:val="false"/>
                <w:bCs w:val="false"/>
                <w:sz w:val="19"/>
                <w:szCs w:val="19"/>
              </w:rPr>
              <w:t xml:space="preserve">SUPABASE_URL</w:t>
            </w:r>
          </w:p>
        </w:tc>
        <w:tc>
          <w:tcPr>
            <w:tcW w:type="dxa" w:w="5800"/>
            <w:tcMar>
              <w:top w:type="dxa" w:w="80"/>
              <w:left w:type="dxa" w:w="100"/>
              <w:bottom w:type="dxa" w:w="80"/>
              <w:right w:type="dxa" w:w="100"/>
            </w:tcMar>
          </w:tcPr>
          <w:p>
            <w:r>
              <w:rPr>
                <w:rFonts w:ascii="Consolas" w:cs="Consolas" w:eastAsia="Consolas" w:hAnsi="Consolas"/>
                <w:b w:val="false"/>
                <w:bCs w:val="false"/>
                <w:sz w:val="19"/>
                <w:szCs w:val="19"/>
              </w:rPr>
              <w:t xml:space="preserve">Your Supabase project URL</w:t>
            </w:r>
          </w:p>
        </w:tc>
      </w:tr>
      <w:tr>
        <w:tc>
          <w:tcPr>
            <w:tcW w:type="dxa" w:w="3200"/>
            <w:tcMar>
              <w:top w:type="dxa" w:w="80"/>
              <w:left w:type="dxa" w:w="100"/>
              <w:bottom w:type="dxa" w:w="80"/>
              <w:right w:type="dxa" w:w="100"/>
            </w:tcMar>
          </w:tcPr>
          <w:p>
            <w:r>
              <w:rPr>
                <w:rFonts w:ascii="Consolas" w:cs="Consolas" w:eastAsia="Consolas" w:hAnsi="Consolas"/>
                <w:b w:val="false"/>
                <w:bCs w:val="false"/>
                <w:sz w:val="19"/>
                <w:szCs w:val="19"/>
              </w:rPr>
              <w:t xml:space="preserve">SUPABASE_ANON_KEY</w:t>
            </w:r>
          </w:p>
        </w:tc>
        <w:tc>
          <w:tcPr>
            <w:tcW w:type="dxa" w:w="5800"/>
            <w:tcMar>
              <w:top w:type="dxa" w:w="80"/>
              <w:left w:type="dxa" w:w="100"/>
              <w:bottom w:type="dxa" w:w="80"/>
              <w:right w:type="dxa" w:w="100"/>
            </w:tcMar>
          </w:tcPr>
          <w:p>
            <w:r>
              <w:rPr>
                <w:rFonts w:ascii="Consolas" w:cs="Consolas" w:eastAsia="Consolas" w:hAnsi="Consolas"/>
                <w:b w:val="false"/>
                <w:bCs w:val="false"/>
                <w:sz w:val="19"/>
                <w:szCs w:val="19"/>
              </w:rPr>
              <w:t xml:space="preserve">Public client key, used for user-facing auth calls</w:t>
            </w:r>
          </w:p>
        </w:tc>
      </w:tr>
      <w:tr>
        <w:tc>
          <w:tcPr>
            <w:tcW w:type="dxa" w:w="3200"/>
            <w:tcMar>
              <w:top w:type="dxa" w:w="80"/>
              <w:left w:type="dxa" w:w="100"/>
              <w:bottom w:type="dxa" w:w="80"/>
              <w:right w:type="dxa" w:w="100"/>
            </w:tcMar>
          </w:tcPr>
          <w:p>
            <w:r>
              <w:rPr>
                <w:rFonts w:ascii="Consolas" w:cs="Consolas" w:eastAsia="Consolas" w:hAnsi="Consolas"/>
                <w:b w:val="false"/>
                <w:bCs w:val="false"/>
                <w:sz w:val="19"/>
                <w:szCs w:val="19"/>
              </w:rPr>
              <w:t xml:space="preserve">SUPABASE_SERVICE_KEY</w:t>
            </w:r>
          </w:p>
        </w:tc>
        <w:tc>
          <w:tcPr>
            <w:tcW w:type="dxa" w:w="5800"/>
            <w:tcMar>
              <w:top w:type="dxa" w:w="80"/>
              <w:left w:type="dxa" w:w="100"/>
              <w:bottom w:type="dxa" w:w="80"/>
              <w:right w:type="dxa" w:w="100"/>
            </w:tcMar>
          </w:tcPr>
          <w:p>
            <w:r>
              <w:rPr>
                <w:rFonts w:ascii="Consolas" w:cs="Consolas" w:eastAsia="Consolas" w:hAnsi="Consolas"/>
                <w:b w:val="false"/>
                <w:bCs w:val="false"/>
                <w:sz w:val="19"/>
                <w:szCs w:val="19"/>
              </w:rPr>
              <w:t xml:space="preserve">Server-only key, bypasses row-level security for backend operations</w:t>
            </w:r>
          </w:p>
        </w:tc>
      </w:tr>
      <w:tr>
        <w:tc>
          <w:tcPr>
            <w:tcW w:type="dxa" w:w="3200"/>
            <w:tcMar>
              <w:top w:type="dxa" w:w="80"/>
              <w:left w:type="dxa" w:w="100"/>
              <w:bottom w:type="dxa" w:w="80"/>
              <w:right w:type="dxa" w:w="100"/>
            </w:tcMar>
          </w:tcPr>
          <w:p>
            <w:r>
              <w:rPr>
                <w:rFonts w:ascii="Consolas" w:cs="Consolas" w:eastAsia="Consolas" w:hAnsi="Consolas"/>
                <w:b w:val="false"/>
                <w:bCs w:val="false"/>
                <w:sz w:val="19"/>
                <w:szCs w:val="19"/>
              </w:rPr>
              <w:t xml:space="preserve">GEMINI_API_KEY</w:t>
            </w:r>
          </w:p>
        </w:tc>
        <w:tc>
          <w:tcPr>
            <w:tcW w:type="dxa" w:w="5800"/>
            <w:tcMar>
              <w:top w:type="dxa" w:w="80"/>
              <w:left w:type="dxa" w:w="100"/>
              <w:bottom w:type="dxa" w:w="80"/>
              <w:right w:type="dxa" w:w="100"/>
            </w:tcMar>
          </w:tcPr>
          <w:p>
            <w:r>
              <w:rPr>
                <w:rFonts w:ascii="Consolas" w:cs="Consolas" w:eastAsia="Consolas" w:hAnsi="Consolas"/>
                <w:b w:val="false"/>
                <w:bCs w:val="false"/>
                <w:sz w:val="19"/>
                <w:szCs w:val="19"/>
              </w:rPr>
              <w:t xml:space="preserve">Primary LLM provider</w:t>
            </w:r>
          </w:p>
        </w:tc>
      </w:tr>
      <w:tr>
        <w:tc>
          <w:tcPr>
            <w:tcW w:type="dxa" w:w="3200"/>
            <w:tcMar>
              <w:top w:type="dxa" w:w="80"/>
              <w:left w:type="dxa" w:w="100"/>
              <w:bottom w:type="dxa" w:w="80"/>
              <w:right w:type="dxa" w:w="100"/>
            </w:tcMar>
          </w:tcPr>
          <w:p>
            <w:r>
              <w:rPr>
                <w:rFonts w:ascii="Consolas" w:cs="Consolas" w:eastAsia="Consolas" w:hAnsi="Consolas"/>
                <w:b w:val="false"/>
                <w:bCs w:val="false"/>
                <w:sz w:val="19"/>
                <w:szCs w:val="19"/>
              </w:rPr>
              <w:t xml:space="preserve">GROQ_API_KEY</w:t>
            </w:r>
          </w:p>
        </w:tc>
        <w:tc>
          <w:tcPr>
            <w:tcW w:type="dxa" w:w="5800"/>
            <w:tcMar>
              <w:top w:type="dxa" w:w="80"/>
              <w:left w:type="dxa" w:w="100"/>
              <w:bottom w:type="dxa" w:w="80"/>
              <w:right w:type="dxa" w:w="100"/>
            </w:tcMar>
          </w:tcPr>
          <w:p>
            <w:r>
              <w:rPr>
                <w:rFonts w:ascii="Consolas" w:cs="Consolas" w:eastAsia="Consolas" w:hAnsi="Consolas"/>
                <w:b w:val="false"/>
                <w:bCs w:val="false"/>
                <w:sz w:val="19"/>
                <w:szCs w:val="19"/>
              </w:rPr>
              <w:t xml:space="preserve">Fallback LLM provider</w:t>
            </w:r>
          </w:p>
        </w:tc>
      </w:tr>
      <w:tr>
        <w:tc>
          <w:tcPr>
            <w:tcW w:type="dxa" w:w="3200"/>
            <w:tcMar>
              <w:top w:type="dxa" w:w="80"/>
              <w:left w:type="dxa" w:w="100"/>
              <w:bottom w:type="dxa" w:w="80"/>
              <w:right w:type="dxa" w:w="100"/>
            </w:tcMar>
          </w:tcPr>
          <w:p>
            <w:r>
              <w:rPr>
                <w:rFonts w:ascii="Consolas" w:cs="Consolas" w:eastAsia="Consolas" w:hAnsi="Consolas"/>
                <w:b w:val="false"/>
                <w:bCs w:val="false"/>
                <w:sz w:val="19"/>
                <w:szCs w:val="19"/>
              </w:rPr>
              <w:t xml:space="preserve">GEMINI_MODEL / GEMINI_EMBEDDING_MODEL / GROQ_MODEL</w:t>
            </w:r>
          </w:p>
        </w:tc>
        <w:tc>
          <w:tcPr>
            <w:tcW w:type="dxa" w:w="5800"/>
            <w:tcMar>
              <w:top w:type="dxa" w:w="80"/>
              <w:left w:type="dxa" w:w="100"/>
              <w:bottom w:type="dxa" w:w="80"/>
              <w:right w:type="dxa" w:w="100"/>
            </w:tcMar>
          </w:tcPr>
          <w:p>
            <w:r>
              <w:rPr>
                <w:rFonts w:ascii="Consolas" w:cs="Consolas" w:eastAsia="Consolas" w:hAnsi="Consolas"/>
                <w:b w:val="false"/>
                <w:bCs w:val="false"/>
                <w:sz w:val="19"/>
                <w:szCs w:val="19"/>
              </w:rPr>
              <w:t xml:space="preserve">Configurable model names, read from .env</w:t>
            </w:r>
          </w:p>
        </w:tc>
      </w:tr>
      <w:tr>
        <w:tc>
          <w:tcPr>
            <w:tcW w:type="dxa" w:w="3200"/>
            <w:tcMar>
              <w:top w:type="dxa" w:w="80"/>
              <w:left w:type="dxa" w:w="100"/>
              <w:bottom w:type="dxa" w:w="80"/>
              <w:right w:type="dxa" w:w="100"/>
            </w:tcMar>
          </w:tcPr>
          <w:p>
            <w:r>
              <w:rPr>
                <w:rFonts w:ascii="Consolas" w:cs="Consolas" w:eastAsia="Consolas" w:hAnsi="Consolas"/>
                <w:b w:val="false"/>
                <w:bCs w:val="false"/>
                <w:sz w:val="19"/>
                <w:szCs w:val="19"/>
              </w:rPr>
              <w:t xml:space="preserve">FRONTEND_ORIGIN</w:t>
            </w:r>
          </w:p>
        </w:tc>
        <w:tc>
          <w:tcPr>
            <w:tcW w:type="dxa" w:w="5800"/>
            <w:tcMar>
              <w:top w:type="dxa" w:w="80"/>
              <w:left w:type="dxa" w:w="100"/>
              <w:bottom w:type="dxa" w:w="80"/>
              <w:right w:type="dxa" w:w="100"/>
            </w:tcMar>
          </w:tcPr>
          <w:p>
            <w:r>
              <w:rPr>
                <w:rFonts w:ascii="Consolas" w:cs="Consolas" w:eastAsia="Consolas" w:hAnsi="Consolas"/>
                <w:b w:val="false"/>
                <w:bCs w:val="false"/>
                <w:sz w:val="19"/>
                <w:szCs w:val="19"/>
              </w:rPr>
              <w:t xml:space="preserve">Allowed CORS origin</w:t>
            </w:r>
          </w:p>
        </w:tc>
      </w:tr>
    </w:tbl>
    <w:p>
      <w:pPr>
        <w:pStyle w:val="Heading1"/>
        <w:spacing w:after="200" w:before="400"/>
      </w:pPr>
      <w:r>
        <w:t xml:space="preserve">3. Authentication</w:t>
      </w:r>
    </w:p>
    <w:p>
      <w:pPr>
        <w:spacing w:after="140"/>
      </w:pPr>
      <w:r>
        <w:t xml:space="preserve">Every endpoint except registration itself requires a valid Supabase-issued JWT, sent as a standard Bearer token: Authorization: Bearer &lt;token&gt;. A client obtains this token the same way the existing frontend does, by calling Supabase Auth's own sign-in endpoint directly (not a ClashLab backend endpoint), then attaching the resulting access token to every subsequent request to this backend.</w:t>
      </w:r>
    </w:p>
    <w:p>
      <w:pPr>
        <w:spacing w:after="140"/>
      </w:pPr>
      <w:r>
        <w:t xml:space="preserve">The backend verifies the token on every request, resolves it to a profile row, and enforces role checks (Learner, Debate Coach, Educator, Admin) as a route-level dependency, confirmed directly in testing to reject mismatched roles with a 403, not merely assumed from what a frontend happens to hide.</w:t>
      </w:r>
    </w:p>
    <w:p>
      <w:pPr>
        <w:pStyle w:val="Heading1"/>
        <w:spacing w:after="200" w:before="400"/>
      </w:pPr>
      <w:r>
        <w:t xml:space="preserve">4. Complete Endpoint Reference</w:t>
      </w:r>
    </w:p>
    <w:p>
      <w:pPr>
        <w:pStyle w:val="Heading2"/>
        <w:spacing w:after="150" w:before="300"/>
      </w:pPr>
      <w:r>
        <w:t xml:space="preserve">4.1 Profiles &amp; Authentication</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/profiles/me</w:t>
      </w:r>
    </w:p>
    <w:p>
      <w:pPr>
        <w:spacing w:after="140"/>
      </w:pPr>
      <w:r>
        <w:rPr>
          <w:sz w:val="20"/>
          <w:szCs w:val="20"/>
        </w:rPr>
        <w:t xml:space="preserve">Creates the profile row immediately after Supabase Auth sign-up.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Verified token, no existing profile required (registration step)</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full_name, role, experience_level?, username? }</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Response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The created profile object.</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/profiles/me</w:t>
      </w:r>
    </w:p>
    <w:p>
      <w:pPr>
        <w:spacing w:after="140"/>
      </w:pPr>
      <w:r>
        <w:rPr>
          <w:sz w:val="20"/>
          <w:szCs w:val="20"/>
        </w:rPr>
        <w:t xml:space="preserve">Returns the calling user's own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PATCH  </w:t>
      </w:r>
      <w:r>
        <w:rPr>
          <w:rFonts w:ascii="Consolas" w:cs="Consolas" w:eastAsia="Consolas" w:hAnsi="Consolas"/>
          <w:sz w:val="22"/>
          <w:szCs w:val="22"/>
        </w:rPr>
        <w:t xml:space="preserve">/profiles/me</w:t>
      </w:r>
    </w:p>
    <w:p>
      <w:pPr>
        <w:spacing w:after="140"/>
      </w:pPr>
      <w:r>
        <w:rPr>
          <w:sz w:val="20"/>
          <w:szCs w:val="20"/>
        </w:rPr>
        <w:t xml:space="preserve">Updates any subset of editable profile fields, including username.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Partial profile object; only provided fields are changed.</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/profiles/search</w:t>
      </w:r>
    </w:p>
    <w:p>
      <w:pPr>
        <w:spacing w:after="140"/>
      </w:pPr>
      <w:r>
        <w:rPr>
          <w:sz w:val="20"/>
          <w:szCs w:val="20"/>
        </w:rPr>
        <w:t xml:space="preserve">Exact-match username lookup, deliberately not fuzzy/browsable, to avoid enabling user enumeration. Used to find a specific person to invite to a debate.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Query param: username</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Response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id, full_name, username, role } or 404.</w:t>
            </w:r>
          </w:p>
        </w:tc>
      </w:tr>
    </w:tbl>
    <w:p>
      <w:pPr>
        <w:pStyle w:val="Heading2"/>
        <w:spacing w:after="150" w:before="300"/>
      </w:pPr>
      <w:r>
        <w:t xml:space="preserve">4.2 Argument Analysis</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/arguments/analyze</w:t>
      </w:r>
    </w:p>
    <w:p>
      <w:pPr>
        <w:spacing w:after="140"/>
      </w:pPr>
      <w:r>
        <w:rPr>
          <w:sz w:val="20"/>
          <w:szCs w:val="20"/>
        </w:rPr>
        <w:t xml:space="preserve">Runs the Argument Analysis engine on submitted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text, topic? }</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Response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Scores, strengths, weaknesses, claims, summary.</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/arguments/history</w:t>
      </w:r>
    </w:p>
    <w:p>
      <w:pPr>
        <w:spacing w:after="140"/>
      </w:pPr>
      <w:r>
        <w:rPr>
          <w:sz w:val="20"/>
          <w:szCs w:val="20"/>
        </w:rPr>
        <w:t xml:space="preserve">The caller's own past analyses, most recent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/arguments/history/{id}</w:t>
      </w:r>
    </w:p>
    <w:p>
      <w:pPr>
        <w:spacing w:after="140"/>
      </w:pPr>
      <w:r>
        <w:rPr>
          <w:sz w:val="20"/>
          <w:szCs w:val="20"/>
        </w:rPr>
        <w:t xml:space="preserve">Deletes a single past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4.3 Fallacy Detection</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/fallacies/detect</w:t>
      </w:r>
    </w:p>
    <w:p>
      <w:pPr>
        <w:spacing w:after="140"/>
      </w:pPr>
      <w:r>
        <w:rPr>
          <w:sz w:val="20"/>
          <w:szCs w:val="20"/>
        </w:rPr>
        <w:t xml:space="preserve">Scans text for the 8 supported fallacy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text, topic?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/fallacies/history</w:t>
      </w:r>
    </w:p>
    <w:p>
      <w:pPr>
        <w:spacing w:after="140"/>
      </w:pPr>
      <w:r>
        <w:rPr>
          <w:sz w:val="20"/>
          <w:szCs w:val="20"/>
        </w:rPr>
        <w:t xml:space="preserve">The caller's own past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/fallacies/history/{id}</w:t>
      </w:r>
    </w:p>
    <w:p>
      <w:pPr>
        <w:spacing w:after="140"/>
      </w:pPr>
      <w:r>
        <w:rPr>
          <w:sz w:val="20"/>
          <w:szCs w:val="20"/>
        </w:rPr>
        <w:t xml:space="preserve">Deletes a single past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4.4 Counterarguments</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/counterarguments/generate</w:t>
      </w:r>
    </w:p>
    <w:p>
      <w:pPr>
        <w:spacing w:after="140"/>
      </w:pPr>
      <w:r>
        <w:rPr>
          <w:sz w:val="20"/>
          <w:szCs w:val="20"/>
        </w:rPr>
        <w:t xml:space="preserve">Generates rebuttals, challenge questions, and strategic suggestions.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text, topic?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/counterarguments/history</w:t>
      </w:r>
    </w:p>
    <w:p>
      <w:pPr>
        <w:spacing w:after="140"/>
      </w:pPr>
      <w:r>
        <w:rPr>
          <w:sz w:val="20"/>
          <w:szCs w:val="20"/>
        </w:rPr>
        <w:t xml:space="preserve">The caller's own past generations.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/counterarguments/history/{id}</w:t>
      </w:r>
    </w:p>
    <w:p>
      <w:pPr>
        <w:spacing w:after="140"/>
      </w:pPr>
      <w:r>
        <w:rPr>
          <w:sz w:val="20"/>
          <w:szCs w:val="20"/>
        </w:rPr>
        <w:t xml:space="preserve">Deletes a single past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4.5 Full Case Review</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/case-review/run</w:t>
      </w:r>
    </w:p>
    <w:p>
      <w:pPr>
        <w:spacing w:after="140"/>
      </w:pPr>
      <w:r>
        <w:rPr>
          <w:sz w:val="20"/>
          <w:szCs w:val="20"/>
        </w:rPr>
        <w:t xml:space="preserve">Runs Argument Analysis, Fallacy Detection, and Counterarguments together, then synthesizes an overall verdict.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text, topic? }</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Response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argument_analysis, fallacy_detection, counterarguments, synthesis, tools_run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/case-review/history</w:t>
      </w:r>
    </w:p>
    <w:p>
      <w:pPr>
        <w:spacing w:after="140"/>
      </w:pPr>
      <w:r>
        <w:rPr>
          <w:sz w:val="20"/>
          <w:szCs w:val="20"/>
        </w:rPr>
        <w:t xml:space="preserve">The caller's own past 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/case-review/history/{id}</w:t>
      </w:r>
    </w:p>
    <w:p>
      <w:pPr>
        <w:spacing w:after="140"/>
      </w:pPr>
      <w:r>
        <w:rPr>
          <w:sz w:val="20"/>
          <w:szCs w:val="20"/>
        </w:rPr>
        <w:t xml:space="preserve">Deletes a single past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4.6 Presentation Analysis</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/presentation/analyze</w:t>
      </w:r>
    </w:p>
    <w:p>
      <w:pPr>
        <w:spacing w:after="140"/>
      </w:pPr>
      <w:r>
        <w:rPr>
          <w:sz w:val="20"/>
          <w:szCs w:val="20"/>
        </w:rPr>
        <w:t xml:space="preserve">Analyzes a transcript (typed, pasted, or produced by the browser's speech recognition) for pace, filler words, and delivery scores.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transcript, topic?, duration_seconds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/presentation/history</w:t>
      </w:r>
    </w:p>
    <w:p>
      <w:pPr>
        <w:spacing w:after="140"/>
      </w:pPr>
      <w:r>
        <w:rPr>
          <w:sz w:val="20"/>
          <w:szCs w:val="20"/>
        </w:rPr>
        <w:t xml:space="preserve">The caller's own past recordings.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/presentation/history/{id}</w:t>
      </w:r>
    </w:p>
    <w:p>
      <w:pPr>
        <w:spacing w:after="140"/>
      </w:pPr>
      <w:r>
        <w:rPr>
          <w:sz w:val="20"/>
          <w:szCs w:val="20"/>
        </w:rPr>
        <w:t xml:space="preserve">Deletes a single past recording.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4.7 Debate Simulation (AI &amp; Human-vs-Human)</w:t>
      </w:r>
    </w:p>
    <w:p>
      <w:pPr>
        <w:spacing w:after="140"/>
      </w:pPr>
      <w:r>
        <w:t xml:space="preserve">A single set of endpoints serves both modes; the mode is set at session creation and determines how /rounds behaves.</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/debates/formats</w:t>
      </w:r>
    </w:p>
    <w:p>
      <w:pPr>
        <w:spacing w:after="140"/>
      </w:pPr>
      <w:r>
        <w:rPr>
          <w:sz w:val="20"/>
          <w:szCs w:val="20"/>
        </w:rPr>
        <w:t xml:space="preserve">Lists the 5 named debate formats with their suggested round time and round 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/debates/sessions</w:t>
      </w:r>
    </w:p>
    <w:p>
      <w:pPr>
        <w:spacing w:after="140"/>
      </w:pPr>
      <w:r>
        <w:rPr>
          <w:sz w:val="20"/>
          <w:szCs w:val="20"/>
        </w:rPr>
        <w:t xml:space="preserve">Creates a debate session. Omitting opponent_username creates an AI-mode session; providing it sends a human-vs-human invite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topic, format, user_position, opponent_username?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/debates/sessions</w:t>
      </w:r>
    </w:p>
    <w:p>
      <w:pPr>
        <w:spacing w:after="140"/>
      </w:pPr>
      <w:r>
        <w:rPr>
          <w:sz w:val="20"/>
          <w:szCs w:val="20"/>
        </w:rPr>
        <w:t xml:space="preserve">Every session where the caller is either the creator or the invited opponent.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/debates/sessions/{id}</w:t>
      </w:r>
    </w:p>
    <w:p>
      <w:pPr>
        <w:spacing w:after="140"/>
      </w:pPr>
      <w:r>
        <w:rPr>
          <w:sz w:val="20"/>
          <w:szCs w:val="20"/>
        </w:rPr>
        <w:t xml:space="preserve">A single session with its full round history and a live-computed win/loss tally.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Participant only</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/debates/invites</w:t>
      </w:r>
    </w:p>
    <w:p>
      <w:pPr>
        <w:spacing w:after="140"/>
      </w:pPr>
      <w:r>
        <w:rPr>
          <w:sz w:val="20"/>
          <w:szCs w:val="20"/>
        </w:rPr>
        <w:t xml:space="preserve">Pending human-vs-human invites where the caller is the invited opponent.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/debates/sessions/{id}/respond</w:t>
      </w:r>
    </w:p>
    <w:p>
      <w:pPr>
        <w:spacing w:after="140"/>
      </w:pPr>
      <w:r>
        <w:rPr>
          <w:sz w:val="20"/>
          <w:szCs w:val="20"/>
        </w:rPr>
        <w:t xml:space="preserve">Accepts or declines a human-vs-human invite.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Invited opponent only</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accept: boolean }</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/debates/sessions/{id}/rounds</w:t>
      </w:r>
    </w:p>
    <w:p>
      <w:pPr>
        <w:spacing w:after="140"/>
      </w:pPr>
      <w:r>
        <w:rPr>
          <w:sz w:val="20"/>
          <w:szCs w:val="20"/>
        </w:rPr>
        <w:t xml:space="preserve">Submits an argument for the current round. In AI mode, the opponent's argument and judging happen in the same call. In human-vs-human mode, the creator opens a round and the opponent's response triggers judging.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Participant only</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user_argument }</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/debates/sessions/{id}/end</w:t>
      </w:r>
    </w:p>
    <w:p>
      <w:pPr>
        <w:spacing w:after="140"/>
      </w:pPr>
      <w:r>
        <w:rPr>
          <w:sz w:val="20"/>
          <w:szCs w:val="20"/>
        </w:rPr>
        <w:t xml:space="preserve">Ends the debate, computing a final tally from all judged rounds and notifying both participants (human-vs-human only) with a personalized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Participant only</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/debates/sessions/{id}</w:t>
      </w:r>
    </w:p>
    <w:p>
      <w:pPr>
        <w:spacing w:after="140"/>
      </w:pPr>
      <w:r>
        <w:rPr>
          <w:sz w:val="20"/>
          <w:szCs w:val="20"/>
        </w:rPr>
        <w:t xml:space="preserve">Deletes a session and its rounds.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Creator only</w:t>
            </w:r>
          </w:p>
        </w:tc>
      </w:tr>
    </w:tbl>
    <w:p>
      <w:pPr>
        <w:pStyle w:val="Heading2"/>
        <w:spacing w:after="150" w:before="300"/>
      </w:pPr>
      <w:r>
        <w:t xml:space="preserve">4.8 Performance Scoring</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/scoring/performance</w:t>
      </w:r>
    </w:p>
    <w:p>
      <w:pPr>
        <w:spacing w:after="140"/>
      </w:pPr>
      <w:r>
        <w:rPr>
          <w:sz w:val="20"/>
          <w:szCs w:val="20"/>
        </w:rPr>
        <w:t xml:space="preserve">The caller's current, live-computed weighted performance score and per-dimension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/scoring/history</w:t>
      </w:r>
    </w:p>
    <w:p>
      <w:pPr>
        <w:spacing w:after="140"/>
      </w:pPr>
      <w:r>
        <w:rPr>
          <w:sz w:val="20"/>
          <w:szCs w:val="20"/>
        </w:rPr>
        <w:t xml:space="preserve">Historical performance snapshots for trend charting.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pStyle w:val="Heading2"/>
        <w:spacing w:after="150" w:before="300"/>
      </w:pPr>
      <w:r>
        <w:t xml:space="preserve">4.9 Goals</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/goals</w:t>
      </w:r>
    </w:p>
    <w:p>
      <w:pPr>
        <w:spacing w:after="140"/>
      </w:pPr>
      <w:r>
        <w:rPr>
          <w:sz w:val="20"/>
          <w:szCs w:val="20"/>
        </w:rPr>
        <w:t xml:space="preserve">The caller's own 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/goals</w:t>
      </w:r>
    </w:p>
    <w:p>
      <w:pPr>
        <w:spacing w:after="140"/>
      </w:pPr>
      <w:r>
        <w:rPr>
          <w:sz w:val="20"/>
          <w:szCs w:val="20"/>
        </w:rPr>
        <w:t xml:space="preserve">Creates a self-set goal.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metric, target_value, deadline? }</w:t>
            </w:r>
          </w:p>
        </w:tc>
      </w:tr>
    </w:tbl>
    <w:p>
      <w:pPr>
        <w:spacing w:after="60" w:before="220"/>
      </w:pPr>
      <w:r>
        <w:rPr>
          <w:rFonts w:ascii="Consolas" w:cs="Consolas" w:eastAsia="Consolas" w:hAnsi="Consolas"/>
          <w:b/>
          <w:bCs/>
          <w:color w:val="5B4FE0"/>
          <w:sz w:val="22"/>
          <w:szCs w:val="22"/>
        </w:rPr>
        <w:t xml:space="preserve">PATCH  </w:t>
      </w:r>
      <w:r>
        <w:rPr>
          <w:rFonts w:ascii="Consolas" w:cs="Consolas" w:eastAsia="Consolas" w:hAnsi="Consolas"/>
          <w:sz w:val="22"/>
          <w:szCs w:val="22"/>
        </w:rPr>
        <w:t xml:space="preserve">/goals/{id}</w:t>
      </w:r>
    </w:p>
    <w:p>
      <w:pPr>
        <w:spacing w:after="140"/>
      </w:pPr>
      <w:r>
        <w:rPr>
          <w:sz w:val="20"/>
          <w:szCs w:val="20"/>
        </w:rPr>
        <w:t xml:space="preserve">Updates a goal; raising the target resets its status to active.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/goals/{id}</w:t>
      </w:r>
    </w:p>
    <w:p>
      <w:pPr>
        <w:spacing w:after="140"/>
      </w:pPr>
      <w:r>
        <w:rPr>
          <w:sz w:val="20"/>
          <w:szCs w:val="20"/>
        </w:rPr>
        <w:t xml:space="preserve">Deletes a goal.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4.10 Peer Comparison</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/comparison</w:t>
      </w:r>
    </w:p>
    <w:p>
      <w:pPr>
        <w:spacing w:after="140"/>
      </w:pPr>
      <w:r>
        <w:rPr>
          <w:sz w:val="20"/>
          <w:szCs w:val="20"/>
        </w:rPr>
        <w:t xml:space="preserve">Anonymous percentile standing against other opted-in learners. Requires a minimum pool size (admin-configurable) to protect anonymity.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Learner, opted in</w:t>
            </w:r>
          </w:p>
        </w:tc>
      </w:tr>
    </w:tbl>
    <w:p>
      <w:pPr>
        <w:pStyle w:val="Heading2"/>
        <w:spacing w:after="150" w:before="300"/>
      </w:pPr>
      <w:r>
        <w:t xml:space="preserve">4.11 Coaching Plan (fixed pipeline)</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/coaching/plan</w:t>
      </w:r>
    </w:p>
    <w:p>
      <w:pPr>
        <w:spacing w:after="140"/>
      </w:pPr>
      <w:r>
        <w:rPr>
          <w:sz w:val="20"/>
          <w:szCs w:val="20"/>
        </w:rPr>
        <w:t xml:space="preserve">Generates a fresh coaching plan from the caller's current performance via the fixed RAG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/coaching/history</w:t>
      </w:r>
    </w:p>
    <w:p>
      <w:pPr>
        <w:spacing w:after="140"/>
      </w:pPr>
      <w:r>
        <w:rPr>
          <w:sz w:val="20"/>
          <w:szCs w:val="20"/>
        </w:rPr>
        <w:t xml:space="preserve">Past generated plans.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/coaching/history/{id}</w:t>
      </w:r>
    </w:p>
    <w:p>
      <w:pPr>
        <w:spacing w:after="140"/>
      </w:pPr>
      <w:r>
        <w:rPr>
          <w:sz w:val="20"/>
          <w:szCs w:val="20"/>
        </w:rPr>
        <w:t xml:space="preserve">Deletes a past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4.12 Ask Your Coach (tool-calling agent)</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/coaching-agent/ask</w:t>
      </w:r>
    </w:p>
    <w:p>
      <w:pPr>
        <w:spacing w:after="140"/>
      </w:pPr>
      <w:r>
        <w:rPr>
          <w:sz w:val="20"/>
          <w:szCs w:val="20"/>
        </w:rPr>
        <w:t xml:space="preserve">The tool-calling coaching agent. Given a free-form question, the model decides which of 4 bound tools to use before answering.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question }</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Response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response, tools_used, iterations, proposed_goal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/coaching-agent/history</w:t>
      </w:r>
    </w:p>
    <w:p>
      <w:pPr>
        <w:spacing w:after="140"/>
      </w:pPr>
      <w:r>
        <w:rPr>
          <w:sz w:val="20"/>
          <w:szCs w:val="20"/>
        </w:rPr>
        <w:t xml:space="preserve">Past questions and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/coaching-agent/history/{id}</w:t>
      </w:r>
    </w:p>
    <w:p>
      <w:pPr>
        <w:spacing w:after="140"/>
      </w:pPr>
      <w:r>
        <w:rPr>
          <w:sz w:val="20"/>
          <w:szCs w:val="20"/>
        </w:rPr>
        <w:t xml:space="preserve">Deletes a past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4.13 Debate Prep Research (agentic)</w:t>
      </w:r>
    </w:p>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/research/prepare</w:t>
      </w:r>
    </w:p>
    <w:p>
      <w:pPr>
        <w:spacing w:after="140"/>
      </w:pPr>
      <w:r>
        <w:rPr>
          <w:sz w:val="20"/>
          <w:szCs w:val="20"/>
        </w:rPr>
        <w:t xml:space="preserve">Runs the ReAct-style research agent on a topic. The model decides for itself how many times to search before responding.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topic, position? }</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Response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brief, queries_used, sources, iterations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/research/history</w:t>
      </w:r>
    </w:p>
    <w:p>
      <w:pPr>
        <w:spacing w:after="140"/>
      </w:pPr>
      <w:r>
        <w:rPr>
          <w:sz w:val="20"/>
          <w:szCs w:val="20"/>
        </w:rPr>
        <w:t xml:space="preserve">Past research briefs.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/research/history/{id}</w:t>
      </w:r>
    </w:p>
    <w:p>
      <w:pPr>
        <w:spacing w:after="140"/>
      </w:pPr>
      <w:r>
        <w:rPr>
          <w:sz w:val="20"/>
          <w:szCs w:val="20"/>
        </w:rPr>
        <w:t xml:space="preserve">Deletes a past brief.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4.14 Notifications</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/notifications</w:t>
      </w:r>
    </w:p>
    <w:p>
      <w:pPr>
        <w:spacing w:after="140"/>
      </w:pPr>
      <w:r>
        <w:rPr>
          <w:sz w:val="20"/>
          <w:szCs w:val="20"/>
        </w:rPr>
        <w:t xml:space="preserve">The caller's own notifications, most recent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PATCH  </w:t>
      </w:r>
      <w:r>
        <w:rPr>
          <w:rFonts w:ascii="Consolas" w:cs="Consolas" w:eastAsia="Consolas" w:hAnsi="Consolas"/>
          <w:sz w:val="22"/>
          <w:szCs w:val="22"/>
        </w:rPr>
        <w:t xml:space="preserve">/notifications/{id}/read</w:t>
      </w:r>
    </w:p>
    <w:p>
      <w:pPr>
        <w:spacing w:after="140"/>
      </w:pPr>
      <w:r>
        <w:rPr>
          <w:sz w:val="20"/>
          <w:szCs w:val="20"/>
        </w:rPr>
        <w:t xml:space="preserve">Marks a notification as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pStyle w:val="Heading2"/>
        <w:spacing w:after="150" w:before="300"/>
      </w:pPr>
      <w:r>
        <w:t xml:space="preserve">4.15 Dashboards &amp; Admin</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/dashboards/learner/activity</w:t>
      </w:r>
    </w:p>
    <w:p>
      <w:pPr>
        <w:spacing w:after="140"/>
      </w:pPr>
      <w:r>
        <w:rPr>
          <w:sz w:val="20"/>
          <w:szCs w:val="20"/>
        </w:rPr>
        <w:t xml:space="preserve">Recent activity feed across every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Learner</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/dashboards/coach/students</w:t>
      </w:r>
    </w:p>
    <w:p>
      <w:pPr>
        <w:spacing w:after="140"/>
      </w:pPr>
      <w:r>
        <w:rPr>
          <w:sz w:val="20"/>
          <w:szCs w:val="20"/>
        </w:rPr>
        <w:t xml:space="preserve">Every learner on the platform, ranked by overall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/dashboards/coach/students/{id}</w:t>
      </w:r>
    </w:p>
    <w:p>
      <w:pPr>
        <w:spacing w:after="140"/>
      </w:pPr>
      <w:r>
        <w:rPr>
          <w:sz w:val="20"/>
          <w:szCs w:val="20"/>
        </w:rPr>
        <w:t xml:space="preserve">A specific learner's performance, activity, and feedback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/dashboards/coach/students/{id}/feedback</w:t>
      </w:r>
    </w:p>
    <w:p>
      <w:pPr>
        <w:spacing w:after="140"/>
      </w:pPr>
      <w:r>
        <w:rPr>
          <w:sz w:val="20"/>
          <w:szCs w:val="20"/>
        </w:rPr>
        <w:t xml:space="preserve">Leaves feedback on a specific item of a learner's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item_type, item_id, feedback_text }</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/dashboards/coach/students/{id}/goals</w:t>
      </w:r>
    </w:p>
    <w:p>
      <w:pPr>
        <w:spacing w:after="140"/>
      </w:pPr>
      <w:r>
        <w:rPr>
          <w:sz w:val="20"/>
          <w:szCs w:val="20"/>
        </w:rPr>
        <w:t xml:space="preserve">Assigns a goal directly to a learner.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metric, target_value, deadline? }</w:t>
            </w:r>
          </w:p>
        </w:tc>
      </w:tr>
    </w:tbl>
    <w:p>
      <w:pPr>
        <w:spacing w:after="60" w:before="220"/>
      </w:pPr>
      <w:r>
        <w:rPr>
          <w:rFonts w:ascii="Consolas" w:cs="Consolas" w:eastAsia="Consolas" w:hAnsi="Consolas"/>
          <w:b/>
          <w:bCs/>
          <w:color w:val="5B4FE0"/>
          <w:sz w:val="22"/>
          <w:szCs w:val="22"/>
        </w:rPr>
        <w:t xml:space="preserve">POST  </w:t>
      </w:r>
      <w:r>
        <w:rPr>
          <w:rFonts w:ascii="Consolas" w:cs="Consolas" w:eastAsia="Consolas" w:hAnsi="Consolas"/>
          <w:sz w:val="22"/>
          <w:szCs w:val="22"/>
        </w:rPr>
        <w:t xml:space="preserve">/dashboards/coach/students/{id}/suggest-topic</w:t>
      </w:r>
    </w:p>
    <w:p>
      <w:pPr>
        <w:spacing w:after="140"/>
      </w:pPr>
      <w:r>
        <w:rPr>
          <w:sz w:val="20"/>
          <w:szCs w:val="20"/>
        </w:rPr>
        <w:t xml:space="preserve">Sends a learner a notification suggesting a debate topic, pre-filling their session-creation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Request body</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topic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/dashboards/coach/class-trend</w:t>
      </w:r>
    </w:p>
    <w:p>
      <w:pPr>
        <w:spacing w:after="140"/>
      </w:pPr>
      <w:r>
        <w:rPr>
          <w:sz w:val="20"/>
          <w:szCs w:val="20"/>
        </w:rPr>
        <w:t xml:space="preserve">Platform-wide weekly-pooled performance trend.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/dashboards/admin/overview</w:t>
      </w:r>
    </w:p>
    <w:p>
      <w:pPr>
        <w:spacing w:after="140"/>
      </w:pPr>
      <w:r>
        <w:rPr>
          <w:sz w:val="20"/>
          <w:szCs w:val="20"/>
        </w:rPr>
        <w:t xml:space="preserve">Platform-wide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Admin</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/dashboards/admin/llm-stats</w:t>
      </w:r>
    </w:p>
    <w:p>
      <w:pPr>
        <w:spacing w:after="140"/>
      </w:pPr>
      <w:r>
        <w:rPr>
          <w:sz w:val="20"/>
          <w:szCs w:val="20"/>
        </w:rPr>
        <w:t xml:space="preserve">Gemini vs. Groq success/failure counts since last restart.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Admin</w:t>
            </w:r>
          </w:p>
        </w:tc>
      </w:tr>
    </w:tbl>
    <w:p>
      <w:pPr>
        <w:spacing w:after="60" w:before="220"/>
      </w:pPr>
      <w:r>
        <w:rPr>
          <w:rFonts w:ascii="Consolas" w:cs="Consolas" w:eastAsia="Consolas" w:hAnsi="Consolas"/>
          <w:b/>
          <w:bCs/>
          <w:color w:val="5B4FE0"/>
          <w:sz w:val="22"/>
          <w:szCs w:val="22"/>
        </w:rPr>
        <w:t xml:space="preserve">GET / PATCH  </w:t>
      </w:r>
      <w:r>
        <w:rPr>
          <w:rFonts w:ascii="Consolas" w:cs="Consolas" w:eastAsia="Consolas" w:hAnsi="Consolas"/>
          <w:sz w:val="22"/>
          <w:szCs w:val="22"/>
        </w:rPr>
        <w:t xml:space="preserve">/dashboards/admin/settings</w:t>
      </w:r>
    </w:p>
    <w:p>
      <w:pPr>
        <w:spacing w:after="140"/>
      </w:pPr>
      <w:r>
        <w:rPr>
          <w:sz w:val="20"/>
          <w:szCs w:val="20"/>
        </w:rPr>
        <w:t xml:space="preserve">Reads or updates database-backed settings (currently the Peer Comparison minimum pool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Admin</w:t>
            </w:r>
          </w:p>
        </w:tc>
      </w:tr>
    </w:tbl>
    <w:p>
      <w:pPr>
        <w:spacing w:after="60" w:before="220"/>
      </w:pPr>
      <w:r>
        <w:rPr>
          <w:rFonts w:ascii="Consolas" w:cs="Consolas" w:eastAsia="Consolas" w:hAnsi="Consolas"/>
          <w:b/>
          <w:bCs/>
          <w:color w:val="5B4FE0"/>
          <w:sz w:val="22"/>
          <w:szCs w:val="22"/>
        </w:rPr>
        <w:t xml:space="preserve">POST / PATCH / DELETE  </w:t>
      </w:r>
      <w:r>
        <w:rPr>
          <w:rFonts w:ascii="Consolas" w:cs="Consolas" w:eastAsia="Consolas" w:hAnsi="Consolas"/>
          <w:sz w:val="22"/>
          <w:szCs w:val="22"/>
        </w:rPr>
        <w:t xml:space="preserve">/dashboards/admin/users...</w:t>
      </w:r>
    </w:p>
    <w:p>
      <w:pPr>
        <w:spacing w:after="140"/>
      </w:pPr>
      <w:r>
        <w:rPr>
          <w:sz w:val="20"/>
          <w:szCs w:val="20"/>
        </w:rPr>
        <w:t xml:space="preserve">Full user management: create, edit profile fields, edit email/password, change role, delete.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Admin</w:t>
            </w:r>
          </w:p>
        </w:tc>
      </w:tr>
    </w:tbl>
    <w:p>
      <w:pPr>
        <w:pStyle w:val="Heading2"/>
        <w:spacing w:after="150" w:before="300"/>
      </w:pPr>
      <w:r>
        <w:t xml:space="preserve">4.16 Classes &amp; Cohorts</w:t>
      </w:r>
    </w:p>
    <w:p>
      <w:pPr>
        <w:spacing w:after="60" w:before="220"/>
      </w:pPr>
      <w:r>
        <w:rPr>
          <w:rFonts w:ascii="Consolas" w:cs="Consolas" w:eastAsia="Consolas" w:hAnsi="Consolas"/>
          <w:b/>
          <w:bCs/>
          <w:color w:val="5B4FE0"/>
          <w:sz w:val="22"/>
          <w:szCs w:val="22"/>
        </w:rPr>
        <w:t xml:space="preserve">GET / POST  </w:t>
      </w:r>
      <w:r>
        <w:rPr>
          <w:rFonts w:ascii="Consolas" w:cs="Consolas" w:eastAsia="Consolas" w:hAnsi="Consolas"/>
          <w:sz w:val="22"/>
          <w:szCs w:val="22"/>
        </w:rPr>
        <w:t xml:space="preserve">/classes</w:t>
      </w:r>
    </w:p>
    <w:p>
      <w:pPr>
        <w:spacing w:after="140"/>
      </w:pPr>
      <w:r>
        <w:rPr>
          <w:sz w:val="20"/>
          <w:szCs w:val="20"/>
        </w:rPr>
        <w:t xml:space="preserve">Lists or creates classes owned by the caller.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bl>
    <w:p>
      <w:pPr>
        <w:spacing w:after="60" w:before="220"/>
      </w:pPr>
      <w:r>
        <w:rPr>
          <w:rFonts w:ascii="Consolas" w:cs="Consolas" w:eastAsia="Consolas" w:hAnsi="Consolas"/>
          <w:b/>
          <w:bCs/>
          <w:color w:val="5B4FE0"/>
          <w:sz w:val="22"/>
          <w:szCs w:val="22"/>
        </w:rPr>
        <w:t xml:space="preserve">DELETE  </w:t>
      </w:r>
      <w:r>
        <w:rPr>
          <w:rFonts w:ascii="Consolas" w:cs="Consolas" w:eastAsia="Consolas" w:hAnsi="Consolas"/>
          <w:sz w:val="22"/>
          <w:szCs w:val="22"/>
        </w:rPr>
        <w:t xml:space="preserve">/classes/{id}</w:t>
      </w:r>
    </w:p>
    <w:p>
      <w:pPr>
        <w:spacing w:after="140"/>
      </w:pPr>
      <w:r>
        <w:rPr>
          <w:sz w:val="20"/>
          <w:szCs w:val="20"/>
        </w:rPr>
        <w:t xml:space="preserve">Deletes a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or Admin</w:t>
            </w:r>
          </w:p>
        </w:tc>
      </w:tr>
    </w:tbl>
    <w:p>
      <w:pPr>
        <w:spacing w:after="60" w:before="220"/>
      </w:pPr>
      <w:r>
        <w:rPr>
          <w:rFonts w:ascii="Consolas" w:cs="Consolas" w:eastAsia="Consolas" w:hAnsi="Consolas"/>
          <w:b/>
          <w:bCs/>
          <w:color w:val="5B4FE0"/>
          <w:sz w:val="22"/>
          <w:szCs w:val="22"/>
        </w:rPr>
        <w:t xml:space="preserve">POST / DELETE  </w:t>
      </w:r>
      <w:r>
        <w:rPr>
          <w:rFonts w:ascii="Consolas" w:cs="Consolas" w:eastAsia="Consolas" w:hAnsi="Consolas"/>
          <w:sz w:val="22"/>
          <w:szCs w:val="22"/>
        </w:rPr>
        <w:t xml:space="preserve">/classes/{id}/members/{learner_id}</w:t>
      </w:r>
    </w:p>
    <w:p>
      <w:pPr>
        <w:spacing w:after="140"/>
      </w:pPr>
      <w:r>
        <w:rPr>
          <w:sz w:val="20"/>
          <w:szCs w:val="20"/>
        </w:rPr>
        <w:t xml:space="preserve">Adds or removes a learner from a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or Admin</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/classes/{id}/roster</w:t>
      </w:r>
    </w:p>
    <w:p>
      <w:pPr>
        <w:spacing w:after="140"/>
      </w:pPr>
      <w:r>
        <w:rPr>
          <w:sz w:val="20"/>
          <w:szCs w:val="20"/>
        </w:rPr>
        <w:t xml:space="preserve">The class's members, ranked by score — reuses the same ranking logic as the platform-wide roster, scoped to this class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or Admin</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/classes/{id}/trend</w:t>
      </w:r>
    </w:p>
    <w:p>
      <w:pPr>
        <w:spacing w:after="140"/>
      </w:pPr>
      <w:r>
        <w:rPr>
          <w:sz w:val="20"/>
          <w:szCs w:val="20"/>
        </w:rPr>
        <w:t xml:space="preserve">The class's own pooled weekly performance trend.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or Admin</w:t>
            </w:r>
          </w:p>
        </w:tc>
      </w:tr>
    </w:tbl>
    <w:p>
      <w:pPr>
        <w:pStyle w:val="Heading2"/>
        <w:spacing w:after="150" w:before="300"/>
      </w:pPr>
      <w:r>
        <w:t xml:space="preserve">4.17 Reports &amp; Export</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/reports/item/{tool}/{item_id}/pdf</w:t>
      </w:r>
    </w:p>
    <w:p>
      <w:pPr>
        <w:spacing w:after="140"/>
      </w:pPr>
      <w:r>
        <w:rPr>
          <w:sz w:val="20"/>
          <w:szCs w:val="20"/>
        </w:rPr>
        <w:t xml:space="preserve">A branded PDF for a single past item from any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only</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/reports/class/pdf</w:t>
      </w:r>
    </w:p>
    <w:p>
      <w:pPr>
        <w:spacing w:after="140"/>
      </w:pPr>
      <w:r>
        <w:rPr>
          <w:sz w:val="20"/>
          <w:szCs w:val="20"/>
        </w:rPr>
        <w:t xml:space="preserve">A platform-wide ranked PDF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Debate Coach, Educator, Admin</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/reports/classes/{id}/pdf</w:t>
      </w:r>
    </w:p>
    <w:p>
      <w:pPr>
        <w:spacing w:after="140"/>
      </w:pPr>
      <w:r>
        <w:rPr>
          <w:sz w:val="20"/>
          <w:szCs w:val="20"/>
        </w:rPr>
        <w:t xml:space="preserve">A PDF report scoped to one specific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Owner or Admin</w:t>
            </w:r>
          </w:p>
        </w:tc>
      </w:tr>
    </w:tbl>
    <w:p>
      <w:pPr>
        <w:pStyle w:val="Heading2"/>
        <w:spacing w:after="150" w:before="300"/>
      </w:pPr>
      <w:r>
        <w:t xml:space="preserve">4.18 Streaks, Topics &amp; Data Export</w:t>
      </w:r>
    </w:p>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/streaks/me</w:t>
      </w:r>
    </w:p>
    <w:p>
      <w:pPr>
        <w:spacing w:after="140"/>
      </w:pPr>
      <w:r>
        <w:rPr>
          <w:sz w:val="20"/>
          <w:szCs w:val="20"/>
        </w:rPr>
        <w:t xml:space="preserve">The caller's current and longest practice streak, live-computed from actual activity dates, never 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Response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 current_streak, longest_streak, days_since_last_activity, show_inactivity_reminder }</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/topics</w:t>
      </w:r>
    </w:p>
    <w:p>
      <w:pPr>
        <w:spacing w:after="140"/>
      </w:pPr>
      <w:r>
        <w:rPr>
          <w:sz w:val="20"/>
          <w:szCs w:val="20"/>
        </w:rPr>
        <w:t xml:space="preserve">The debate topic library, optionally filtered by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/topics/categories</w:t>
      </w:r>
    </w:p>
    <w:p>
      <w:pPr>
        <w:spacing w:after="140"/>
      </w:pPr>
      <w:r>
        <w:rPr>
          <w:sz w:val="20"/>
          <w:szCs w:val="20"/>
        </w:rPr>
        <w:t xml:space="preserve">Every distinct topic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/topics/random</w:t>
      </w:r>
    </w:p>
    <w:p>
      <w:pPr>
        <w:spacing w:after="140"/>
      </w:pPr>
      <w:r>
        <w:rPr>
          <w:sz w:val="20"/>
          <w:szCs w:val="20"/>
        </w:rPr>
        <w:t xml:space="preserve">One random topic, the "surprise me" feature.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spacing w:after="60" w:before="220"/>
      </w:pPr>
      <w:r>
        <w:rPr>
          <w:rFonts w:ascii="Consolas" w:cs="Consolas" w:eastAsia="Consolas" w:hAnsi="Consolas"/>
          <w:b/>
          <w:bCs/>
          <w:color w:val="5B4FE0"/>
          <w:sz w:val="22"/>
          <w:szCs w:val="22"/>
        </w:rPr>
        <w:t xml:space="preserve">GET  </w:t>
      </w:r>
      <w:r>
        <w:rPr>
          <w:rFonts w:ascii="Consolas" w:cs="Consolas" w:eastAsia="Consolas" w:hAnsi="Consolas"/>
          <w:sz w:val="22"/>
          <w:szCs w:val="22"/>
        </w:rPr>
        <w:t xml:space="preserve">/export/me</w:t>
      </w:r>
    </w:p>
    <w:p>
      <w:pPr>
        <w:spacing w:after="140"/>
      </w:pPr>
      <w:r>
        <w:rPr>
          <w:sz w:val="20"/>
          <w:szCs w:val="20"/>
        </w:rPr>
        <w:t xml:space="preserve">A full personal data export as a downloadable JSON file, covering every table the caller owns data in, including both sides of any human-vs-human debate.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EDFE" w:val="clear"/>
            <w:tcMar>
              <w:top w:type="dxa" w:w="80"/>
              <w:left w:type="dxa" w:w="100"/>
              <w:bottom w:type="dxa" w:w="80"/>
              <w:right w:type="dxa" w:w="100"/>
            </w:tcMar>
          </w:tcPr>
          <w:p>
            <w:r>
              <w:rPr>
                <w:b/>
                <w:bCs/>
                <w:sz w:val="19"/>
                <w:szCs w:val="19"/>
              </w:rPr>
              <w:t xml:space="preserve"/>
            </w:r>
          </w:p>
        </w:tc>
        <w:tc>
          <w:tcPr>
            <w:tcW w:type="dxa" w:w="7200"/>
            <w:shd w:fill="EEEDFE" w:val="clear"/>
            <w:tcMar>
              <w:top w:type="dxa" w:w="80"/>
              <w:left w:type="dxa" w:w="100"/>
              <w:bottom w:type="dxa" w:w="80"/>
              <w:right w:type="dxa" w:w="100"/>
            </w:tcMar>
          </w:tcPr>
          <w:p>
            <w:r>
              <w:rPr>
                <w:b/>
                <w:bCs/>
                <w:sz w:val="19"/>
                <w:szCs w:val="19"/>
              </w:rPr>
              <w:t xml:space="preserve"/>
            </w:r>
          </w:p>
        </w:tc>
      </w:tr>
      <w:tr>
        <w:tc>
          <w:tcPr>
            <w:tcW w:type="dxa" w:w="1800"/>
            <w:tcMar>
              <w:top w:type="dxa" w:w="80"/>
              <w:left w:type="dxa" w:w="100"/>
              <w:bottom w:type="dxa" w:w="80"/>
              <w:right w:type="dxa" w:w="100"/>
            </w:tcMar>
          </w:tcPr>
          <w:p>
            <w:r>
              <w:rPr>
                <w:rFonts w:ascii="Consolas" w:cs="Consolas" w:eastAsia="Consolas" w:hAnsi="Consolas"/>
                <w:b w:val="false"/>
                <w:bCs w:val="false"/>
                <w:sz w:val="19"/>
                <w:szCs w:val="19"/>
              </w:rPr>
              <w:t xml:space="preserve">Auth / role</w:t>
            </w:r>
          </w:p>
        </w:tc>
        <w:tc>
          <w:tcPr>
            <w:tcW w:type="dxa" w:w="7200"/>
            <w:tcMar>
              <w:top w:type="dxa" w:w="80"/>
              <w:left w:type="dxa" w:w="100"/>
              <w:bottom w:type="dxa" w:w="80"/>
              <w:right w:type="dxa" w:w="100"/>
            </w:tcMar>
          </w:tcPr>
          <w:p>
            <w:r>
              <w:rPr>
                <w:rFonts w:ascii="Consolas" w:cs="Consolas" w:eastAsia="Consolas" w:hAnsi="Consolas"/>
                <w:b w:val="false"/>
                <w:bCs w:val="false"/>
                <w:sz w:val="19"/>
                <w:szCs w:val="19"/>
              </w:rPr>
              <w:t xml:space="preserve">Any authenticated user</w:t>
            </w:r>
          </w:p>
        </w:tc>
      </w:tr>
    </w:tbl>
    <w:p>
      <w:pPr>
        <w:pStyle w:val="Heading1"/>
        <w:spacing w:after="200" w:before="400"/>
      </w:pPr>
      <w:r>
        <w:t xml:space="preserve">5. Data Model Overview</w:t>
      </w:r>
    </w:p>
    <w:p>
      <w:pPr>
        <w:spacing w:after="140"/>
      </w:pPr>
      <w:r>
        <w:t xml:space="preserve">All tables live in a single PostgreSQL database (via Supabase). Every user-owned table carries a user_id foreign key to profiles.id and Row-Level Security policies restricting access to the owning user, checked in addition to the backend's own authorization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EEDFE" w:val="clear"/>
            <w:tcMar>
              <w:top w:type="dxa" w:w="80"/>
              <w:left w:type="dxa" w:w="100"/>
              <w:bottom w:type="dxa" w:w="80"/>
              <w:right w:type="dxa" w:w="100"/>
            </w:tcMar>
          </w:tcPr>
          <w:p>
            <w:r>
              <w:rPr>
                <w:b/>
                <w:bCs/>
                <w:sz w:val="19"/>
                <w:szCs w:val="19"/>
              </w:rPr>
              <w:t xml:space="preserve">Table</w:t>
            </w:r>
          </w:p>
        </w:tc>
        <w:tc>
          <w:tcPr>
            <w:tcW w:type="dxa" w:w="6400"/>
            <w:shd w:fill="EEEDFE"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profiles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One row per account: name, role, experience level, username, comparison opt-in.</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argument_analyses / fallacy_detections / counterarguments / case_reviews / presentation_analyses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One row per submission to each respective tool, including the AI's full structured output.</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debate_sessions / debate_rounds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A session covers one full debate (AI or human-vs-human); rounds hold each turn's arguments and judge feedback.</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performance_snapshots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A point-in-time weighted score, written automatically after every scored activity.</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goals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Self-set or coach-assigned measurable targets.</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classes / class_members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Coach/educator-owned learner groupings.</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coach_feedback</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Feedback left by a coach/educator on a specific learner item.</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research_briefs / coaching_agent_sessions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History for the two agentic features.</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debate_topics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The shared topic library, not user-owned, readable by everyone.</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notifications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In-app notifications, computed and read on request.</w:t>
            </w:r>
          </w:p>
        </w:tc>
      </w:tr>
      <w:tr>
        <w:tc>
          <w:tcPr>
            <w:tcW w:type="dxa" w:w="2600"/>
            <w:tcMar>
              <w:top w:type="dxa" w:w="80"/>
              <w:left w:type="dxa" w:w="100"/>
              <w:bottom w:type="dxa" w:w="80"/>
              <w:right w:type="dxa" w:w="100"/>
            </w:tcMar>
          </w:tcPr>
          <w:p>
            <w:r>
              <w:rPr>
                <w:rFonts w:ascii="Consolas" w:cs="Consolas" w:eastAsia="Consolas" w:hAnsi="Consolas"/>
                <w:b w:val="false"/>
                <w:bCs w:val="false"/>
                <w:sz w:val="19"/>
                <w:szCs w:val="19"/>
              </w:rPr>
              <w:t xml:space="preserve">app_settings</w:t>
            </w:r>
          </w:p>
        </w:tc>
        <w:tc>
          <w:tcPr>
            <w:tcW w:type="dxa" w:w="6400"/>
            <w:tcMar>
              <w:top w:type="dxa" w:w="80"/>
              <w:left w:type="dxa" w:w="100"/>
              <w:bottom w:type="dxa" w:w="80"/>
              <w:right w:type="dxa" w:w="100"/>
            </w:tcMar>
          </w:tcPr>
          <w:p>
            <w:r>
              <w:rPr>
                <w:rFonts w:ascii="Consolas" w:cs="Consolas" w:eastAsia="Consolas" w:hAnsi="Consolas"/>
                <w:b w:val="false"/>
                <w:bCs w:val="false"/>
                <w:sz w:val="19"/>
                <w:szCs w:val="19"/>
              </w:rPr>
              <w:t xml:space="preserve">Admin-editable platform configuration.</w:t>
            </w:r>
          </w:p>
        </w:tc>
      </w:tr>
    </w:tbl>
    <w:p>
      <w:pPr>
        <w:pStyle w:val="Heading1"/>
        <w:spacing w:after="200" w:before="400"/>
      </w:pPr>
      <w:r>
        <w:t xml:space="preserve">6. AI Agent Internals</w:t>
      </w:r>
    </w:p>
    <w:p>
      <w:pPr>
        <w:pStyle w:val="Heading2"/>
        <w:spacing w:after="150" w:before="300"/>
      </w:pPr>
      <w:r>
        <w:t xml:space="preserve">6.1 Fixed pipelines (Coaching Plan, Full Case Review)</w:t>
      </w:r>
    </w:p>
    <w:p>
      <w:pPr>
        <w:spacing w:after="140"/>
      </w:pPr>
      <w:r>
        <w:t xml:space="preserve">A direct, linear function call chain: fetch input data, call the LLM once (or once per sub-tool, run concurrently for Case Review), return the structured result. No orchestration framework is needed for these; they are implemented as plain Python service functions.</w:t>
      </w:r>
    </w:p>
    <w:p>
      <w:pPr>
        <w:pStyle w:val="Heading2"/>
        <w:spacing w:after="150" w:before="300"/>
      </w:pPr>
      <w:r>
        <w:t xml:space="preserve">6.2 Multi-agent graph (AI Debate Simulation)</w:t>
      </w:r>
    </w:p>
    <w:p>
      <w:pPr>
        <w:spacing w:after="140"/>
      </w:pPr>
      <w:r>
        <w:t xml:space="preserve">Implemented in app/services/debate_simulation_agent.py using LangGraph. Two distinct nodes, an Opponent node and a Judge node, run in a fixed sequence each time a round is submitted. The Judge's output shape is: round_winner (user, opponent, or tie), user_score, opponent_score, feedback, key_moment.</w:t>
      </w:r>
    </w:p>
    <w:p>
      <w:pPr>
        <w:pStyle w:val="Heading2"/>
        <w:spacing w:after="150" w:before="300"/>
      </w:pPr>
      <w:r>
        <w:t xml:space="preserve">6.3 Self-directed loop (Debate Prep Research Assistant)</w:t>
      </w:r>
    </w:p>
    <w:p>
      <w:pPr>
        <w:spacing w:after="140"/>
      </w:pPr>
      <w:r>
        <w:t xml:space="preserve">Implemented in app/services/research_agent.py. A LangGraph state graph with three nodes, plan, search, and synthesize, where a conditional edge routes back to plan after every search, and the plan node's own LLM call decides whether to continue searching or move to synthesis. A hard iteration cap (3) forces a stop regardless of the model's preference, bounding cost and latency. The search tool calls Wikipedia's public REST API directly via the requests library.</w:t>
      </w:r>
    </w:p>
    <w:p>
      <w:pPr>
        <w:pStyle w:val="Heading2"/>
        <w:spacing w:after="150" w:before="300"/>
      </w:pPr>
      <w:r>
        <w:t xml:space="preserve">6.4 Tool-calling agent (Ask Your Coach)</w:t>
      </w:r>
    </w:p>
    <w:p>
      <w:pPr>
        <w:spacing w:after="140"/>
      </w:pPr>
      <w:r>
        <w:t xml:space="preserve">Implemented in app/services/coaching_agent.py. Rather than a graph, this uses a direct prompt-and-parse loop: each iteration, the model is shown the available tools and their arguments as a JSON schema description in the prompt, and responds with either a tool call to execute or a final answer. Four tools are bound: get_performance_history, search_coaching_knowledge (reusing the exact retrieval function from the Coaching Plan pipeline, not a reimplementation), check_active_goals, and propose_goal. The propose_goal tool never writes to the database directly; it returns a proposed structure that the frontend must present for explicit user confirmation before the existing goal-creation endpoint is called.</w:t>
      </w:r>
    </w:p>
    <w:p>
      <w:pPr>
        <w:pStyle w:val="Heading2"/>
        <w:spacing w:after="150" w:before="300"/>
      </w:pPr>
      <w:r>
        <w:t xml:space="preserve">6.5 LLM provider fallback</w:t>
      </w:r>
    </w:p>
    <w:p>
      <w:pPr>
        <w:spacing w:after="140"/>
      </w:pPr>
      <w:r>
        <w:t xml:space="preserve">Every one of the above calls into a single shared app/core/llm_client.py, which always attempts Google Gemini first and automatically retries with Groq on any failure, transparent to every calling service, and logged for the Admin dashboard's provider health monitoring.</w:t>
      </w:r>
    </w:p>
    <w:p>
      <w:pPr>
        <w:pStyle w:val="Heading1"/>
        <w:spacing w:after="200" w:before="400"/>
      </w:pPr>
      <w:r>
        <w:t xml:space="preserve">7. Notes for Frontend Integration</w:t>
      </w:r>
    </w:p>
    <w:p>
      <w:pPr>
        <w:pStyle w:val="ListParagraph"/>
        <w:numPr>
          <w:ilvl w:val="0"/>
          <w:numId w:val="1"/>
        </w:numPr>
        <w:spacing w:after="60"/>
      </w:pPr>
      <w:r>
        <w:t xml:space="preserve">Every list endpoint accepts a limit query parameter and returns most-recent-first.</w:t>
      </w:r>
    </w:p>
    <w:p>
      <w:pPr>
        <w:pStyle w:val="ListParagraph"/>
        <w:numPr>
          <w:ilvl w:val="0"/>
          <w:numId w:val="1"/>
        </w:numPr>
        <w:spacing w:after="60"/>
      </w:pPr>
      <w:r>
        <w:t xml:space="preserve">Every tool's history entries carry enough fields to render a full detail view identical to what the existing frontend shows; nothing is summarized away server-side.</w:t>
      </w:r>
    </w:p>
    <w:p>
      <w:pPr>
        <w:pStyle w:val="ListParagraph"/>
        <w:numPr>
          <w:ilvl w:val="0"/>
          <w:numId w:val="1"/>
        </w:numPr>
        <w:spacing w:after="60"/>
      </w:pPr>
      <w:r>
        <w:t xml:space="preserve">Deep-linking convention: feedback and suggestion notifications carry a link field pointing directly at the relevant frontend route, often with a query parameter (for example ?item=&lt;id&gt; or ?suggested_topic=&lt;topic&gt;) for the target page to read and act on.</w:t>
      </w:r>
    </w:p>
    <w:p>
      <w:pPr>
        <w:pStyle w:val="ListParagraph"/>
        <w:numPr>
          <w:ilvl w:val="0"/>
          <w:numId w:val="1"/>
        </w:numPr>
        <w:spacing w:after="60"/>
      </w:pPr>
      <w:r>
        <w:t xml:space="preserve">CORS is restricted to the single configured FRONTEND_ORIGIN; update this environment variable before pointing a new frontend at this backend from a different origin.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ClashLab — Backend &amp; API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2026-08-26T08:08:21.740Z</dcterms:created>
  <dcterms:modified xsi:type="dcterms:W3CDTF">2026-08-26T08:08:21.741Z</dcterms:modified>
</cp:coreProperties>
</file>

<file path=docProps/custom.xml><?xml version="1.0" encoding="utf-8"?>
<Properties xmlns="http://schemas.openxmlformats.org/officeDocument/2006/custom-properties" xmlns:vt="http://schemas.openxmlformats.org/officeDocument/2006/docPropsVTypes"/>
</file>