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97B" w:rsidRPr="006B3857" w:rsidRDefault="0059197B" w:rsidP="00090C2B">
      <w:pPr>
        <w:spacing w:line="240" w:lineRule="auto"/>
        <w:ind w:left="-284"/>
        <w:jc w:val="both"/>
        <w:rPr>
          <w:rFonts w:cstheme="minorHAnsi"/>
          <w:b/>
          <w:bCs/>
          <w:sz w:val="24"/>
          <w:szCs w:val="24"/>
        </w:rPr>
      </w:pPr>
    </w:p>
    <w:p w:rsidR="0059197B" w:rsidRPr="006B3857" w:rsidRDefault="00090C2B" w:rsidP="00090C2B">
      <w:pPr>
        <w:spacing w:line="240" w:lineRule="auto"/>
        <w:ind w:left="-284"/>
        <w:jc w:val="both"/>
        <w:rPr>
          <w:rFonts w:cstheme="minorHAnsi"/>
          <w:b/>
          <w:bCs/>
          <w:sz w:val="28"/>
          <w:szCs w:val="24"/>
        </w:rPr>
      </w:pPr>
      <w:r>
        <w:rPr>
          <w:rFonts w:cstheme="minorHAnsi"/>
          <w:b/>
          <w:bCs/>
          <w:sz w:val="28"/>
          <w:szCs w:val="24"/>
        </w:rPr>
        <w:t xml:space="preserve">    Database Schema Tables</w:t>
      </w:r>
      <w:r w:rsidR="0059197B" w:rsidRPr="006B3857">
        <w:rPr>
          <w:rFonts w:cstheme="minorHAnsi"/>
          <w:b/>
          <w:bCs/>
          <w:sz w:val="28"/>
          <w:szCs w:val="24"/>
        </w:rPr>
        <w:t>, purpose, relationship.</w:t>
      </w:r>
    </w:p>
    <w:p w:rsidR="00090C2B" w:rsidRPr="006B3857" w:rsidRDefault="00090C2B" w:rsidP="00090C2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59197B" w:rsidRPr="006B3857" w:rsidRDefault="0059197B" w:rsidP="00090C2B">
      <w:pPr>
        <w:spacing w:line="240" w:lineRule="auto"/>
        <w:ind w:left="-567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ab/>
        <w:t>1. Table Name: users</w:t>
      </w:r>
    </w:p>
    <w:p w:rsidR="0059197B" w:rsidRDefault="0059197B" w:rsidP="00090C2B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Stores application users, their roles, and login credentials.</w:t>
      </w:r>
    </w:p>
    <w:p w:rsidR="00090C2B" w:rsidRPr="006B3857" w:rsidRDefault="00090C2B" w:rsidP="00090C2B">
      <w:pPr>
        <w:spacing w:line="240" w:lineRule="auto"/>
        <w:ind w:left="720"/>
        <w:jc w:val="both"/>
        <w:rPr>
          <w:rFonts w:cstheme="minorHAnsi"/>
          <w:sz w:val="24"/>
          <w:szCs w:val="24"/>
        </w:rPr>
      </w:pPr>
    </w:p>
    <w:tbl>
      <w:tblPr>
        <w:tblW w:w="644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963"/>
        <w:gridCol w:w="1254"/>
        <w:gridCol w:w="1503"/>
      </w:tblGrid>
      <w:tr w:rsidR="00090C2B" w:rsidRPr="00090C2B" w:rsidTr="00090C2B">
        <w:trPr>
          <w:trHeight w:val="89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User ID</w:t>
            </w:r>
          </w:p>
        </w:tc>
      </w:tr>
      <w:tr w:rsidR="00090C2B" w:rsidRPr="00090C2B" w:rsidTr="00090C2B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VARCHAR(100)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Name</w:t>
            </w:r>
          </w:p>
        </w:tc>
      </w:tr>
      <w:tr w:rsidR="00090C2B" w:rsidRPr="00090C2B" w:rsidTr="00090C2B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email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VARCHAR(255)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UNIQUE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Email</w:t>
            </w:r>
          </w:p>
        </w:tc>
      </w:tr>
      <w:tr w:rsidR="00090C2B" w:rsidRPr="00090C2B" w:rsidTr="00090C2B">
        <w:trPr>
          <w:trHeight w:val="22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role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Role</w:t>
            </w:r>
          </w:p>
        </w:tc>
      </w:tr>
      <w:tr w:rsidR="00090C2B" w:rsidRPr="00090C2B" w:rsidTr="00090C2B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hashed_password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VARCHAR(255)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Password</w:t>
            </w:r>
          </w:p>
        </w:tc>
      </w:tr>
      <w:tr w:rsidR="00090C2B" w:rsidRPr="00090C2B" w:rsidTr="00090C2B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BOOLEAN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</w:tr>
      <w:tr w:rsidR="00090C2B" w:rsidRPr="00090C2B" w:rsidTr="00090C2B">
        <w:trPr>
          <w:trHeight w:val="21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Created At</w:t>
            </w:r>
          </w:p>
        </w:tc>
      </w:tr>
    </w:tbl>
    <w:p w:rsidR="0059197B" w:rsidRDefault="0059197B" w:rsidP="00090C2B">
      <w:pPr>
        <w:spacing w:line="240" w:lineRule="auto"/>
        <w:ind w:left="1440"/>
        <w:jc w:val="both"/>
        <w:rPr>
          <w:rFonts w:cstheme="minorHAnsi"/>
          <w:sz w:val="24"/>
          <w:szCs w:val="24"/>
        </w:rPr>
      </w:pPr>
    </w:p>
    <w:p w:rsidR="00090C2B" w:rsidRPr="006B3857" w:rsidRDefault="00090C2B" w:rsidP="00090C2B">
      <w:pPr>
        <w:spacing w:line="240" w:lineRule="auto"/>
        <w:ind w:left="1440"/>
        <w:jc w:val="both"/>
        <w:rPr>
          <w:rFonts w:cstheme="minorHAnsi"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2. Table Name: contracts</w:t>
      </w:r>
    </w:p>
    <w:p w:rsidR="0059197B" w:rsidRDefault="0059197B" w:rsidP="00090C2B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The core table storing primary details of all legal contracts.</w:t>
      </w:r>
    </w:p>
    <w:p w:rsidR="00090C2B" w:rsidRDefault="00090C2B" w:rsidP="00090C2B">
      <w:pPr>
        <w:spacing w:line="240" w:lineRule="auto"/>
        <w:ind w:left="720"/>
        <w:jc w:val="both"/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1963"/>
        <w:gridCol w:w="1567"/>
        <w:gridCol w:w="1503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Contract 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owner_id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FK-&gt;users.id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Owner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VARCHAR(255)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Title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Start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End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</w:tr>
    </w:tbl>
    <w:p w:rsidR="00090C2B" w:rsidRDefault="00090C2B" w:rsidP="00090C2B">
      <w:pPr>
        <w:spacing w:line="240" w:lineRule="auto"/>
        <w:ind w:left="720"/>
        <w:jc w:val="both"/>
        <w:rPr>
          <w:rFonts w:cstheme="minorHAnsi"/>
          <w:sz w:val="24"/>
          <w:szCs w:val="24"/>
        </w:rPr>
      </w:pPr>
    </w:p>
    <w:p w:rsidR="00090C2B" w:rsidRPr="006B3857" w:rsidRDefault="00090C2B" w:rsidP="00090C2B">
      <w:pPr>
        <w:spacing w:line="240" w:lineRule="auto"/>
        <w:ind w:left="720"/>
        <w:jc w:val="both"/>
        <w:rPr>
          <w:rFonts w:cstheme="minorHAnsi"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 xml:space="preserve">3. Table Name: </w:t>
      </w:r>
      <w:proofErr w:type="spellStart"/>
      <w:r w:rsidRPr="006B3857">
        <w:rPr>
          <w:rFonts w:cstheme="minorHAnsi"/>
          <w:b/>
          <w:bCs/>
          <w:sz w:val="24"/>
          <w:szCs w:val="24"/>
        </w:rPr>
        <w:t>contract_versions</w:t>
      </w:r>
      <w:proofErr w:type="spellEnd"/>
    </w:p>
    <w:p w:rsidR="0059197B" w:rsidRPr="006B3857" w:rsidRDefault="0059197B" w:rsidP="00090C2B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Tracks edits and file uploads to maintain a history of contract changes.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1797"/>
        <w:gridCol w:w="2045"/>
        <w:gridCol w:w="1689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FK-&gt;contracts.id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version_number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Version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file_url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uploaded_by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FK-&gt;users.id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Uploaded By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uploaded_at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Uploaded At</w:t>
            </w:r>
          </w:p>
        </w:tc>
      </w:tr>
    </w:tbl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D54B31" w:rsidRPr="006B3857" w:rsidRDefault="00D54B31" w:rsidP="00090C2B">
      <w:pPr>
        <w:spacing w:line="240" w:lineRule="auto"/>
        <w:ind w:left="1440"/>
        <w:jc w:val="both"/>
        <w:rPr>
          <w:rFonts w:cstheme="minorHAnsi"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4. Table Name: obligations</w:t>
      </w:r>
    </w:p>
    <w:p w:rsidR="0059197B" w:rsidRPr="006B3857" w:rsidRDefault="0059197B" w:rsidP="00090C2B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Tracks specific tasks, payments, or deliverables tied to a contract.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  <w:gridCol w:w="1984"/>
        <w:gridCol w:w="2045"/>
        <w:gridCol w:w="1635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FK-&gt;contracts.id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Due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assigned_to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FK-&gt;users.id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Assigned To</w:t>
            </w:r>
          </w:p>
        </w:tc>
      </w:tr>
    </w:tbl>
    <w:p w:rsidR="0059197B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090C2B" w:rsidRPr="006B3857" w:rsidRDefault="00090C2B" w:rsidP="00090C2B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5. Table Name: renewals</w:t>
      </w:r>
    </w:p>
    <w:p w:rsidR="0059197B" w:rsidRPr="006B3857" w:rsidRDefault="0059197B" w:rsidP="00090C2B">
      <w:pPr>
        <w:numPr>
          <w:ilvl w:val="0"/>
          <w:numId w:val="6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Manages upcoming expiration dates and renewal workflows.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984"/>
        <w:gridCol w:w="2045"/>
        <w:gridCol w:w="1915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FK-&gt;contracts.id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renewal_date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Renewal Date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reminder_days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Reminder Days</w:t>
            </w:r>
          </w:p>
        </w:tc>
      </w:tr>
    </w:tbl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6. Table Name: notifications</w:t>
      </w:r>
    </w:p>
    <w:p w:rsidR="0059197B" w:rsidRPr="006B3857" w:rsidRDefault="0059197B" w:rsidP="00090C2B">
      <w:pPr>
        <w:numPr>
          <w:ilvl w:val="0"/>
          <w:numId w:val="7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Stores system alerts (like upcoming deadlines) sent to users.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984"/>
        <w:gridCol w:w="2045"/>
        <w:gridCol w:w="1915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FK-&gt;contracts.id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renewal_date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Renewal Date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Status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reminder_days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Reminder Days</w:t>
            </w:r>
          </w:p>
        </w:tc>
      </w:tr>
    </w:tbl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7. Table Name: reports</w:t>
      </w:r>
    </w:p>
    <w:p w:rsidR="0059197B" w:rsidRPr="006B3857" w:rsidRDefault="0059197B" w:rsidP="00090C2B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Logs generated compliance or summary reports for download.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2104"/>
        <w:gridCol w:w="1672"/>
        <w:gridCol w:w="1742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generated_by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FK-&gt;users.id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Generated By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report_type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VARCHAR(100)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Report Type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file_url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File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Created At</w:t>
            </w:r>
          </w:p>
        </w:tc>
      </w:tr>
    </w:tbl>
    <w:p w:rsidR="00090C2B" w:rsidRDefault="00090C2B" w:rsidP="00090C2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 xml:space="preserve">8. Table Name: </w:t>
      </w:r>
      <w:proofErr w:type="spellStart"/>
      <w:r w:rsidRPr="006B3857">
        <w:rPr>
          <w:rFonts w:cstheme="minorHAnsi"/>
          <w:b/>
          <w:bCs/>
          <w:sz w:val="24"/>
          <w:szCs w:val="24"/>
        </w:rPr>
        <w:t>audit_logs</w:t>
      </w:r>
      <w:proofErr w:type="spellEnd"/>
    </w:p>
    <w:p w:rsidR="0059197B" w:rsidRPr="006B3857" w:rsidRDefault="0059197B" w:rsidP="00090C2B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A strict security log of who did what (and when) for compliance.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2104"/>
        <w:gridCol w:w="1672"/>
        <w:gridCol w:w="1602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FK-&gt;users.id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VARCHAR(255)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VARCHAR(100)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 Type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Entity 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</w:tr>
    </w:tbl>
    <w:p w:rsidR="00090C2B" w:rsidRDefault="00090C2B" w:rsidP="00090C2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090C2B" w:rsidRDefault="00090C2B" w:rsidP="00090C2B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59197B" w:rsidRPr="006B3857" w:rsidRDefault="0059197B" w:rsidP="00090C2B">
      <w:p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9. Table Name: activities</w:t>
      </w:r>
    </w:p>
    <w:p w:rsidR="0059197B" w:rsidRPr="006B3857" w:rsidRDefault="0059197B" w:rsidP="00090C2B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6B3857">
        <w:rPr>
          <w:rFonts w:cstheme="minorHAnsi"/>
          <w:b/>
          <w:bCs/>
          <w:sz w:val="24"/>
          <w:szCs w:val="24"/>
        </w:rPr>
        <w:t>Purpose:</w:t>
      </w:r>
      <w:r w:rsidRPr="006B3857">
        <w:rPr>
          <w:rFonts w:cstheme="minorHAnsi"/>
          <w:sz w:val="24"/>
          <w:szCs w:val="24"/>
        </w:rPr>
        <w:t xml:space="preserve"> A user-friendly feed of recent actions on a specific contract (e.g., "</w:t>
      </w:r>
      <w:proofErr w:type="spellStart"/>
      <w:r w:rsidRPr="006B3857">
        <w:rPr>
          <w:rFonts w:cstheme="minorHAnsi"/>
          <w:sz w:val="24"/>
          <w:szCs w:val="24"/>
        </w:rPr>
        <w:t>Kabir</w:t>
      </w:r>
      <w:proofErr w:type="spellEnd"/>
      <w:r w:rsidRPr="006B3857">
        <w:rPr>
          <w:rFonts w:cstheme="minorHAnsi"/>
          <w:sz w:val="24"/>
          <w:szCs w:val="24"/>
        </w:rPr>
        <w:t xml:space="preserve"> uploaded a new version").</w:t>
      </w:r>
    </w:p>
    <w:p w:rsidR="00090C2B" w:rsidRDefault="00090C2B" w:rsidP="00090C2B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1797"/>
        <w:gridCol w:w="2045"/>
        <w:gridCol w:w="2248"/>
      </w:tblGrid>
      <w:tr w:rsidR="00090C2B" w:rsidRPr="00090C2B" w:rsidTr="00090C2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FK-&gt;contracts.id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Contract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FK-&gt;users.id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action_description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Action Description</w:t>
            </w:r>
          </w:p>
        </w:tc>
      </w:tr>
      <w:tr w:rsidR="00090C2B" w:rsidRPr="00090C2B" w:rsidTr="00090C2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0C2B" w:rsidRPr="00090C2B" w:rsidRDefault="00090C2B" w:rsidP="00090C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090C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Timestamp</w:t>
            </w:r>
          </w:p>
        </w:tc>
      </w:tr>
    </w:tbl>
    <w:p w:rsidR="00D54B31" w:rsidRPr="00090C2B" w:rsidRDefault="00D54B31" w:rsidP="00090C2B">
      <w:pPr>
        <w:pStyle w:val="Heading3"/>
        <w:jc w:val="both"/>
        <w:rPr>
          <w:rFonts w:asciiTheme="minorHAnsi" w:hAnsiTheme="minorHAnsi" w:cstheme="minorHAnsi"/>
          <w:sz w:val="28"/>
          <w:szCs w:val="24"/>
        </w:rPr>
      </w:pPr>
      <w:r w:rsidRPr="00090C2B">
        <w:rPr>
          <w:rFonts w:asciiTheme="minorHAnsi" w:hAnsiTheme="minorHAnsi" w:cstheme="minorHAnsi"/>
          <w:sz w:val="28"/>
          <w:szCs w:val="24"/>
        </w:rPr>
        <w:t>Table Relationships</w:t>
      </w:r>
    </w:p>
    <w:p w:rsidR="00D54B31" w:rsidRPr="006B3857" w:rsidRDefault="00D54B31" w:rsidP="00090C2B">
      <w:pPr>
        <w:pStyle w:val="NormalWeb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r w:rsidRPr="006B3857">
        <w:rPr>
          <w:rFonts w:asciiTheme="minorHAnsi" w:hAnsiTheme="minorHAnsi" w:cstheme="minorHAnsi"/>
          <w:b/>
          <w:bCs/>
        </w:rPr>
        <w:t>One-to-Many (1:N) Relationships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contracts</w:t>
      </w:r>
      <w:r w:rsidRPr="006B3857">
        <w:rPr>
          <w:rFonts w:asciiTheme="minorHAnsi" w:hAnsiTheme="minorHAnsi" w:cstheme="minorHAnsi"/>
        </w:rPr>
        <w:t>: One user can be the owner of multiple contracts.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contracts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proofErr w:type="spell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contract_versions</w:t>
      </w:r>
      <w:proofErr w:type="spellEnd"/>
      <w:r w:rsidRPr="006B3857">
        <w:rPr>
          <w:rFonts w:asciiTheme="minorHAnsi" w:hAnsiTheme="minorHAnsi" w:cstheme="minorHAnsi"/>
        </w:rPr>
        <w:t>: One contract can have multiple versions or document files over time.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contracts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obligations</w:t>
      </w:r>
      <w:r w:rsidRPr="006B3857">
        <w:rPr>
          <w:rFonts w:asciiTheme="minorHAnsi" w:hAnsiTheme="minorHAnsi" w:cstheme="minorHAnsi"/>
        </w:rPr>
        <w:t>: One contract can contain multiple actionable obligations.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obligations</w:t>
      </w:r>
      <w:r w:rsidRPr="006B3857">
        <w:rPr>
          <w:rFonts w:asciiTheme="minorHAnsi" w:hAnsiTheme="minorHAnsi" w:cstheme="minorHAnsi"/>
        </w:rPr>
        <w:t>: One user can be assigned to complete multiple different obligations.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contracts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activities</w:t>
      </w:r>
      <w:r w:rsidRPr="006B3857">
        <w:rPr>
          <w:rFonts w:asciiTheme="minorHAnsi" w:hAnsiTheme="minorHAnsi" w:cstheme="minorHAnsi"/>
        </w:rPr>
        <w:t>: One contract can have a long history of multiple activities.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activities</w:t>
      </w:r>
      <w:r w:rsidRPr="006B3857">
        <w:rPr>
          <w:rFonts w:asciiTheme="minorHAnsi" w:hAnsiTheme="minorHAnsi" w:cstheme="minorHAnsi"/>
        </w:rPr>
        <w:t>: One user can trigger multiple activities across the platform.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notifications</w:t>
      </w:r>
      <w:r w:rsidRPr="006B3857">
        <w:rPr>
          <w:rFonts w:asciiTheme="minorHAnsi" w:hAnsiTheme="minorHAnsi" w:cstheme="minorHAnsi"/>
        </w:rPr>
        <w:t>: One user can receive multiple system notifications.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reports</w:t>
      </w:r>
      <w:r w:rsidRPr="006B3857">
        <w:rPr>
          <w:rFonts w:asciiTheme="minorHAnsi" w:hAnsiTheme="minorHAnsi" w:cstheme="minorHAnsi"/>
        </w:rPr>
        <w:t>: One user can generate multiple compliance reports.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users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proofErr w:type="spell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audit_logs</w:t>
      </w:r>
      <w:proofErr w:type="spellEnd"/>
      <w:r w:rsidRPr="006B3857">
        <w:rPr>
          <w:rFonts w:asciiTheme="minorHAnsi" w:hAnsiTheme="minorHAnsi" w:cstheme="minorHAnsi"/>
        </w:rPr>
        <w:t>: One user can be tied to multiple security audit logs based on their actions.</w:t>
      </w:r>
    </w:p>
    <w:p w:rsidR="00D54B31" w:rsidRPr="006B3857" w:rsidRDefault="00D54B31" w:rsidP="00090C2B">
      <w:pPr>
        <w:pStyle w:val="NormalWeb"/>
        <w:numPr>
          <w:ilvl w:val="1"/>
          <w:numId w:val="14"/>
        </w:numPr>
        <w:spacing w:line="276" w:lineRule="auto"/>
        <w:jc w:val="both"/>
        <w:rPr>
          <w:rFonts w:asciiTheme="minorHAnsi" w:hAnsiTheme="minorHAnsi" w:cstheme="minorHAnsi"/>
        </w:rPr>
      </w:pPr>
      <w:proofErr w:type="gramStart"/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contracts</w:t>
      </w:r>
      <w:proofErr w:type="gramEnd"/>
      <w:r w:rsidRPr="006B3857">
        <w:rPr>
          <w:rFonts w:asciiTheme="minorHAnsi" w:hAnsiTheme="minorHAnsi" w:cstheme="minorHAnsi"/>
          <w:b/>
          <w:bCs/>
        </w:rPr>
        <w:t xml:space="preserve"> to </w:t>
      </w:r>
      <w:r w:rsidRPr="006B3857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renewals</w:t>
      </w:r>
      <w:r w:rsidRPr="006B3857">
        <w:rPr>
          <w:rFonts w:asciiTheme="minorHAnsi" w:hAnsiTheme="minorHAnsi" w:cstheme="minorHAnsi"/>
        </w:rPr>
        <w:t xml:space="preserve">: One contract is tied </w:t>
      </w:r>
      <w:r w:rsidR="00090C2B">
        <w:rPr>
          <w:rFonts w:asciiTheme="minorHAnsi" w:hAnsiTheme="minorHAnsi" w:cstheme="minorHAnsi"/>
        </w:rPr>
        <w:t xml:space="preserve">to multiple </w:t>
      </w:r>
      <w:r w:rsidRPr="006B3857">
        <w:rPr>
          <w:rFonts w:asciiTheme="minorHAnsi" w:hAnsiTheme="minorHAnsi" w:cstheme="minorHAnsi"/>
        </w:rPr>
        <w:t>renewal timeline and status.</w:t>
      </w:r>
    </w:p>
    <w:p w:rsidR="006B3857" w:rsidRDefault="006B3857" w:rsidP="00090C2B">
      <w:pPr>
        <w:pStyle w:val="NormalWeb"/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:rsidR="006B3857" w:rsidRPr="006B3857" w:rsidRDefault="006B3857" w:rsidP="00090C2B">
      <w:pPr>
        <w:pStyle w:val="NormalWeb"/>
        <w:spacing w:line="276" w:lineRule="auto"/>
        <w:jc w:val="both"/>
        <w:rPr>
          <w:rFonts w:asciiTheme="minorHAnsi" w:hAnsiTheme="minorHAnsi" w:cstheme="minorHAnsi"/>
          <w:b/>
          <w:bCs/>
          <w:sz w:val="28"/>
        </w:rPr>
      </w:pPr>
      <w:r w:rsidRPr="006B3857">
        <w:rPr>
          <w:rFonts w:asciiTheme="minorHAnsi" w:hAnsiTheme="minorHAnsi" w:cstheme="minorHAnsi"/>
          <w:b/>
          <w:bCs/>
          <w:sz w:val="28"/>
        </w:rPr>
        <w:t>System Explanation: How the Tables Work Together</w:t>
      </w:r>
    </w:p>
    <w:p w:rsidR="006B3857" w:rsidRPr="006B3857" w:rsidRDefault="006B3857" w:rsidP="00090C2B">
      <w:pPr>
        <w:pStyle w:val="NormalWeb"/>
        <w:spacing w:line="276" w:lineRule="auto"/>
        <w:ind w:firstLine="720"/>
        <w:jc w:val="both"/>
        <w:rPr>
          <w:rFonts w:asciiTheme="minorHAnsi" w:hAnsiTheme="minorHAnsi" w:cstheme="minorHAnsi"/>
        </w:rPr>
      </w:pPr>
      <w:r w:rsidRPr="006B3857">
        <w:rPr>
          <w:rFonts w:asciiTheme="minorHAnsi" w:hAnsiTheme="minorHAnsi" w:cstheme="minorHAnsi"/>
        </w:rPr>
        <w:t xml:space="preserve">The </w:t>
      </w:r>
      <w:proofErr w:type="spellStart"/>
      <w:r w:rsidRPr="006B3857">
        <w:rPr>
          <w:rFonts w:asciiTheme="minorHAnsi" w:hAnsiTheme="minorHAnsi" w:cstheme="minorHAnsi"/>
        </w:rPr>
        <w:t>ContractIQ</w:t>
      </w:r>
      <w:proofErr w:type="spellEnd"/>
      <w:r w:rsidRPr="006B3857">
        <w:rPr>
          <w:rFonts w:asciiTheme="minorHAnsi" w:hAnsiTheme="minorHAnsi" w:cstheme="minorHAnsi"/>
        </w:rPr>
        <w:t xml:space="preserve"> database is designed around a central relational hierarchy where the </w:t>
      </w:r>
      <w:r w:rsidRPr="006B3857">
        <w:rPr>
          <w:rFonts w:asciiTheme="minorHAnsi" w:hAnsiTheme="minorHAnsi" w:cstheme="minorHAnsi"/>
          <w:b/>
          <w:bCs/>
        </w:rPr>
        <w:t>users</w:t>
      </w:r>
      <w:r w:rsidRPr="006B3857">
        <w:rPr>
          <w:rFonts w:asciiTheme="minorHAnsi" w:hAnsiTheme="minorHAnsi" w:cstheme="minorHAnsi"/>
        </w:rPr>
        <w:t xml:space="preserve"> and </w:t>
      </w:r>
      <w:r w:rsidRPr="006B3857">
        <w:rPr>
          <w:rFonts w:asciiTheme="minorHAnsi" w:hAnsiTheme="minorHAnsi" w:cstheme="minorHAnsi"/>
          <w:b/>
          <w:bCs/>
        </w:rPr>
        <w:t>contracts</w:t>
      </w:r>
      <w:r w:rsidRPr="006B3857">
        <w:rPr>
          <w:rFonts w:asciiTheme="minorHAnsi" w:hAnsiTheme="minorHAnsi" w:cstheme="minorHAnsi"/>
        </w:rPr>
        <w:t xml:space="preserve"> tables act as the primary anchors for the entire platform. A user can own and manage multiple contracts, and each individual contract acts as a central hub that branches out to track its specific lifecycle. This includes storing historical document files in </w:t>
      </w:r>
      <w:proofErr w:type="spellStart"/>
      <w:r w:rsidR="00090C2B">
        <w:rPr>
          <w:rFonts w:asciiTheme="minorHAnsi" w:hAnsiTheme="minorHAnsi" w:cstheme="minorHAnsi"/>
          <w:b/>
          <w:bCs/>
        </w:rPr>
        <w:t>contract_</w:t>
      </w:r>
      <w:r w:rsidR="00090C2B" w:rsidRPr="006B3857">
        <w:rPr>
          <w:rFonts w:asciiTheme="minorHAnsi" w:hAnsiTheme="minorHAnsi" w:cstheme="minorHAnsi"/>
          <w:b/>
          <w:bCs/>
        </w:rPr>
        <w:t>versions</w:t>
      </w:r>
      <w:proofErr w:type="spellEnd"/>
      <w:r w:rsidRPr="006B3857">
        <w:rPr>
          <w:rFonts w:asciiTheme="minorHAnsi" w:hAnsiTheme="minorHAnsi" w:cstheme="minorHAnsi"/>
        </w:rPr>
        <w:t xml:space="preserve">, actionable tasks and deliverables in </w:t>
      </w:r>
      <w:r w:rsidRPr="006B3857">
        <w:rPr>
          <w:rFonts w:asciiTheme="minorHAnsi" w:hAnsiTheme="minorHAnsi" w:cstheme="minorHAnsi"/>
          <w:b/>
          <w:bCs/>
        </w:rPr>
        <w:t>obligations</w:t>
      </w:r>
      <w:r w:rsidRPr="006B3857">
        <w:rPr>
          <w:rFonts w:asciiTheme="minorHAnsi" w:hAnsiTheme="minorHAnsi" w:cstheme="minorHAnsi"/>
        </w:rPr>
        <w:t xml:space="preserve">, and strict expiration or extension timelines inside the </w:t>
      </w:r>
      <w:r w:rsidRPr="006B3857">
        <w:rPr>
          <w:rFonts w:asciiTheme="minorHAnsi" w:hAnsiTheme="minorHAnsi" w:cstheme="minorHAnsi"/>
          <w:b/>
          <w:bCs/>
        </w:rPr>
        <w:t>renewals</w:t>
      </w:r>
      <w:r w:rsidRPr="006B3857">
        <w:rPr>
          <w:rFonts w:asciiTheme="minorHAnsi" w:hAnsiTheme="minorHAnsi" w:cstheme="minorHAnsi"/>
        </w:rPr>
        <w:t xml:space="preserve"> table. This core relationship ensures that every piece of contract data is directly tied to a specific legal agreement and a responsible party.</w:t>
      </w:r>
    </w:p>
    <w:p w:rsidR="006B3857" w:rsidRDefault="006B3857" w:rsidP="00090C2B">
      <w:pPr>
        <w:pStyle w:val="NormalWeb"/>
        <w:spacing w:line="276" w:lineRule="auto"/>
        <w:ind w:firstLine="720"/>
        <w:jc w:val="both"/>
        <w:rPr>
          <w:rFonts w:asciiTheme="minorHAnsi" w:hAnsiTheme="minorHAnsi" w:cstheme="minorHAnsi"/>
        </w:rPr>
      </w:pPr>
      <w:r w:rsidRPr="006B3857">
        <w:rPr>
          <w:rFonts w:asciiTheme="minorHAnsi" w:hAnsiTheme="minorHAnsi" w:cstheme="minorHAnsi"/>
        </w:rPr>
        <w:t xml:space="preserve">To enforce compliance, visibility, and platform security, the system utilizes secondary tracking tables that sit alongside this core workflow. The </w:t>
      </w:r>
      <w:proofErr w:type="spellStart"/>
      <w:r w:rsidRPr="006B3857">
        <w:rPr>
          <w:rFonts w:asciiTheme="minorHAnsi" w:hAnsiTheme="minorHAnsi" w:cstheme="minorHAnsi"/>
          <w:b/>
          <w:bCs/>
        </w:rPr>
        <w:t>audit_logs</w:t>
      </w:r>
      <w:proofErr w:type="spellEnd"/>
      <w:r w:rsidRPr="006B3857">
        <w:rPr>
          <w:rFonts w:asciiTheme="minorHAnsi" w:hAnsiTheme="minorHAnsi" w:cstheme="minorHAnsi"/>
        </w:rPr>
        <w:t xml:space="preserve"> and </w:t>
      </w:r>
      <w:r w:rsidRPr="006B3857">
        <w:rPr>
          <w:rFonts w:asciiTheme="minorHAnsi" w:hAnsiTheme="minorHAnsi" w:cstheme="minorHAnsi"/>
          <w:b/>
          <w:bCs/>
        </w:rPr>
        <w:t>activities</w:t>
      </w:r>
      <w:r w:rsidRPr="006B3857">
        <w:rPr>
          <w:rFonts w:asciiTheme="minorHAnsi" w:hAnsiTheme="minorHAnsi" w:cstheme="minorHAnsi"/>
        </w:rPr>
        <w:t xml:space="preserve"> tables act as continuous monitors of all user interactions, ensuring a transparent and permanent trail of accountability. Concurrently, the </w:t>
      </w:r>
      <w:r w:rsidRPr="006B3857">
        <w:rPr>
          <w:rFonts w:asciiTheme="minorHAnsi" w:hAnsiTheme="minorHAnsi" w:cstheme="minorHAnsi"/>
          <w:b/>
          <w:bCs/>
        </w:rPr>
        <w:t>notifications</w:t>
      </w:r>
      <w:r w:rsidRPr="006B3857">
        <w:rPr>
          <w:rFonts w:asciiTheme="minorHAnsi" w:hAnsiTheme="minorHAnsi" w:cstheme="minorHAnsi"/>
        </w:rPr>
        <w:t xml:space="preserve"> and </w:t>
      </w:r>
      <w:r w:rsidRPr="006B3857">
        <w:rPr>
          <w:rFonts w:asciiTheme="minorHAnsi" w:hAnsiTheme="minorHAnsi" w:cstheme="minorHAnsi"/>
          <w:b/>
          <w:bCs/>
        </w:rPr>
        <w:t>reports</w:t>
      </w:r>
      <w:r w:rsidRPr="006B3857">
        <w:rPr>
          <w:rFonts w:asciiTheme="minorHAnsi" w:hAnsiTheme="minorHAnsi" w:cstheme="minorHAnsi"/>
        </w:rPr>
        <w:t xml:space="preserve"> tables extract actionable data from the core tables to proactively alert users of upcoming deadlines and provide downloadable compliance insights. Together, these tables create a complete, secure, and end-to-end contract management loop.</w:t>
      </w:r>
    </w:p>
    <w:p w:rsidR="00090C2B" w:rsidRDefault="00090C2B" w:rsidP="00090C2B">
      <w:pPr>
        <w:pStyle w:val="NormalWeb"/>
        <w:spacing w:line="276" w:lineRule="auto"/>
        <w:ind w:firstLine="720"/>
        <w:jc w:val="both"/>
        <w:rPr>
          <w:rFonts w:asciiTheme="minorHAnsi" w:hAnsiTheme="minorHAnsi" w:cstheme="minorHAnsi"/>
        </w:rPr>
      </w:pPr>
    </w:p>
    <w:p w:rsidR="00090C2B" w:rsidRDefault="00090C2B" w:rsidP="00090C2B">
      <w:pPr>
        <w:pStyle w:val="NormalWeb"/>
        <w:spacing w:line="276" w:lineRule="auto"/>
        <w:ind w:firstLine="720"/>
        <w:jc w:val="both"/>
        <w:rPr>
          <w:rFonts w:asciiTheme="minorHAnsi" w:hAnsiTheme="minorHAnsi" w:cstheme="minorHAnsi"/>
        </w:rPr>
      </w:pPr>
      <w:bookmarkStart w:id="0" w:name="_GoBack"/>
      <w:bookmarkEnd w:id="0"/>
      <w:r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6705600" cy="59150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2" t="3818" r="2639" b="4926"/>
                    <a:stretch/>
                  </pic:blipFill>
                  <pic:spPr bwMode="auto">
                    <a:xfrm>
                      <a:off x="0" y="0"/>
                      <a:ext cx="6705600" cy="591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6089" w:rsidRPr="006B3857" w:rsidRDefault="003F6089" w:rsidP="00090C2B">
      <w:pPr>
        <w:spacing w:line="276" w:lineRule="auto"/>
        <w:jc w:val="both"/>
        <w:rPr>
          <w:rFonts w:cstheme="minorHAnsi"/>
          <w:sz w:val="24"/>
          <w:szCs w:val="24"/>
        </w:rPr>
      </w:pPr>
    </w:p>
    <w:sectPr w:rsidR="003F6089" w:rsidRPr="006B3857" w:rsidSect="00090C2B">
      <w:pgSz w:w="11906" w:h="16838"/>
      <w:pgMar w:top="426" w:right="566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47181"/>
    <w:multiLevelType w:val="multilevel"/>
    <w:tmpl w:val="763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687C"/>
    <w:multiLevelType w:val="multilevel"/>
    <w:tmpl w:val="489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7115"/>
    <w:multiLevelType w:val="multilevel"/>
    <w:tmpl w:val="F90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0AF3"/>
    <w:multiLevelType w:val="hybridMultilevel"/>
    <w:tmpl w:val="86EEC2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F8C0041"/>
    <w:multiLevelType w:val="multilevel"/>
    <w:tmpl w:val="C8E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51AE5"/>
    <w:multiLevelType w:val="multilevel"/>
    <w:tmpl w:val="FE0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50765"/>
    <w:multiLevelType w:val="multilevel"/>
    <w:tmpl w:val="A46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11E34"/>
    <w:multiLevelType w:val="multilevel"/>
    <w:tmpl w:val="F2E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B0F9C"/>
    <w:multiLevelType w:val="multilevel"/>
    <w:tmpl w:val="06C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87F3F"/>
    <w:multiLevelType w:val="multilevel"/>
    <w:tmpl w:val="F26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F0920"/>
    <w:multiLevelType w:val="multilevel"/>
    <w:tmpl w:val="5E2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978A2"/>
    <w:multiLevelType w:val="multilevel"/>
    <w:tmpl w:val="460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3196A"/>
    <w:multiLevelType w:val="multilevel"/>
    <w:tmpl w:val="6EA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96A99"/>
    <w:multiLevelType w:val="hybridMultilevel"/>
    <w:tmpl w:val="795064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1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5"/>
  </w:num>
  <w:num w:numId="10">
    <w:abstractNumId w:val="9"/>
  </w:num>
  <w:num w:numId="11">
    <w:abstractNumId w:val="12"/>
  </w:num>
  <w:num w:numId="12">
    <w:abstractNumId w:val="13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97B"/>
    <w:rsid w:val="00090C2B"/>
    <w:rsid w:val="003F6089"/>
    <w:rsid w:val="0059197B"/>
    <w:rsid w:val="006B3857"/>
    <w:rsid w:val="00D54B31"/>
    <w:rsid w:val="00D840A3"/>
    <w:rsid w:val="00FE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29EA2-61EA-406F-A769-714CEF14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4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4B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4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4B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54B3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90C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2026-08-09T11:30:00Z</dcterms:created>
  <dcterms:modified xsi:type="dcterms:W3CDTF">2026-08-10T16:40:00Z</dcterms:modified>
</cp:coreProperties>
</file>