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53B4F" w14:textId="729D1397" w:rsidR="00CF3EFD" w:rsidRDefault="006A3A5C" w:rsidP="006A3A5C">
      <w:pPr>
        <w:jc w:val="center"/>
        <w:rPr>
          <w:rFonts w:ascii="Times New Roman" w:hAnsi="Times New Roman" w:cs="Times New Roman"/>
          <w:b/>
          <w:bCs/>
          <w:sz w:val="32"/>
          <w:szCs w:val="32"/>
          <w:lang w:val="en-US"/>
        </w:rPr>
      </w:pPr>
      <w:r w:rsidRPr="006A3A5C">
        <w:rPr>
          <w:rFonts w:ascii="Times New Roman" w:hAnsi="Times New Roman" w:cs="Times New Roman"/>
          <w:b/>
          <w:bCs/>
          <w:sz w:val="32"/>
          <w:szCs w:val="32"/>
          <w:lang w:val="en-US"/>
        </w:rPr>
        <w:t xml:space="preserve">Task 15 </w:t>
      </w:r>
      <w:r>
        <w:rPr>
          <w:rFonts w:ascii="Times New Roman" w:hAnsi="Times New Roman" w:cs="Times New Roman"/>
          <w:b/>
          <w:bCs/>
          <w:sz w:val="32"/>
          <w:szCs w:val="32"/>
          <w:lang w:val="en-US"/>
        </w:rPr>
        <w:t>–</w:t>
      </w:r>
      <w:r w:rsidRPr="006A3A5C">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Aggregation Implementation</w:t>
      </w:r>
    </w:p>
    <w:p w14:paraId="5D329E6F" w14:textId="6BCBD48B" w:rsidR="00CC1BF9" w:rsidRPr="00CC1BF9" w:rsidRDefault="00CC1BF9" w:rsidP="00CC1BF9">
      <w:pPr>
        <w:jc w:val="both"/>
        <w:rPr>
          <w:rFonts w:ascii="Times New Roman" w:hAnsi="Times New Roman" w:cs="Times New Roman"/>
          <w:b/>
          <w:bCs/>
          <w:sz w:val="28"/>
          <w:szCs w:val="28"/>
        </w:rPr>
      </w:pPr>
      <w:r w:rsidRPr="00CC1BF9">
        <w:rPr>
          <w:rFonts w:ascii="Times New Roman" w:hAnsi="Times New Roman" w:cs="Times New Roman"/>
          <w:b/>
          <w:bCs/>
          <w:sz w:val="28"/>
          <w:szCs w:val="28"/>
        </w:rPr>
        <w:t>Introduction</w:t>
      </w:r>
    </w:p>
    <w:p w14:paraId="542B1877" w14:textId="30DE5A15" w:rsidR="003424CB" w:rsidRPr="003424CB" w:rsidRDefault="003424CB" w:rsidP="00CC1BF9">
      <w:pPr>
        <w:jc w:val="both"/>
        <w:rPr>
          <w:rFonts w:ascii="Times New Roman" w:hAnsi="Times New Roman" w:cs="Times New Roman"/>
          <w:sz w:val="24"/>
          <w:szCs w:val="24"/>
        </w:rPr>
      </w:pPr>
      <w:r w:rsidRPr="003424CB">
        <w:rPr>
          <w:rFonts w:ascii="Times New Roman" w:hAnsi="Times New Roman" w:cs="Times New Roman"/>
          <w:sz w:val="24"/>
          <w:szCs w:val="24"/>
        </w:rPr>
        <w:t xml:space="preserve">For this </w:t>
      </w:r>
      <w:r w:rsidR="00CC1BF9">
        <w:rPr>
          <w:rFonts w:ascii="Times New Roman" w:hAnsi="Times New Roman" w:cs="Times New Roman"/>
          <w:sz w:val="24"/>
          <w:szCs w:val="24"/>
        </w:rPr>
        <w:t>task</w:t>
      </w:r>
      <w:r w:rsidRPr="003424CB">
        <w:rPr>
          <w:rFonts w:ascii="Times New Roman" w:hAnsi="Times New Roman" w:cs="Times New Roman"/>
          <w:sz w:val="24"/>
          <w:szCs w:val="24"/>
        </w:rPr>
        <w:t>, temporal averaging (mean aggregation) was used as the aggregation strategy.</w:t>
      </w:r>
      <w:r w:rsidRPr="003424CB">
        <w:rPr>
          <w:rFonts w:ascii="Times New Roman" w:hAnsi="Times New Roman" w:cs="Times New Roman"/>
          <w:sz w:val="24"/>
          <w:szCs w:val="24"/>
        </w:rPr>
        <w:br/>
        <w:t xml:space="preserve">Each audio track was first segmented into overlapping fixed-length windows. The model produced segment-level probability predictions for each window. These probabilities were then averaged across all segments belonging to the same track to obtain a clip-level probability vector, which was finally </w:t>
      </w:r>
      <w:proofErr w:type="spellStart"/>
      <w:r w:rsidRPr="003424CB">
        <w:rPr>
          <w:rFonts w:ascii="Times New Roman" w:hAnsi="Times New Roman" w:cs="Times New Roman"/>
          <w:sz w:val="24"/>
          <w:szCs w:val="24"/>
        </w:rPr>
        <w:t>thresholded</w:t>
      </w:r>
      <w:proofErr w:type="spellEnd"/>
      <w:r w:rsidRPr="003424CB">
        <w:rPr>
          <w:rFonts w:ascii="Times New Roman" w:hAnsi="Times New Roman" w:cs="Times New Roman"/>
          <w:sz w:val="24"/>
          <w:szCs w:val="24"/>
        </w:rPr>
        <w:t xml:space="preserve"> to produce multi-label predictions.</w:t>
      </w:r>
    </w:p>
    <w:p w14:paraId="14567C94" w14:textId="77777777" w:rsidR="003424CB" w:rsidRPr="003424CB" w:rsidRDefault="003424CB" w:rsidP="00CC1BF9">
      <w:pPr>
        <w:jc w:val="both"/>
        <w:rPr>
          <w:rFonts w:ascii="Times New Roman" w:hAnsi="Times New Roman" w:cs="Times New Roman"/>
          <w:sz w:val="24"/>
          <w:szCs w:val="24"/>
        </w:rPr>
      </w:pPr>
      <w:r w:rsidRPr="003424CB">
        <w:rPr>
          <w:rFonts w:ascii="Times New Roman" w:hAnsi="Times New Roman" w:cs="Times New Roman"/>
          <w:sz w:val="24"/>
          <w:szCs w:val="24"/>
        </w:rPr>
        <w:t>This strategy was chosen because averaging over time is a widely used and interpretable aggregation method in audio tagging tasks. It reduces the influence of noisy or anomalous segment-level predictions while reinforcing patterns that persist across multiple segments.</w:t>
      </w:r>
    </w:p>
    <w:p w14:paraId="54F5EA18" w14:textId="3C2696AD" w:rsidR="003424CB" w:rsidRPr="003424CB" w:rsidRDefault="003424CB" w:rsidP="003424CB">
      <w:pPr>
        <w:rPr>
          <w:rFonts w:ascii="Times New Roman" w:hAnsi="Times New Roman" w:cs="Times New Roman"/>
          <w:sz w:val="24"/>
          <w:szCs w:val="24"/>
        </w:rPr>
      </w:pPr>
    </w:p>
    <w:p w14:paraId="79227AA0" w14:textId="77777777" w:rsidR="003424CB" w:rsidRPr="003424CB" w:rsidRDefault="003424CB" w:rsidP="003424CB">
      <w:pPr>
        <w:rPr>
          <w:rFonts w:ascii="Times New Roman" w:hAnsi="Times New Roman" w:cs="Times New Roman"/>
          <w:b/>
          <w:bCs/>
          <w:sz w:val="28"/>
          <w:szCs w:val="28"/>
        </w:rPr>
      </w:pPr>
      <w:r w:rsidRPr="003424CB">
        <w:rPr>
          <w:rFonts w:ascii="Times New Roman" w:hAnsi="Times New Roman" w:cs="Times New Roman"/>
          <w:b/>
          <w:bCs/>
          <w:sz w:val="28"/>
          <w:szCs w:val="28"/>
        </w:rPr>
        <w:t>Comparison: With Aggregation vs Without Aggregation</w:t>
      </w:r>
    </w:p>
    <w:p w14:paraId="3AC73925" w14:textId="77777777" w:rsidR="003424CB" w:rsidRPr="003424CB" w:rsidRDefault="003424CB" w:rsidP="003424CB">
      <w:pPr>
        <w:rPr>
          <w:rFonts w:ascii="Times New Roman" w:hAnsi="Times New Roman" w:cs="Times New Roman"/>
          <w:b/>
          <w:bCs/>
          <w:sz w:val="24"/>
          <w:szCs w:val="24"/>
        </w:rPr>
      </w:pPr>
      <w:r w:rsidRPr="003424CB">
        <w:rPr>
          <w:rFonts w:ascii="Times New Roman" w:hAnsi="Times New Roman" w:cs="Times New Roman"/>
          <w:b/>
          <w:bCs/>
          <w:sz w:val="24"/>
          <w:szCs w:val="24"/>
        </w:rPr>
        <w:t>Quantitative Results</w:t>
      </w: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3544"/>
        <w:gridCol w:w="2693"/>
        <w:gridCol w:w="3686"/>
      </w:tblGrid>
      <w:tr w:rsidR="003424CB" w:rsidRPr="003424CB" w14:paraId="43B45D17" w14:textId="77777777" w:rsidTr="00CC1BF9">
        <w:trPr>
          <w:tblHeader/>
          <w:tblCellSpacing w:w="15" w:type="dxa"/>
        </w:trPr>
        <w:tc>
          <w:tcPr>
            <w:tcW w:w="3499" w:type="dxa"/>
            <w:vAlign w:val="center"/>
            <w:hideMark/>
          </w:tcPr>
          <w:p w14:paraId="07E82560" w14:textId="77777777" w:rsidR="003424CB" w:rsidRPr="003424CB" w:rsidRDefault="003424CB" w:rsidP="00CC1BF9">
            <w:pPr>
              <w:jc w:val="center"/>
              <w:rPr>
                <w:rFonts w:ascii="Times New Roman" w:hAnsi="Times New Roman" w:cs="Times New Roman"/>
                <w:b/>
                <w:bCs/>
                <w:sz w:val="24"/>
                <w:szCs w:val="24"/>
              </w:rPr>
            </w:pPr>
            <w:r w:rsidRPr="003424CB">
              <w:rPr>
                <w:rFonts w:ascii="Times New Roman" w:hAnsi="Times New Roman" w:cs="Times New Roman"/>
                <w:b/>
                <w:bCs/>
                <w:sz w:val="24"/>
                <w:szCs w:val="24"/>
              </w:rPr>
              <w:t>Strategy</w:t>
            </w:r>
          </w:p>
        </w:tc>
        <w:tc>
          <w:tcPr>
            <w:tcW w:w="2663" w:type="dxa"/>
            <w:vAlign w:val="center"/>
            <w:hideMark/>
          </w:tcPr>
          <w:p w14:paraId="6FEE7AAF" w14:textId="77777777" w:rsidR="003424CB" w:rsidRPr="003424CB" w:rsidRDefault="003424CB" w:rsidP="00CC1BF9">
            <w:pPr>
              <w:jc w:val="center"/>
              <w:rPr>
                <w:rFonts w:ascii="Times New Roman" w:hAnsi="Times New Roman" w:cs="Times New Roman"/>
                <w:b/>
                <w:bCs/>
                <w:sz w:val="24"/>
                <w:szCs w:val="24"/>
              </w:rPr>
            </w:pPr>
            <w:r w:rsidRPr="003424CB">
              <w:rPr>
                <w:rFonts w:ascii="Times New Roman" w:hAnsi="Times New Roman" w:cs="Times New Roman"/>
                <w:b/>
                <w:bCs/>
                <w:sz w:val="24"/>
                <w:szCs w:val="24"/>
              </w:rPr>
              <w:t>Micro F1</w:t>
            </w:r>
          </w:p>
        </w:tc>
        <w:tc>
          <w:tcPr>
            <w:tcW w:w="3641" w:type="dxa"/>
            <w:vAlign w:val="center"/>
            <w:hideMark/>
          </w:tcPr>
          <w:p w14:paraId="2AE58F3A" w14:textId="77777777" w:rsidR="003424CB" w:rsidRPr="003424CB" w:rsidRDefault="003424CB" w:rsidP="00CC1BF9">
            <w:pPr>
              <w:jc w:val="center"/>
              <w:rPr>
                <w:rFonts w:ascii="Times New Roman" w:hAnsi="Times New Roman" w:cs="Times New Roman"/>
                <w:b/>
                <w:bCs/>
                <w:sz w:val="24"/>
                <w:szCs w:val="24"/>
              </w:rPr>
            </w:pPr>
            <w:r w:rsidRPr="003424CB">
              <w:rPr>
                <w:rFonts w:ascii="Times New Roman" w:hAnsi="Times New Roman" w:cs="Times New Roman"/>
                <w:b/>
                <w:bCs/>
                <w:sz w:val="24"/>
                <w:szCs w:val="24"/>
              </w:rPr>
              <w:t>Macro F1</w:t>
            </w:r>
          </w:p>
        </w:tc>
      </w:tr>
      <w:tr w:rsidR="003424CB" w:rsidRPr="003424CB" w14:paraId="37CA3D2C" w14:textId="77777777" w:rsidTr="00CC1BF9">
        <w:trPr>
          <w:tblCellSpacing w:w="15" w:type="dxa"/>
        </w:trPr>
        <w:tc>
          <w:tcPr>
            <w:tcW w:w="3499" w:type="dxa"/>
            <w:vAlign w:val="center"/>
            <w:hideMark/>
          </w:tcPr>
          <w:p w14:paraId="79641DF5" w14:textId="77777777" w:rsidR="003424CB" w:rsidRPr="003424CB" w:rsidRDefault="003424CB" w:rsidP="00CC1BF9">
            <w:pPr>
              <w:jc w:val="center"/>
              <w:rPr>
                <w:rFonts w:ascii="Times New Roman" w:hAnsi="Times New Roman" w:cs="Times New Roman"/>
                <w:sz w:val="24"/>
                <w:szCs w:val="24"/>
              </w:rPr>
            </w:pPr>
            <w:r w:rsidRPr="003424CB">
              <w:rPr>
                <w:rFonts w:ascii="Times New Roman" w:hAnsi="Times New Roman" w:cs="Times New Roman"/>
                <w:sz w:val="24"/>
                <w:szCs w:val="24"/>
              </w:rPr>
              <w:t>Without Aggregation</w:t>
            </w:r>
          </w:p>
        </w:tc>
        <w:tc>
          <w:tcPr>
            <w:tcW w:w="2663" w:type="dxa"/>
            <w:vAlign w:val="center"/>
            <w:hideMark/>
          </w:tcPr>
          <w:p w14:paraId="10DE41B5" w14:textId="77777777" w:rsidR="003424CB" w:rsidRPr="003424CB" w:rsidRDefault="003424CB" w:rsidP="00CC1BF9">
            <w:pPr>
              <w:jc w:val="center"/>
              <w:rPr>
                <w:rFonts w:ascii="Times New Roman" w:hAnsi="Times New Roman" w:cs="Times New Roman"/>
                <w:sz w:val="24"/>
                <w:szCs w:val="24"/>
              </w:rPr>
            </w:pPr>
            <w:r w:rsidRPr="003424CB">
              <w:rPr>
                <w:rFonts w:ascii="Times New Roman" w:hAnsi="Times New Roman" w:cs="Times New Roman"/>
                <w:sz w:val="24"/>
                <w:szCs w:val="24"/>
              </w:rPr>
              <w:t>0.5566</w:t>
            </w:r>
          </w:p>
        </w:tc>
        <w:tc>
          <w:tcPr>
            <w:tcW w:w="3641" w:type="dxa"/>
            <w:vAlign w:val="center"/>
            <w:hideMark/>
          </w:tcPr>
          <w:p w14:paraId="398B806A" w14:textId="77777777" w:rsidR="003424CB" w:rsidRPr="003424CB" w:rsidRDefault="003424CB" w:rsidP="00CC1BF9">
            <w:pPr>
              <w:jc w:val="center"/>
              <w:rPr>
                <w:rFonts w:ascii="Times New Roman" w:hAnsi="Times New Roman" w:cs="Times New Roman"/>
                <w:sz w:val="24"/>
                <w:szCs w:val="24"/>
              </w:rPr>
            </w:pPr>
            <w:r w:rsidRPr="003424CB">
              <w:rPr>
                <w:rFonts w:ascii="Times New Roman" w:hAnsi="Times New Roman" w:cs="Times New Roman"/>
                <w:sz w:val="24"/>
                <w:szCs w:val="24"/>
              </w:rPr>
              <w:t>0.4758</w:t>
            </w:r>
          </w:p>
        </w:tc>
      </w:tr>
      <w:tr w:rsidR="003424CB" w:rsidRPr="003424CB" w14:paraId="6340A37D" w14:textId="77777777" w:rsidTr="00CC1BF9">
        <w:trPr>
          <w:tblCellSpacing w:w="15" w:type="dxa"/>
        </w:trPr>
        <w:tc>
          <w:tcPr>
            <w:tcW w:w="3499" w:type="dxa"/>
            <w:vAlign w:val="center"/>
            <w:hideMark/>
          </w:tcPr>
          <w:p w14:paraId="64999294" w14:textId="77777777" w:rsidR="003424CB" w:rsidRPr="003424CB" w:rsidRDefault="003424CB" w:rsidP="00CC1BF9">
            <w:pPr>
              <w:jc w:val="center"/>
              <w:rPr>
                <w:rFonts w:ascii="Times New Roman" w:hAnsi="Times New Roman" w:cs="Times New Roman"/>
                <w:sz w:val="24"/>
                <w:szCs w:val="24"/>
              </w:rPr>
            </w:pPr>
            <w:r w:rsidRPr="003424CB">
              <w:rPr>
                <w:rFonts w:ascii="Times New Roman" w:hAnsi="Times New Roman" w:cs="Times New Roman"/>
                <w:sz w:val="24"/>
                <w:szCs w:val="24"/>
              </w:rPr>
              <w:t>With Aggregation</w:t>
            </w:r>
          </w:p>
        </w:tc>
        <w:tc>
          <w:tcPr>
            <w:tcW w:w="2663" w:type="dxa"/>
            <w:vAlign w:val="center"/>
            <w:hideMark/>
          </w:tcPr>
          <w:p w14:paraId="7299308C" w14:textId="77777777" w:rsidR="003424CB" w:rsidRPr="003424CB" w:rsidRDefault="003424CB" w:rsidP="00CC1BF9">
            <w:pPr>
              <w:jc w:val="center"/>
              <w:rPr>
                <w:rFonts w:ascii="Times New Roman" w:hAnsi="Times New Roman" w:cs="Times New Roman"/>
                <w:sz w:val="24"/>
                <w:szCs w:val="24"/>
              </w:rPr>
            </w:pPr>
            <w:r w:rsidRPr="003424CB">
              <w:rPr>
                <w:rFonts w:ascii="Times New Roman" w:hAnsi="Times New Roman" w:cs="Times New Roman"/>
                <w:sz w:val="24"/>
                <w:szCs w:val="24"/>
              </w:rPr>
              <w:t>0.5686</w:t>
            </w:r>
          </w:p>
        </w:tc>
        <w:tc>
          <w:tcPr>
            <w:tcW w:w="3641" w:type="dxa"/>
            <w:vAlign w:val="center"/>
            <w:hideMark/>
          </w:tcPr>
          <w:p w14:paraId="79E86391" w14:textId="77777777" w:rsidR="003424CB" w:rsidRPr="003424CB" w:rsidRDefault="003424CB" w:rsidP="00CC1BF9">
            <w:pPr>
              <w:jc w:val="center"/>
              <w:rPr>
                <w:rFonts w:ascii="Times New Roman" w:hAnsi="Times New Roman" w:cs="Times New Roman"/>
                <w:sz w:val="24"/>
                <w:szCs w:val="24"/>
              </w:rPr>
            </w:pPr>
            <w:r w:rsidRPr="003424CB">
              <w:rPr>
                <w:rFonts w:ascii="Times New Roman" w:hAnsi="Times New Roman" w:cs="Times New Roman"/>
                <w:sz w:val="24"/>
                <w:szCs w:val="24"/>
              </w:rPr>
              <w:t>0.4974</w:t>
            </w:r>
          </w:p>
        </w:tc>
      </w:tr>
    </w:tbl>
    <w:p w14:paraId="42308E9A" w14:textId="77777777" w:rsidR="003E1C30" w:rsidRDefault="003E1C30" w:rsidP="003424CB">
      <w:pPr>
        <w:rPr>
          <w:rFonts w:ascii="Times New Roman" w:hAnsi="Times New Roman" w:cs="Times New Roman"/>
          <w:sz w:val="24"/>
          <w:szCs w:val="24"/>
        </w:rPr>
      </w:pPr>
    </w:p>
    <w:p w14:paraId="41CCEF51" w14:textId="1762BE70" w:rsidR="003424CB" w:rsidRPr="003424CB" w:rsidRDefault="003424CB" w:rsidP="003424CB">
      <w:pPr>
        <w:rPr>
          <w:rFonts w:ascii="Times New Roman" w:hAnsi="Times New Roman" w:cs="Times New Roman"/>
          <w:sz w:val="24"/>
          <w:szCs w:val="24"/>
        </w:rPr>
      </w:pPr>
      <w:r w:rsidRPr="003424CB">
        <w:rPr>
          <w:rFonts w:ascii="Times New Roman" w:hAnsi="Times New Roman" w:cs="Times New Roman"/>
          <w:sz w:val="24"/>
          <w:szCs w:val="24"/>
        </w:rPr>
        <w:t>Both Micro F1 and Macro F1 improved when aggregation was applied.</w:t>
      </w:r>
    </w:p>
    <w:p w14:paraId="6E05C865" w14:textId="5BDB8176" w:rsidR="003424CB" w:rsidRPr="003424CB" w:rsidRDefault="003424CB" w:rsidP="003424CB">
      <w:pPr>
        <w:rPr>
          <w:rFonts w:ascii="Times New Roman" w:hAnsi="Times New Roman" w:cs="Times New Roman"/>
          <w:sz w:val="24"/>
          <w:szCs w:val="24"/>
        </w:rPr>
      </w:pPr>
    </w:p>
    <w:p w14:paraId="6EE5BFF4" w14:textId="77777777" w:rsidR="003424CB" w:rsidRPr="003424CB" w:rsidRDefault="003424CB" w:rsidP="003424CB">
      <w:pPr>
        <w:rPr>
          <w:rFonts w:ascii="Times New Roman" w:hAnsi="Times New Roman" w:cs="Times New Roman"/>
          <w:b/>
          <w:bCs/>
          <w:sz w:val="28"/>
          <w:szCs w:val="28"/>
        </w:rPr>
      </w:pPr>
      <w:r w:rsidRPr="003424CB">
        <w:rPr>
          <w:rFonts w:ascii="Times New Roman" w:hAnsi="Times New Roman" w:cs="Times New Roman"/>
          <w:b/>
          <w:bCs/>
          <w:sz w:val="28"/>
          <w:szCs w:val="28"/>
        </w:rPr>
        <w:t>Observed Effects of Aggregation</w:t>
      </w:r>
    </w:p>
    <w:p w14:paraId="7F01D7D1" w14:textId="44183600" w:rsidR="003424CB" w:rsidRPr="003424CB" w:rsidRDefault="003424CB" w:rsidP="003424CB">
      <w:pPr>
        <w:rPr>
          <w:rFonts w:ascii="Times New Roman" w:hAnsi="Times New Roman" w:cs="Times New Roman"/>
          <w:b/>
          <w:bCs/>
          <w:sz w:val="24"/>
          <w:szCs w:val="24"/>
        </w:rPr>
      </w:pPr>
      <w:r w:rsidRPr="003424CB">
        <w:rPr>
          <w:rFonts w:ascii="Times New Roman" w:hAnsi="Times New Roman" w:cs="Times New Roman"/>
          <w:b/>
          <w:bCs/>
          <w:sz w:val="24"/>
          <w:szCs w:val="24"/>
        </w:rPr>
        <w:t>1. False Positives</w:t>
      </w:r>
      <w:r w:rsidR="003E1C30">
        <w:rPr>
          <w:rFonts w:ascii="Times New Roman" w:hAnsi="Times New Roman" w:cs="Times New Roman"/>
          <w:b/>
          <w:bCs/>
          <w:sz w:val="24"/>
          <w:szCs w:val="24"/>
        </w:rPr>
        <w:t>:</w:t>
      </w:r>
    </w:p>
    <w:p w14:paraId="04C16796" w14:textId="77777777" w:rsidR="003424CB" w:rsidRPr="003424CB" w:rsidRDefault="003424CB" w:rsidP="003E1C30">
      <w:pPr>
        <w:jc w:val="both"/>
        <w:rPr>
          <w:rFonts w:ascii="Times New Roman" w:hAnsi="Times New Roman" w:cs="Times New Roman"/>
          <w:sz w:val="24"/>
          <w:szCs w:val="24"/>
        </w:rPr>
      </w:pPr>
      <w:proofErr w:type="spellStart"/>
      <w:r w:rsidRPr="003424CB">
        <w:rPr>
          <w:rFonts w:ascii="Times New Roman" w:hAnsi="Times New Roman" w:cs="Times New Roman"/>
          <w:sz w:val="24"/>
          <w:szCs w:val="24"/>
        </w:rPr>
        <w:t>Without</w:t>
      </w:r>
      <w:proofErr w:type="spellEnd"/>
      <w:r w:rsidRPr="003424CB">
        <w:rPr>
          <w:rFonts w:ascii="Times New Roman" w:hAnsi="Times New Roman" w:cs="Times New Roman"/>
          <w:sz w:val="24"/>
          <w:szCs w:val="24"/>
        </w:rPr>
        <w:t xml:space="preserve"> aggregation, predictions were made by voting over independently </w:t>
      </w:r>
      <w:proofErr w:type="spellStart"/>
      <w:r w:rsidRPr="003424CB">
        <w:rPr>
          <w:rFonts w:ascii="Times New Roman" w:hAnsi="Times New Roman" w:cs="Times New Roman"/>
          <w:sz w:val="24"/>
          <w:szCs w:val="24"/>
        </w:rPr>
        <w:t>thresholded</w:t>
      </w:r>
      <w:proofErr w:type="spellEnd"/>
      <w:r w:rsidRPr="003424CB">
        <w:rPr>
          <w:rFonts w:ascii="Times New Roman" w:hAnsi="Times New Roman" w:cs="Times New Roman"/>
          <w:sz w:val="24"/>
          <w:szCs w:val="24"/>
        </w:rPr>
        <w:t xml:space="preserve"> segments. This caused spurious activations, where a single noisy segment could trigger a false positive for an instrument that was not truly present throughout the clip.</w:t>
      </w:r>
    </w:p>
    <w:p w14:paraId="0AAFA64F"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With aggregation, such isolated spikes were averaged out. As a result:</w:t>
      </w:r>
    </w:p>
    <w:p w14:paraId="0F8BDCC0" w14:textId="77777777" w:rsidR="003424CB" w:rsidRPr="003424CB" w:rsidRDefault="003424CB" w:rsidP="003E1C30">
      <w:pPr>
        <w:numPr>
          <w:ilvl w:val="0"/>
          <w:numId w:val="1"/>
        </w:numPr>
        <w:jc w:val="both"/>
        <w:rPr>
          <w:rFonts w:ascii="Times New Roman" w:hAnsi="Times New Roman" w:cs="Times New Roman"/>
          <w:sz w:val="24"/>
          <w:szCs w:val="24"/>
        </w:rPr>
      </w:pPr>
      <w:r w:rsidRPr="003424CB">
        <w:rPr>
          <w:rFonts w:ascii="Times New Roman" w:hAnsi="Times New Roman" w:cs="Times New Roman"/>
          <w:sz w:val="24"/>
          <w:szCs w:val="24"/>
        </w:rPr>
        <w:t xml:space="preserve">Precision improved for several classes (e.g., </w:t>
      </w:r>
      <w:proofErr w:type="spellStart"/>
      <w:r w:rsidRPr="003424CB">
        <w:rPr>
          <w:rFonts w:ascii="Times New Roman" w:hAnsi="Times New Roman" w:cs="Times New Roman"/>
          <w:sz w:val="24"/>
          <w:szCs w:val="24"/>
        </w:rPr>
        <w:t>gac</w:t>
      </w:r>
      <w:proofErr w:type="spellEnd"/>
      <w:r w:rsidRPr="003424CB">
        <w:rPr>
          <w:rFonts w:ascii="Times New Roman" w:hAnsi="Times New Roman" w:cs="Times New Roman"/>
          <w:sz w:val="24"/>
          <w:szCs w:val="24"/>
        </w:rPr>
        <w:t xml:space="preserve">, pia, </w:t>
      </w:r>
      <w:proofErr w:type="spellStart"/>
      <w:r w:rsidRPr="003424CB">
        <w:rPr>
          <w:rFonts w:ascii="Times New Roman" w:hAnsi="Times New Roman" w:cs="Times New Roman"/>
          <w:sz w:val="24"/>
          <w:szCs w:val="24"/>
        </w:rPr>
        <w:t>voi</w:t>
      </w:r>
      <w:proofErr w:type="spellEnd"/>
      <w:r w:rsidRPr="003424CB">
        <w:rPr>
          <w:rFonts w:ascii="Times New Roman" w:hAnsi="Times New Roman" w:cs="Times New Roman"/>
          <w:sz w:val="24"/>
          <w:szCs w:val="24"/>
        </w:rPr>
        <w:t>)</w:t>
      </w:r>
    </w:p>
    <w:p w14:paraId="03A06022" w14:textId="77777777" w:rsidR="003424CB" w:rsidRPr="003424CB" w:rsidRDefault="003424CB" w:rsidP="003E1C30">
      <w:pPr>
        <w:numPr>
          <w:ilvl w:val="0"/>
          <w:numId w:val="1"/>
        </w:numPr>
        <w:jc w:val="both"/>
        <w:rPr>
          <w:rFonts w:ascii="Times New Roman" w:hAnsi="Times New Roman" w:cs="Times New Roman"/>
          <w:sz w:val="24"/>
          <w:szCs w:val="24"/>
        </w:rPr>
      </w:pPr>
      <w:r w:rsidRPr="003424CB">
        <w:rPr>
          <w:rFonts w:ascii="Times New Roman" w:hAnsi="Times New Roman" w:cs="Times New Roman"/>
          <w:sz w:val="24"/>
          <w:szCs w:val="24"/>
        </w:rPr>
        <w:t>Random false positives caused by short-lived noise or masking effects were reduced</w:t>
      </w:r>
    </w:p>
    <w:p w14:paraId="3A94BC89"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This indicates that aggregation suppressed unstable segment-level activations.</w:t>
      </w:r>
    </w:p>
    <w:p w14:paraId="7711B8D8" w14:textId="6FDC7FC7" w:rsidR="003424CB" w:rsidRPr="003424CB" w:rsidRDefault="003424CB" w:rsidP="003424CB">
      <w:pPr>
        <w:rPr>
          <w:rFonts w:ascii="Times New Roman" w:hAnsi="Times New Roman" w:cs="Times New Roman"/>
          <w:sz w:val="24"/>
          <w:szCs w:val="24"/>
        </w:rPr>
      </w:pPr>
    </w:p>
    <w:p w14:paraId="7DED37F1" w14:textId="791EF711" w:rsidR="003424CB" w:rsidRPr="003424CB" w:rsidRDefault="003424CB" w:rsidP="003424CB">
      <w:pPr>
        <w:rPr>
          <w:rFonts w:ascii="Times New Roman" w:hAnsi="Times New Roman" w:cs="Times New Roman"/>
          <w:b/>
          <w:bCs/>
          <w:sz w:val="24"/>
          <w:szCs w:val="24"/>
        </w:rPr>
      </w:pPr>
      <w:r w:rsidRPr="003424CB">
        <w:rPr>
          <w:rFonts w:ascii="Times New Roman" w:hAnsi="Times New Roman" w:cs="Times New Roman"/>
          <w:b/>
          <w:bCs/>
          <w:sz w:val="24"/>
          <w:szCs w:val="24"/>
        </w:rPr>
        <w:t>2. Missed Detections (False Negatives)</w:t>
      </w:r>
      <w:r w:rsidR="003E1C30">
        <w:rPr>
          <w:rFonts w:ascii="Times New Roman" w:hAnsi="Times New Roman" w:cs="Times New Roman"/>
          <w:b/>
          <w:bCs/>
          <w:sz w:val="24"/>
          <w:szCs w:val="24"/>
        </w:rPr>
        <w:t>:</w:t>
      </w:r>
    </w:p>
    <w:p w14:paraId="108813F6"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Aggregation improved recall for several instruments, particularly those that:</w:t>
      </w:r>
    </w:p>
    <w:p w14:paraId="4F727E23" w14:textId="77777777" w:rsidR="003424CB" w:rsidRPr="003424CB" w:rsidRDefault="003424CB" w:rsidP="003E1C30">
      <w:pPr>
        <w:numPr>
          <w:ilvl w:val="0"/>
          <w:numId w:val="2"/>
        </w:numPr>
        <w:jc w:val="both"/>
        <w:rPr>
          <w:rFonts w:ascii="Times New Roman" w:hAnsi="Times New Roman" w:cs="Times New Roman"/>
          <w:sz w:val="24"/>
          <w:szCs w:val="24"/>
        </w:rPr>
      </w:pPr>
      <w:r w:rsidRPr="003424CB">
        <w:rPr>
          <w:rFonts w:ascii="Times New Roman" w:hAnsi="Times New Roman" w:cs="Times New Roman"/>
          <w:sz w:val="24"/>
          <w:szCs w:val="24"/>
        </w:rPr>
        <w:t>Appeared intermittently</w:t>
      </w:r>
    </w:p>
    <w:p w14:paraId="765DE046" w14:textId="77777777" w:rsidR="003424CB" w:rsidRPr="003424CB" w:rsidRDefault="003424CB" w:rsidP="003E1C30">
      <w:pPr>
        <w:numPr>
          <w:ilvl w:val="0"/>
          <w:numId w:val="2"/>
        </w:numPr>
        <w:jc w:val="both"/>
        <w:rPr>
          <w:rFonts w:ascii="Times New Roman" w:hAnsi="Times New Roman" w:cs="Times New Roman"/>
          <w:sz w:val="24"/>
          <w:szCs w:val="24"/>
        </w:rPr>
      </w:pPr>
      <w:r w:rsidRPr="003424CB">
        <w:rPr>
          <w:rFonts w:ascii="Times New Roman" w:hAnsi="Times New Roman" w:cs="Times New Roman"/>
          <w:sz w:val="24"/>
          <w:szCs w:val="24"/>
        </w:rPr>
        <w:t>Were weak or partially masked in individual segments</w:t>
      </w:r>
    </w:p>
    <w:p w14:paraId="622F7FE9" w14:textId="77777777" w:rsidR="003E1C30" w:rsidRDefault="003E1C30" w:rsidP="003E1C30">
      <w:pPr>
        <w:jc w:val="both"/>
        <w:rPr>
          <w:rFonts w:ascii="Times New Roman" w:hAnsi="Times New Roman" w:cs="Times New Roman"/>
          <w:sz w:val="24"/>
          <w:szCs w:val="24"/>
        </w:rPr>
      </w:pPr>
    </w:p>
    <w:p w14:paraId="7F0EEA24" w14:textId="77777777" w:rsidR="003E1C30" w:rsidRDefault="003E1C30" w:rsidP="003E1C30">
      <w:pPr>
        <w:jc w:val="both"/>
        <w:rPr>
          <w:rFonts w:ascii="Times New Roman" w:hAnsi="Times New Roman" w:cs="Times New Roman"/>
          <w:sz w:val="24"/>
          <w:szCs w:val="24"/>
        </w:rPr>
      </w:pPr>
    </w:p>
    <w:p w14:paraId="0A71DC49" w14:textId="7A396BC6"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lastRenderedPageBreak/>
        <w:t xml:space="preserve">By accumulating evidence over time, aggregation allowed the model to detect instruments even when they were not strongly present in every segment. This is reflected in the higher recall values for classes such as </w:t>
      </w:r>
      <w:proofErr w:type="spellStart"/>
      <w:r w:rsidRPr="003424CB">
        <w:rPr>
          <w:rFonts w:ascii="Times New Roman" w:hAnsi="Times New Roman" w:cs="Times New Roman"/>
          <w:sz w:val="24"/>
          <w:szCs w:val="24"/>
        </w:rPr>
        <w:t>tru</w:t>
      </w:r>
      <w:proofErr w:type="spellEnd"/>
      <w:r w:rsidRPr="003424CB">
        <w:rPr>
          <w:rFonts w:ascii="Times New Roman" w:hAnsi="Times New Roman" w:cs="Times New Roman"/>
          <w:sz w:val="24"/>
          <w:szCs w:val="24"/>
        </w:rPr>
        <w:t xml:space="preserve">, </w:t>
      </w:r>
      <w:proofErr w:type="spellStart"/>
      <w:r w:rsidRPr="003424CB">
        <w:rPr>
          <w:rFonts w:ascii="Times New Roman" w:hAnsi="Times New Roman" w:cs="Times New Roman"/>
          <w:sz w:val="24"/>
          <w:szCs w:val="24"/>
        </w:rPr>
        <w:t>vio</w:t>
      </w:r>
      <w:proofErr w:type="spellEnd"/>
      <w:r w:rsidRPr="003424CB">
        <w:rPr>
          <w:rFonts w:ascii="Times New Roman" w:hAnsi="Times New Roman" w:cs="Times New Roman"/>
          <w:sz w:val="24"/>
          <w:szCs w:val="24"/>
        </w:rPr>
        <w:t>, and gel.</w:t>
      </w:r>
    </w:p>
    <w:p w14:paraId="4D1CA3ED"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Thus, aggregation reduced missed detections caused by short or fragmented instrument presence.</w:t>
      </w:r>
    </w:p>
    <w:p w14:paraId="5EC998E8" w14:textId="07E87F26" w:rsidR="003424CB" w:rsidRPr="003424CB" w:rsidRDefault="003424CB" w:rsidP="003424CB">
      <w:pPr>
        <w:rPr>
          <w:rFonts w:ascii="Times New Roman" w:hAnsi="Times New Roman" w:cs="Times New Roman"/>
          <w:sz w:val="24"/>
          <w:szCs w:val="24"/>
        </w:rPr>
      </w:pPr>
    </w:p>
    <w:p w14:paraId="76FBE601" w14:textId="7D627DC9" w:rsidR="003424CB" w:rsidRPr="003424CB" w:rsidRDefault="003424CB" w:rsidP="003424CB">
      <w:pPr>
        <w:rPr>
          <w:rFonts w:ascii="Times New Roman" w:hAnsi="Times New Roman" w:cs="Times New Roman"/>
          <w:b/>
          <w:bCs/>
          <w:sz w:val="24"/>
          <w:szCs w:val="24"/>
        </w:rPr>
      </w:pPr>
      <w:r w:rsidRPr="003424CB">
        <w:rPr>
          <w:rFonts w:ascii="Times New Roman" w:hAnsi="Times New Roman" w:cs="Times New Roman"/>
          <w:b/>
          <w:bCs/>
          <w:sz w:val="24"/>
          <w:szCs w:val="24"/>
        </w:rPr>
        <w:t>3. Stability of Predictions</w:t>
      </w:r>
      <w:r w:rsidR="003E1C30">
        <w:rPr>
          <w:rFonts w:ascii="Times New Roman" w:hAnsi="Times New Roman" w:cs="Times New Roman"/>
          <w:b/>
          <w:bCs/>
          <w:sz w:val="24"/>
          <w:szCs w:val="24"/>
        </w:rPr>
        <w:t>:</w:t>
      </w:r>
    </w:p>
    <w:p w14:paraId="38B39984"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Without aggregation, segment-level predictions fluctuated significantly across time. Adjacent segments often produced contradictory outputs, leading to unstable clip-level decisions.</w:t>
      </w:r>
    </w:p>
    <w:p w14:paraId="5D153F2F"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Aggregation produced:</w:t>
      </w:r>
    </w:p>
    <w:p w14:paraId="1325CCF0" w14:textId="77777777" w:rsidR="003424CB" w:rsidRPr="003424CB" w:rsidRDefault="003424CB" w:rsidP="003E1C30">
      <w:pPr>
        <w:numPr>
          <w:ilvl w:val="0"/>
          <w:numId w:val="3"/>
        </w:numPr>
        <w:jc w:val="both"/>
        <w:rPr>
          <w:rFonts w:ascii="Times New Roman" w:hAnsi="Times New Roman" w:cs="Times New Roman"/>
          <w:sz w:val="24"/>
          <w:szCs w:val="24"/>
        </w:rPr>
      </w:pPr>
      <w:r w:rsidRPr="003424CB">
        <w:rPr>
          <w:rFonts w:ascii="Times New Roman" w:hAnsi="Times New Roman" w:cs="Times New Roman"/>
          <w:sz w:val="24"/>
          <w:szCs w:val="24"/>
        </w:rPr>
        <w:t>Smoother probability estimates</w:t>
      </w:r>
    </w:p>
    <w:p w14:paraId="2C33C504" w14:textId="77777777" w:rsidR="003424CB" w:rsidRPr="003424CB" w:rsidRDefault="003424CB" w:rsidP="003E1C30">
      <w:pPr>
        <w:numPr>
          <w:ilvl w:val="0"/>
          <w:numId w:val="3"/>
        </w:numPr>
        <w:jc w:val="both"/>
        <w:rPr>
          <w:rFonts w:ascii="Times New Roman" w:hAnsi="Times New Roman" w:cs="Times New Roman"/>
          <w:sz w:val="24"/>
          <w:szCs w:val="24"/>
        </w:rPr>
      </w:pPr>
      <w:r w:rsidRPr="003424CB">
        <w:rPr>
          <w:rFonts w:ascii="Times New Roman" w:hAnsi="Times New Roman" w:cs="Times New Roman"/>
          <w:sz w:val="24"/>
          <w:szCs w:val="24"/>
        </w:rPr>
        <w:t>More consistent clip-level predictions</w:t>
      </w:r>
    </w:p>
    <w:p w14:paraId="5919FC46" w14:textId="77777777" w:rsidR="003424CB" w:rsidRPr="003424CB" w:rsidRDefault="003424CB" w:rsidP="003E1C30">
      <w:pPr>
        <w:numPr>
          <w:ilvl w:val="0"/>
          <w:numId w:val="3"/>
        </w:numPr>
        <w:jc w:val="both"/>
        <w:rPr>
          <w:rFonts w:ascii="Times New Roman" w:hAnsi="Times New Roman" w:cs="Times New Roman"/>
          <w:sz w:val="24"/>
          <w:szCs w:val="24"/>
        </w:rPr>
      </w:pPr>
      <w:r w:rsidRPr="003424CB">
        <w:rPr>
          <w:rFonts w:ascii="Times New Roman" w:hAnsi="Times New Roman" w:cs="Times New Roman"/>
          <w:sz w:val="24"/>
          <w:szCs w:val="24"/>
        </w:rPr>
        <w:t>Reduced sensitivity to local noise or brief acoustic events</w:t>
      </w:r>
    </w:p>
    <w:p w14:paraId="54EFF0C1"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This temporal consistency aligns more closely with how humans perceive instruments in music—based on sustained or repeated evidence rather than isolated moments.</w:t>
      </w:r>
    </w:p>
    <w:p w14:paraId="13F40876" w14:textId="468095EF" w:rsidR="003424CB" w:rsidRPr="003424CB" w:rsidRDefault="003424CB" w:rsidP="003E1C30">
      <w:pPr>
        <w:jc w:val="both"/>
        <w:rPr>
          <w:rFonts w:ascii="Times New Roman" w:hAnsi="Times New Roman" w:cs="Times New Roman"/>
          <w:sz w:val="24"/>
          <w:szCs w:val="24"/>
        </w:rPr>
      </w:pPr>
    </w:p>
    <w:p w14:paraId="13F5635F" w14:textId="77777777" w:rsidR="003424CB" w:rsidRPr="003424CB" w:rsidRDefault="003424CB" w:rsidP="003E1C30">
      <w:pPr>
        <w:jc w:val="both"/>
        <w:rPr>
          <w:rFonts w:ascii="Times New Roman" w:hAnsi="Times New Roman" w:cs="Times New Roman"/>
          <w:b/>
          <w:bCs/>
          <w:sz w:val="28"/>
          <w:szCs w:val="28"/>
        </w:rPr>
      </w:pPr>
      <w:r w:rsidRPr="003424CB">
        <w:rPr>
          <w:rFonts w:ascii="Times New Roman" w:hAnsi="Times New Roman" w:cs="Times New Roman"/>
          <w:b/>
          <w:bCs/>
          <w:sz w:val="28"/>
          <w:szCs w:val="28"/>
        </w:rPr>
        <w:t>Reflection: Impact on Reliability and Human Alignment</w:t>
      </w:r>
    </w:p>
    <w:p w14:paraId="47F1F872"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 xml:space="preserve">Overall, aggregation improved the reliability of the system. The increase in both Micro and Macro F1 scores demonstrates that predictions became more accurate across frequent and rare instruments alike. More importantly, aggregation shifted the model’s </w:t>
      </w:r>
      <w:proofErr w:type="spellStart"/>
      <w:r w:rsidRPr="003424CB">
        <w:rPr>
          <w:rFonts w:ascii="Times New Roman" w:hAnsi="Times New Roman" w:cs="Times New Roman"/>
          <w:sz w:val="24"/>
          <w:szCs w:val="24"/>
        </w:rPr>
        <w:t>behavior</w:t>
      </w:r>
      <w:proofErr w:type="spellEnd"/>
      <w:r w:rsidRPr="003424CB">
        <w:rPr>
          <w:rFonts w:ascii="Times New Roman" w:hAnsi="Times New Roman" w:cs="Times New Roman"/>
          <w:sz w:val="24"/>
          <w:szCs w:val="24"/>
        </w:rPr>
        <w:t xml:space="preserve"> from reacting to instantaneous acoustic cues toward forming decisions based on temporal evidence, which is more human-aligned.</w:t>
      </w:r>
    </w:p>
    <w:p w14:paraId="28D50B73"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Without aggregation, the system behaved reactively, making decisions based on momentary confidence spikes. With aggregation, the model behaved more conservatively and consistently, confirming an instrument’s presence only when sufficient evidence accumulated over time.</w:t>
      </w:r>
    </w:p>
    <w:p w14:paraId="6262CF1C" w14:textId="77777777" w:rsidR="006A3A5C" w:rsidRPr="00CC1BF9" w:rsidRDefault="006A3A5C" w:rsidP="006A3A5C">
      <w:pPr>
        <w:rPr>
          <w:rFonts w:ascii="Times New Roman" w:hAnsi="Times New Roman" w:cs="Times New Roman"/>
          <w:sz w:val="24"/>
          <w:szCs w:val="24"/>
          <w:lang w:val="en-US"/>
        </w:rPr>
      </w:pPr>
    </w:p>
    <w:p w14:paraId="238F30D8" w14:textId="77777777" w:rsidR="003424CB" w:rsidRPr="003424CB" w:rsidRDefault="003424CB" w:rsidP="003424CB">
      <w:pPr>
        <w:rPr>
          <w:rFonts w:ascii="Times New Roman" w:hAnsi="Times New Roman" w:cs="Times New Roman"/>
          <w:b/>
          <w:bCs/>
          <w:sz w:val="28"/>
          <w:szCs w:val="28"/>
        </w:rPr>
      </w:pPr>
      <w:r w:rsidRPr="003424CB">
        <w:rPr>
          <w:rFonts w:ascii="Times New Roman" w:hAnsi="Times New Roman" w:cs="Times New Roman"/>
          <w:b/>
          <w:bCs/>
          <w:sz w:val="28"/>
          <w:szCs w:val="28"/>
        </w:rPr>
        <w:t>Conclusion</w:t>
      </w:r>
    </w:p>
    <w:p w14:paraId="4751A190"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This experiment confirms that temporal aggregation is essential in segmented audio classification. By averaging segment-level predictions:</w:t>
      </w:r>
    </w:p>
    <w:p w14:paraId="21AFFC03" w14:textId="77777777" w:rsidR="003424CB" w:rsidRPr="003424CB" w:rsidRDefault="003424CB" w:rsidP="003E1C30">
      <w:pPr>
        <w:numPr>
          <w:ilvl w:val="0"/>
          <w:numId w:val="4"/>
        </w:numPr>
        <w:jc w:val="both"/>
        <w:rPr>
          <w:rFonts w:ascii="Times New Roman" w:hAnsi="Times New Roman" w:cs="Times New Roman"/>
          <w:sz w:val="24"/>
          <w:szCs w:val="24"/>
        </w:rPr>
      </w:pPr>
      <w:r w:rsidRPr="003424CB">
        <w:rPr>
          <w:rFonts w:ascii="Times New Roman" w:hAnsi="Times New Roman" w:cs="Times New Roman"/>
          <w:sz w:val="24"/>
          <w:szCs w:val="24"/>
        </w:rPr>
        <w:t>False positives were reduced</w:t>
      </w:r>
    </w:p>
    <w:p w14:paraId="7763CBBD" w14:textId="77777777" w:rsidR="003424CB" w:rsidRPr="003424CB" w:rsidRDefault="003424CB" w:rsidP="003E1C30">
      <w:pPr>
        <w:numPr>
          <w:ilvl w:val="0"/>
          <w:numId w:val="4"/>
        </w:numPr>
        <w:jc w:val="both"/>
        <w:rPr>
          <w:rFonts w:ascii="Times New Roman" w:hAnsi="Times New Roman" w:cs="Times New Roman"/>
          <w:sz w:val="24"/>
          <w:szCs w:val="24"/>
        </w:rPr>
      </w:pPr>
      <w:r w:rsidRPr="003424CB">
        <w:rPr>
          <w:rFonts w:ascii="Times New Roman" w:hAnsi="Times New Roman" w:cs="Times New Roman"/>
          <w:sz w:val="24"/>
          <w:szCs w:val="24"/>
        </w:rPr>
        <w:t>Missed detections were mitigated</w:t>
      </w:r>
    </w:p>
    <w:p w14:paraId="4A8C0AE5" w14:textId="77777777" w:rsidR="003424CB" w:rsidRPr="003424CB" w:rsidRDefault="003424CB" w:rsidP="003E1C30">
      <w:pPr>
        <w:numPr>
          <w:ilvl w:val="0"/>
          <w:numId w:val="4"/>
        </w:numPr>
        <w:jc w:val="both"/>
        <w:rPr>
          <w:rFonts w:ascii="Times New Roman" w:hAnsi="Times New Roman" w:cs="Times New Roman"/>
          <w:sz w:val="24"/>
          <w:szCs w:val="24"/>
        </w:rPr>
      </w:pPr>
      <w:r w:rsidRPr="003424CB">
        <w:rPr>
          <w:rFonts w:ascii="Times New Roman" w:hAnsi="Times New Roman" w:cs="Times New Roman"/>
          <w:sz w:val="24"/>
          <w:szCs w:val="24"/>
        </w:rPr>
        <w:t>Predictions became more stable and interpretable</w:t>
      </w:r>
    </w:p>
    <w:p w14:paraId="798AC922" w14:textId="77777777" w:rsidR="003424CB" w:rsidRPr="003424CB" w:rsidRDefault="003424CB" w:rsidP="003E1C30">
      <w:pPr>
        <w:jc w:val="both"/>
        <w:rPr>
          <w:rFonts w:ascii="Times New Roman" w:hAnsi="Times New Roman" w:cs="Times New Roman"/>
          <w:sz w:val="24"/>
          <w:szCs w:val="24"/>
        </w:rPr>
      </w:pPr>
      <w:r w:rsidRPr="003424CB">
        <w:rPr>
          <w:rFonts w:ascii="Times New Roman" w:hAnsi="Times New Roman" w:cs="Times New Roman"/>
          <w:sz w:val="24"/>
          <w:szCs w:val="24"/>
        </w:rPr>
        <w:t xml:space="preserve">Aggregation therefore plays a crucial role in transforming noisy segment-level outputs into robust, clip-level decisions, making the model’s </w:t>
      </w:r>
      <w:proofErr w:type="spellStart"/>
      <w:r w:rsidRPr="003424CB">
        <w:rPr>
          <w:rFonts w:ascii="Times New Roman" w:hAnsi="Times New Roman" w:cs="Times New Roman"/>
          <w:sz w:val="24"/>
          <w:szCs w:val="24"/>
        </w:rPr>
        <w:t>behavior</w:t>
      </w:r>
      <w:proofErr w:type="spellEnd"/>
      <w:r w:rsidRPr="003424CB">
        <w:rPr>
          <w:rFonts w:ascii="Times New Roman" w:hAnsi="Times New Roman" w:cs="Times New Roman"/>
          <w:sz w:val="24"/>
          <w:szCs w:val="24"/>
        </w:rPr>
        <w:t xml:space="preserve"> more reliable and aligned with human perception.</w:t>
      </w:r>
    </w:p>
    <w:p w14:paraId="6D27126F" w14:textId="77777777" w:rsidR="003424CB" w:rsidRPr="00CC1BF9" w:rsidRDefault="003424CB" w:rsidP="006A3A5C">
      <w:pPr>
        <w:rPr>
          <w:rFonts w:ascii="Times New Roman" w:hAnsi="Times New Roman" w:cs="Times New Roman"/>
          <w:sz w:val="24"/>
          <w:szCs w:val="24"/>
          <w:lang w:val="en-US"/>
        </w:rPr>
      </w:pPr>
    </w:p>
    <w:sectPr w:rsidR="003424CB" w:rsidRPr="00CC1BF9" w:rsidSect="006A3A5C">
      <w:pgSz w:w="11906" w:h="16838"/>
      <w:pgMar w:top="1134" w:right="1134" w:bottom="425" w:left="1134"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87E73"/>
    <w:multiLevelType w:val="multilevel"/>
    <w:tmpl w:val="AE7A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B4321"/>
    <w:multiLevelType w:val="multilevel"/>
    <w:tmpl w:val="1E84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746BA"/>
    <w:multiLevelType w:val="multilevel"/>
    <w:tmpl w:val="1140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11658E"/>
    <w:multiLevelType w:val="multilevel"/>
    <w:tmpl w:val="9234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619346">
    <w:abstractNumId w:val="1"/>
  </w:num>
  <w:num w:numId="2" w16cid:durableId="1940677482">
    <w:abstractNumId w:val="3"/>
  </w:num>
  <w:num w:numId="3" w16cid:durableId="2032107295">
    <w:abstractNumId w:val="2"/>
  </w:num>
  <w:num w:numId="4" w16cid:durableId="2137603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5C"/>
    <w:rsid w:val="003424CB"/>
    <w:rsid w:val="003454A6"/>
    <w:rsid w:val="003E1C30"/>
    <w:rsid w:val="006A3A5C"/>
    <w:rsid w:val="008D327E"/>
    <w:rsid w:val="008F26C8"/>
    <w:rsid w:val="00C65C0E"/>
    <w:rsid w:val="00CC1BF9"/>
    <w:rsid w:val="00CF3EFD"/>
    <w:rsid w:val="00F129DB"/>
    <w:rsid w:val="00FE2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C262A"/>
  <w15:chartTrackingRefBased/>
  <w15:docId w15:val="{E0BF38E1-B595-4743-8A73-29BE071C1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A5C"/>
    <w:rPr>
      <w:rFonts w:eastAsiaTheme="majorEastAsia" w:cstheme="majorBidi"/>
      <w:color w:val="272727" w:themeColor="text1" w:themeTint="D8"/>
    </w:rPr>
  </w:style>
  <w:style w:type="paragraph" w:styleId="Title">
    <w:name w:val="Title"/>
    <w:basedOn w:val="Normal"/>
    <w:next w:val="Normal"/>
    <w:link w:val="TitleChar"/>
    <w:uiPriority w:val="10"/>
    <w:qFormat/>
    <w:rsid w:val="006A3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A5C"/>
    <w:pPr>
      <w:spacing w:before="160"/>
      <w:jc w:val="center"/>
    </w:pPr>
    <w:rPr>
      <w:i/>
      <w:iCs/>
      <w:color w:val="404040" w:themeColor="text1" w:themeTint="BF"/>
    </w:rPr>
  </w:style>
  <w:style w:type="character" w:customStyle="1" w:styleId="QuoteChar">
    <w:name w:val="Quote Char"/>
    <w:basedOn w:val="DefaultParagraphFont"/>
    <w:link w:val="Quote"/>
    <w:uiPriority w:val="29"/>
    <w:rsid w:val="006A3A5C"/>
    <w:rPr>
      <w:i/>
      <w:iCs/>
      <w:color w:val="404040" w:themeColor="text1" w:themeTint="BF"/>
    </w:rPr>
  </w:style>
  <w:style w:type="paragraph" w:styleId="ListParagraph">
    <w:name w:val="List Paragraph"/>
    <w:basedOn w:val="Normal"/>
    <w:uiPriority w:val="34"/>
    <w:qFormat/>
    <w:rsid w:val="006A3A5C"/>
    <w:pPr>
      <w:ind w:left="720"/>
      <w:contextualSpacing/>
    </w:pPr>
  </w:style>
  <w:style w:type="character" w:styleId="IntenseEmphasis">
    <w:name w:val="Intense Emphasis"/>
    <w:basedOn w:val="DefaultParagraphFont"/>
    <w:uiPriority w:val="21"/>
    <w:qFormat/>
    <w:rsid w:val="006A3A5C"/>
    <w:rPr>
      <w:i/>
      <w:iCs/>
      <w:color w:val="2F5496" w:themeColor="accent1" w:themeShade="BF"/>
    </w:rPr>
  </w:style>
  <w:style w:type="paragraph" w:styleId="IntenseQuote">
    <w:name w:val="Intense Quote"/>
    <w:basedOn w:val="Normal"/>
    <w:next w:val="Normal"/>
    <w:link w:val="IntenseQuoteChar"/>
    <w:uiPriority w:val="30"/>
    <w:qFormat/>
    <w:rsid w:val="006A3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A5C"/>
    <w:rPr>
      <w:i/>
      <w:iCs/>
      <w:color w:val="2F5496" w:themeColor="accent1" w:themeShade="BF"/>
    </w:rPr>
  </w:style>
  <w:style w:type="character" w:styleId="IntenseReference">
    <w:name w:val="Intense Reference"/>
    <w:basedOn w:val="DefaultParagraphFont"/>
    <w:uiPriority w:val="32"/>
    <w:qFormat/>
    <w:rsid w:val="006A3A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Teja Kancharla</dc:creator>
  <cp:keywords/>
  <dc:description/>
  <cp:lastModifiedBy>Surya Teja Kancharla</cp:lastModifiedBy>
  <cp:revision>3</cp:revision>
  <dcterms:created xsi:type="dcterms:W3CDTF">2026-01-11T14:12:00Z</dcterms:created>
  <dcterms:modified xsi:type="dcterms:W3CDTF">2026-01-11T14:59:00Z</dcterms:modified>
</cp:coreProperties>
</file>