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685D3" w14:textId="77777777" w:rsidR="00A90923" w:rsidRDefault="00A90923" w:rsidP="000301AA">
      <w:pPr>
        <w:spacing w:line="360" w:lineRule="auto"/>
        <w:jc w:val="center"/>
        <w:rPr>
          <w:rFonts w:ascii="Times New Roman" w:hAnsi="Times New Roman" w:cs="Times New Roman"/>
          <w:b/>
          <w:bCs/>
          <w:sz w:val="36"/>
          <w:szCs w:val="36"/>
        </w:rPr>
      </w:pPr>
    </w:p>
    <w:p w14:paraId="20A90D98" w14:textId="77777777" w:rsidR="00A90923" w:rsidRDefault="00A90923" w:rsidP="000301AA">
      <w:pPr>
        <w:spacing w:line="360" w:lineRule="auto"/>
        <w:jc w:val="center"/>
        <w:rPr>
          <w:rFonts w:ascii="Times New Roman" w:hAnsi="Times New Roman" w:cs="Times New Roman"/>
          <w:b/>
          <w:bCs/>
          <w:sz w:val="36"/>
          <w:szCs w:val="36"/>
        </w:rPr>
      </w:pPr>
    </w:p>
    <w:p w14:paraId="7B04F1EF" w14:textId="66D127F3" w:rsidR="000301AA" w:rsidRDefault="00C445E7" w:rsidP="000301AA">
      <w:pPr>
        <w:spacing w:line="360" w:lineRule="auto"/>
        <w:jc w:val="center"/>
        <w:rPr>
          <w:rFonts w:ascii="Times New Roman" w:hAnsi="Times New Roman" w:cs="Times New Roman"/>
          <w:b/>
          <w:bCs/>
          <w:sz w:val="36"/>
          <w:szCs w:val="36"/>
        </w:rPr>
      </w:pPr>
      <w:r w:rsidRPr="000301AA">
        <w:rPr>
          <w:rFonts w:ascii="Times New Roman" w:hAnsi="Times New Roman" w:cs="Times New Roman"/>
          <w:b/>
          <w:bCs/>
          <w:sz w:val="36"/>
          <w:szCs w:val="36"/>
        </w:rPr>
        <w:t xml:space="preserve">Vendor Reliability Intelligence Platform: </w:t>
      </w:r>
    </w:p>
    <w:p w14:paraId="63FCB188" w14:textId="73FE3A06" w:rsidR="00C445E7" w:rsidRPr="000301AA" w:rsidRDefault="00C445E7" w:rsidP="000301AA">
      <w:pPr>
        <w:spacing w:line="360" w:lineRule="auto"/>
        <w:jc w:val="center"/>
        <w:rPr>
          <w:rFonts w:ascii="Times New Roman" w:hAnsi="Times New Roman" w:cs="Times New Roman"/>
          <w:b/>
          <w:bCs/>
          <w:sz w:val="36"/>
          <w:szCs w:val="36"/>
        </w:rPr>
      </w:pPr>
      <w:r w:rsidRPr="000301AA">
        <w:rPr>
          <w:rFonts w:ascii="Times New Roman" w:hAnsi="Times New Roman" w:cs="Times New Roman"/>
          <w:b/>
          <w:bCs/>
          <w:sz w:val="36"/>
          <w:szCs w:val="36"/>
        </w:rPr>
        <w:t>Vendor Reliability Intelligence &amp; Procurement</w:t>
      </w:r>
    </w:p>
    <w:p w14:paraId="2A5C5B64" w14:textId="77E8DE1D" w:rsidR="003B7C33" w:rsidRPr="000301AA" w:rsidRDefault="00C445E7" w:rsidP="000301AA">
      <w:pPr>
        <w:spacing w:line="360" w:lineRule="auto"/>
        <w:jc w:val="center"/>
        <w:rPr>
          <w:rFonts w:ascii="Times New Roman" w:hAnsi="Times New Roman" w:cs="Times New Roman"/>
          <w:b/>
          <w:bCs/>
          <w:sz w:val="36"/>
          <w:szCs w:val="36"/>
        </w:rPr>
      </w:pPr>
      <w:r w:rsidRPr="000301AA">
        <w:rPr>
          <w:rFonts w:ascii="Times New Roman" w:hAnsi="Times New Roman" w:cs="Times New Roman"/>
          <w:b/>
          <w:bCs/>
          <w:sz w:val="36"/>
          <w:szCs w:val="36"/>
        </w:rPr>
        <w:t xml:space="preserve">Risk Management Platform </w:t>
      </w:r>
    </w:p>
    <w:p w14:paraId="38BDD956" w14:textId="77777777" w:rsidR="0073453F" w:rsidRDefault="0073453F" w:rsidP="00140E27">
      <w:pPr>
        <w:spacing w:line="360" w:lineRule="auto"/>
        <w:jc w:val="center"/>
        <w:rPr>
          <w:rFonts w:ascii="Times New Roman" w:hAnsi="Times New Roman" w:cs="Times New Roman"/>
          <w:b/>
          <w:bCs/>
          <w:sz w:val="24"/>
          <w:szCs w:val="24"/>
        </w:rPr>
      </w:pPr>
    </w:p>
    <w:p w14:paraId="0A14464E" w14:textId="77777777" w:rsidR="00A90923" w:rsidRDefault="00A90923" w:rsidP="00140E27">
      <w:pPr>
        <w:spacing w:line="360" w:lineRule="auto"/>
        <w:jc w:val="center"/>
        <w:rPr>
          <w:rFonts w:ascii="Times New Roman" w:hAnsi="Times New Roman" w:cs="Times New Roman"/>
          <w:b/>
          <w:bCs/>
          <w:sz w:val="24"/>
          <w:szCs w:val="24"/>
        </w:rPr>
      </w:pPr>
    </w:p>
    <w:p w14:paraId="01F60807" w14:textId="77777777" w:rsidR="00A90923" w:rsidRDefault="00A90923" w:rsidP="00140E27">
      <w:pPr>
        <w:spacing w:line="360" w:lineRule="auto"/>
        <w:jc w:val="center"/>
        <w:rPr>
          <w:rFonts w:ascii="Times New Roman" w:hAnsi="Times New Roman" w:cs="Times New Roman"/>
          <w:b/>
          <w:bCs/>
          <w:sz w:val="24"/>
          <w:szCs w:val="24"/>
        </w:rPr>
      </w:pPr>
    </w:p>
    <w:p w14:paraId="62ADA1F2" w14:textId="1688D908" w:rsidR="0073453F" w:rsidRPr="008C048A" w:rsidRDefault="008C048A" w:rsidP="008C048A">
      <w:pPr>
        <w:spacing w:line="360" w:lineRule="auto"/>
        <w:jc w:val="center"/>
        <w:rPr>
          <w:rFonts w:ascii="Times New Roman" w:hAnsi="Times New Roman" w:cs="Times New Roman"/>
          <w:b/>
          <w:bCs/>
          <w:i/>
          <w:iCs/>
          <w:sz w:val="36"/>
          <w:szCs w:val="36"/>
        </w:rPr>
      </w:pPr>
      <w:r w:rsidRPr="008C048A">
        <w:rPr>
          <w:rFonts w:ascii="Times New Roman" w:hAnsi="Times New Roman" w:cs="Times New Roman"/>
          <w:b/>
          <w:bCs/>
          <w:i/>
          <w:iCs/>
          <w:sz w:val="36"/>
          <w:szCs w:val="36"/>
        </w:rPr>
        <w:t xml:space="preserve">Dashboard layout </w:t>
      </w:r>
      <w:r w:rsidRPr="008C048A">
        <w:rPr>
          <w:rFonts w:ascii="Times New Roman" w:hAnsi="Times New Roman" w:cs="Times New Roman"/>
          <w:b/>
          <w:bCs/>
          <w:i/>
          <w:iCs/>
          <w:sz w:val="36"/>
          <w:szCs w:val="36"/>
        </w:rPr>
        <w:t>E</w:t>
      </w:r>
      <w:r w:rsidRPr="008C048A">
        <w:rPr>
          <w:rFonts w:ascii="Times New Roman" w:hAnsi="Times New Roman" w:cs="Times New Roman"/>
          <w:b/>
          <w:bCs/>
          <w:i/>
          <w:iCs/>
          <w:sz w:val="36"/>
          <w:szCs w:val="36"/>
        </w:rPr>
        <w:t>xplanation</w:t>
      </w:r>
    </w:p>
    <w:p w14:paraId="1284ED00" w14:textId="053EE5A5" w:rsidR="0073453F" w:rsidRPr="0081205E" w:rsidRDefault="000301AA" w:rsidP="00140E27">
      <w:pPr>
        <w:spacing w:line="360" w:lineRule="auto"/>
        <w:jc w:val="center"/>
        <w:rPr>
          <w:rFonts w:ascii="Times New Roman" w:hAnsi="Times New Roman" w:cs="Times New Roman"/>
          <w:b/>
          <w:bCs/>
          <w:sz w:val="36"/>
          <w:szCs w:val="36"/>
        </w:rPr>
      </w:pPr>
      <w:r w:rsidRPr="0081205E">
        <w:rPr>
          <w:rFonts w:ascii="Times New Roman" w:hAnsi="Times New Roman" w:cs="Times New Roman"/>
          <w:b/>
          <w:bCs/>
          <w:sz w:val="36"/>
          <w:szCs w:val="36"/>
        </w:rPr>
        <w:t>Team</w:t>
      </w:r>
      <w:r w:rsidR="006E7DFC" w:rsidRPr="0081205E">
        <w:rPr>
          <w:rFonts w:ascii="Times New Roman" w:hAnsi="Times New Roman" w:cs="Times New Roman"/>
          <w:b/>
          <w:bCs/>
          <w:sz w:val="36"/>
          <w:szCs w:val="36"/>
        </w:rPr>
        <w:t xml:space="preserve"> 3</w:t>
      </w:r>
    </w:p>
    <w:p w14:paraId="10C348DF" w14:textId="77777777" w:rsidR="006E7DFC" w:rsidRDefault="006E7DFC" w:rsidP="00140E27">
      <w:pPr>
        <w:spacing w:line="360" w:lineRule="auto"/>
        <w:jc w:val="center"/>
        <w:rPr>
          <w:rFonts w:ascii="Times New Roman" w:hAnsi="Times New Roman" w:cs="Times New Roman"/>
          <w:b/>
          <w:bCs/>
          <w:sz w:val="40"/>
          <w:szCs w:val="40"/>
        </w:rPr>
      </w:pPr>
    </w:p>
    <w:p w14:paraId="44154383" w14:textId="6B3B83E9" w:rsidR="0073453F" w:rsidRPr="0081205E" w:rsidRDefault="00717471" w:rsidP="00140E27">
      <w:pPr>
        <w:spacing w:line="360" w:lineRule="auto"/>
        <w:jc w:val="center"/>
        <w:rPr>
          <w:rFonts w:ascii="Times New Roman" w:hAnsi="Times New Roman" w:cs="Times New Roman"/>
          <w:b/>
          <w:bCs/>
          <w:sz w:val="36"/>
          <w:szCs w:val="36"/>
        </w:rPr>
      </w:pPr>
      <w:r w:rsidRPr="0081205E">
        <w:rPr>
          <w:rFonts w:ascii="Times New Roman" w:hAnsi="Times New Roman" w:cs="Times New Roman"/>
          <w:b/>
          <w:bCs/>
          <w:sz w:val="36"/>
          <w:szCs w:val="36"/>
        </w:rPr>
        <w:t>MILESTONE – 1</w:t>
      </w:r>
    </w:p>
    <w:p w14:paraId="6E29228D" w14:textId="77777777" w:rsidR="0073453F" w:rsidRDefault="0073453F" w:rsidP="00140E27">
      <w:pPr>
        <w:spacing w:line="360" w:lineRule="auto"/>
        <w:jc w:val="center"/>
        <w:rPr>
          <w:rFonts w:ascii="Times New Roman" w:hAnsi="Times New Roman" w:cs="Times New Roman"/>
          <w:b/>
          <w:bCs/>
          <w:sz w:val="24"/>
          <w:szCs w:val="24"/>
        </w:rPr>
      </w:pPr>
    </w:p>
    <w:p w14:paraId="3ED238BF" w14:textId="77777777" w:rsidR="0073453F" w:rsidRDefault="0073453F" w:rsidP="00140E27">
      <w:pPr>
        <w:spacing w:line="360" w:lineRule="auto"/>
        <w:jc w:val="center"/>
        <w:rPr>
          <w:rFonts w:ascii="Times New Roman" w:hAnsi="Times New Roman" w:cs="Times New Roman"/>
          <w:b/>
          <w:bCs/>
          <w:sz w:val="24"/>
          <w:szCs w:val="24"/>
        </w:rPr>
      </w:pPr>
    </w:p>
    <w:p w14:paraId="159A9753" w14:textId="77777777" w:rsidR="0073453F" w:rsidRDefault="0073453F" w:rsidP="00B77D11">
      <w:pPr>
        <w:spacing w:line="360" w:lineRule="auto"/>
        <w:rPr>
          <w:rFonts w:ascii="Times New Roman" w:hAnsi="Times New Roman" w:cs="Times New Roman"/>
          <w:b/>
          <w:bCs/>
          <w:sz w:val="24"/>
          <w:szCs w:val="24"/>
        </w:rPr>
      </w:pPr>
    </w:p>
    <w:p w14:paraId="6F73D6BC" w14:textId="77777777" w:rsidR="0073453F" w:rsidRDefault="0073453F" w:rsidP="00140E27">
      <w:pPr>
        <w:spacing w:line="360" w:lineRule="auto"/>
        <w:jc w:val="center"/>
        <w:rPr>
          <w:rFonts w:ascii="Times New Roman" w:hAnsi="Times New Roman" w:cs="Times New Roman"/>
          <w:b/>
          <w:bCs/>
          <w:sz w:val="24"/>
          <w:szCs w:val="24"/>
        </w:rPr>
      </w:pPr>
    </w:p>
    <w:p w14:paraId="45716EFA" w14:textId="44D38114" w:rsidR="0073453F" w:rsidRDefault="00B77D11" w:rsidP="00B77D1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766577">
        <w:rPr>
          <w:rFonts w:ascii="Times New Roman" w:hAnsi="Times New Roman" w:cs="Times New Roman"/>
          <w:b/>
          <w:bCs/>
          <w:sz w:val="28"/>
          <w:szCs w:val="28"/>
        </w:rPr>
        <w:t>BY</w:t>
      </w:r>
    </w:p>
    <w:p w14:paraId="764C5877" w14:textId="6970BC9A" w:rsidR="00766577" w:rsidRDefault="00B77D11" w:rsidP="00B77D1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470525">
        <w:rPr>
          <w:rFonts w:ascii="Times New Roman" w:hAnsi="Times New Roman" w:cs="Times New Roman"/>
          <w:b/>
          <w:bCs/>
          <w:sz w:val="28"/>
          <w:szCs w:val="28"/>
        </w:rPr>
        <w:t>RAVI E</w:t>
      </w:r>
    </w:p>
    <w:p w14:paraId="52AE565D" w14:textId="0BCFA310" w:rsidR="00470525" w:rsidRPr="00766577" w:rsidRDefault="00470525" w:rsidP="00B77D11">
      <w:pPr>
        <w:spacing w:line="360" w:lineRule="auto"/>
        <w:jc w:val="right"/>
        <w:rPr>
          <w:rFonts w:ascii="Times New Roman" w:hAnsi="Times New Roman" w:cs="Times New Roman"/>
          <w:b/>
          <w:bCs/>
          <w:sz w:val="28"/>
          <w:szCs w:val="28"/>
        </w:rPr>
      </w:pPr>
      <w:r>
        <w:rPr>
          <w:rFonts w:ascii="Times New Roman" w:hAnsi="Times New Roman" w:cs="Times New Roman"/>
          <w:b/>
          <w:bCs/>
          <w:sz w:val="28"/>
          <w:szCs w:val="28"/>
        </w:rPr>
        <w:t>(</w:t>
      </w:r>
      <w:r w:rsidR="00B77D11">
        <w:rPr>
          <w:rFonts w:ascii="Times New Roman" w:hAnsi="Times New Roman" w:cs="Times New Roman"/>
          <w:b/>
          <w:bCs/>
          <w:sz w:val="28"/>
          <w:szCs w:val="28"/>
        </w:rPr>
        <w:t>TEAM 3)</w:t>
      </w:r>
    </w:p>
    <w:p w14:paraId="4867CC07" w14:textId="77777777" w:rsidR="0073453F" w:rsidRDefault="0073453F" w:rsidP="00A90923">
      <w:pPr>
        <w:spacing w:line="360" w:lineRule="auto"/>
        <w:rPr>
          <w:rFonts w:ascii="Times New Roman" w:hAnsi="Times New Roman" w:cs="Times New Roman"/>
          <w:b/>
          <w:bCs/>
          <w:sz w:val="24"/>
          <w:szCs w:val="24"/>
        </w:rPr>
      </w:pPr>
    </w:p>
    <w:p w14:paraId="3C660A85" w14:textId="77777777" w:rsidR="0073453F" w:rsidRDefault="0073453F" w:rsidP="00B77D11">
      <w:pPr>
        <w:spacing w:line="360" w:lineRule="auto"/>
        <w:rPr>
          <w:rFonts w:ascii="Times New Roman" w:hAnsi="Times New Roman" w:cs="Times New Roman"/>
          <w:b/>
          <w:bCs/>
          <w:sz w:val="24"/>
          <w:szCs w:val="24"/>
        </w:rPr>
      </w:pPr>
    </w:p>
    <w:p w14:paraId="708CAA8B" w14:textId="77777777" w:rsidR="00A90923" w:rsidRDefault="00A90923" w:rsidP="00962F3B">
      <w:pPr>
        <w:spacing w:line="360" w:lineRule="auto"/>
        <w:rPr>
          <w:rFonts w:ascii="Times New Roman" w:hAnsi="Times New Roman" w:cs="Times New Roman"/>
          <w:b/>
          <w:bCs/>
          <w:sz w:val="24"/>
          <w:szCs w:val="24"/>
        </w:rPr>
      </w:pPr>
    </w:p>
    <w:p w14:paraId="3AF58114" w14:textId="2598C364" w:rsidR="00962F3B" w:rsidRPr="00962F3B" w:rsidRDefault="00962F3B" w:rsidP="00962F3B">
      <w:pPr>
        <w:spacing w:line="360" w:lineRule="auto"/>
        <w:rPr>
          <w:rFonts w:ascii="Times New Roman" w:hAnsi="Times New Roman" w:cs="Times New Roman"/>
          <w:b/>
          <w:bCs/>
          <w:sz w:val="24"/>
          <w:szCs w:val="24"/>
        </w:rPr>
      </w:pPr>
      <w:r w:rsidRPr="00962F3B">
        <w:rPr>
          <w:rFonts w:ascii="Times New Roman" w:hAnsi="Times New Roman" w:cs="Times New Roman"/>
          <w:b/>
          <w:bCs/>
          <w:sz w:val="24"/>
          <w:szCs w:val="24"/>
        </w:rPr>
        <w:t>Introduction</w:t>
      </w:r>
    </w:p>
    <w:p w14:paraId="35C1D739" w14:textId="7765BF9E" w:rsidR="00962F3B" w:rsidRDefault="00962F3B" w:rsidP="00962F3B">
      <w:pPr>
        <w:spacing w:line="360" w:lineRule="auto"/>
        <w:jc w:val="both"/>
        <w:rPr>
          <w:rFonts w:ascii="Times New Roman" w:hAnsi="Times New Roman" w:cs="Times New Roman"/>
          <w:sz w:val="24"/>
          <w:szCs w:val="24"/>
        </w:rPr>
      </w:pPr>
      <w:r w:rsidRPr="00962F3B">
        <w:rPr>
          <w:rFonts w:ascii="Times New Roman" w:hAnsi="Times New Roman" w:cs="Times New Roman"/>
          <w:sz w:val="24"/>
          <w:szCs w:val="24"/>
        </w:rPr>
        <w:t xml:space="preserve">Vendor Reliability Intelligence Platform is a web-based procurement and supplier management system designed to improve vendor evaluation, procurement operations, and supply chain decision-making. The platform enables organizations to monitor vendor performance, manage procurement workflows, track purchase orders, oversee contract compliance, and </w:t>
      </w:r>
      <w:proofErr w:type="spellStart"/>
      <w:r w:rsidRPr="00962F3B">
        <w:rPr>
          <w:rFonts w:ascii="Times New Roman" w:hAnsi="Times New Roman" w:cs="Times New Roman"/>
          <w:sz w:val="24"/>
          <w:szCs w:val="24"/>
        </w:rPr>
        <w:t>analyze</w:t>
      </w:r>
      <w:proofErr w:type="spellEnd"/>
      <w:r w:rsidRPr="00962F3B">
        <w:rPr>
          <w:rFonts w:ascii="Times New Roman" w:hAnsi="Times New Roman" w:cs="Times New Roman"/>
          <w:sz w:val="24"/>
          <w:szCs w:val="24"/>
        </w:rPr>
        <w:t xml:space="preserve"> procurement risks through centralized dashboards. This document presents the Milestone 1 deliverables, including user workflow diagrams and dashboard layouts prepared during the planning and UI design phase of the project.</w:t>
      </w:r>
    </w:p>
    <w:p w14:paraId="0F3DE2F9" w14:textId="77777777" w:rsidR="002D6CD6" w:rsidRDefault="002D6CD6" w:rsidP="00962F3B">
      <w:pPr>
        <w:spacing w:line="360" w:lineRule="auto"/>
        <w:jc w:val="both"/>
        <w:rPr>
          <w:rFonts w:ascii="Times New Roman" w:hAnsi="Times New Roman" w:cs="Times New Roman"/>
          <w:sz w:val="24"/>
          <w:szCs w:val="24"/>
        </w:rPr>
      </w:pPr>
    </w:p>
    <w:p w14:paraId="66FCF730" w14:textId="35E60349" w:rsidR="007C741E" w:rsidRPr="007C741E" w:rsidRDefault="007C741E" w:rsidP="007C741E">
      <w:pPr>
        <w:spacing w:line="360" w:lineRule="auto"/>
        <w:jc w:val="both"/>
        <w:rPr>
          <w:rFonts w:ascii="Times New Roman" w:hAnsi="Times New Roman" w:cs="Times New Roman"/>
          <w:b/>
          <w:bCs/>
          <w:sz w:val="24"/>
          <w:szCs w:val="24"/>
        </w:rPr>
      </w:pPr>
      <w:r w:rsidRPr="007C741E">
        <w:rPr>
          <w:rFonts w:ascii="Times New Roman" w:hAnsi="Times New Roman" w:cs="Times New Roman"/>
          <w:b/>
          <w:bCs/>
          <w:sz w:val="24"/>
          <w:szCs w:val="24"/>
        </w:rPr>
        <w:t>Milestone 1 Deliverables</w:t>
      </w:r>
    </w:p>
    <w:p w14:paraId="535EFEF0" w14:textId="31B2A7D6" w:rsidR="007C741E" w:rsidRPr="007C741E" w:rsidRDefault="007C741E" w:rsidP="007C741E">
      <w:pPr>
        <w:spacing w:line="360" w:lineRule="auto"/>
        <w:jc w:val="both"/>
        <w:rPr>
          <w:rFonts w:ascii="Times New Roman" w:hAnsi="Times New Roman" w:cs="Times New Roman"/>
          <w:sz w:val="24"/>
          <w:szCs w:val="24"/>
        </w:rPr>
      </w:pPr>
      <w:r w:rsidRPr="007C741E">
        <w:rPr>
          <w:rFonts w:ascii="Times New Roman" w:hAnsi="Times New Roman" w:cs="Times New Roman"/>
          <w:sz w:val="24"/>
          <w:szCs w:val="24"/>
        </w:rPr>
        <w:t>This document contains the design deliverables completed during Milestone 1 (Requirements Analysis, UI Design, and System Planning) of the Vendor Reliability Intelligence Platform project.</w:t>
      </w:r>
    </w:p>
    <w:p w14:paraId="7E671FCA" w14:textId="77777777" w:rsidR="007C741E" w:rsidRPr="007C741E" w:rsidRDefault="007C741E" w:rsidP="007C741E">
      <w:pPr>
        <w:spacing w:line="360" w:lineRule="auto"/>
        <w:jc w:val="both"/>
        <w:rPr>
          <w:rFonts w:ascii="Times New Roman" w:hAnsi="Times New Roman" w:cs="Times New Roman"/>
          <w:sz w:val="24"/>
          <w:szCs w:val="24"/>
        </w:rPr>
      </w:pPr>
      <w:r w:rsidRPr="007C741E">
        <w:rPr>
          <w:rFonts w:ascii="Times New Roman" w:hAnsi="Times New Roman" w:cs="Times New Roman"/>
          <w:sz w:val="24"/>
          <w:szCs w:val="24"/>
        </w:rPr>
        <w:t>The deliverables include:</w:t>
      </w:r>
    </w:p>
    <w:p w14:paraId="682D31A6" w14:textId="77777777" w:rsidR="007C741E" w:rsidRPr="007C741E" w:rsidRDefault="007C741E" w:rsidP="007C741E">
      <w:pPr>
        <w:pStyle w:val="ListParagraph"/>
        <w:numPr>
          <w:ilvl w:val="0"/>
          <w:numId w:val="4"/>
        </w:numPr>
        <w:spacing w:line="360" w:lineRule="auto"/>
        <w:jc w:val="both"/>
        <w:rPr>
          <w:rFonts w:ascii="Times New Roman" w:hAnsi="Times New Roman" w:cs="Times New Roman"/>
          <w:sz w:val="24"/>
          <w:szCs w:val="24"/>
        </w:rPr>
      </w:pPr>
      <w:r w:rsidRPr="007C741E">
        <w:rPr>
          <w:rFonts w:ascii="Times New Roman" w:hAnsi="Times New Roman" w:cs="Times New Roman"/>
          <w:sz w:val="24"/>
          <w:szCs w:val="24"/>
        </w:rPr>
        <w:t>User Flow Diagrams</w:t>
      </w:r>
    </w:p>
    <w:p w14:paraId="28D6AE55" w14:textId="77777777" w:rsidR="007C741E" w:rsidRPr="007C741E" w:rsidRDefault="007C741E" w:rsidP="007C741E">
      <w:pPr>
        <w:pStyle w:val="ListParagraph"/>
        <w:numPr>
          <w:ilvl w:val="0"/>
          <w:numId w:val="4"/>
        </w:numPr>
        <w:spacing w:line="360" w:lineRule="auto"/>
        <w:jc w:val="both"/>
        <w:rPr>
          <w:rFonts w:ascii="Times New Roman" w:hAnsi="Times New Roman" w:cs="Times New Roman"/>
          <w:sz w:val="24"/>
          <w:szCs w:val="24"/>
        </w:rPr>
      </w:pPr>
      <w:r w:rsidRPr="007C741E">
        <w:rPr>
          <w:rFonts w:ascii="Times New Roman" w:hAnsi="Times New Roman" w:cs="Times New Roman"/>
          <w:sz w:val="24"/>
          <w:szCs w:val="24"/>
        </w:rPr>
        <w:t>Dashboard Layout Designs</w:t>
      </w:r>
    </w:p>
    <w:p w14:paraId="4EEAC47A" w14:textId="77777777" w:rsidR="007C741E" w:rsidRPr="007C741E" w:rsidRDefault="007C741E" w:rsidP="007C741E">
      <w:pPr>
        <w:pStyle w:val="ListParagraph"/>
        <w:numPr>
          <w:ilvl w:val="0"/>
          <w:numId w:val="4"/>
        </w:numPr>
        <w:spacing w:line="360" w:lineRule="auto"/>
        <w:jc w:val="both"/>
        <w:rPr>
          <w:rFonts w:ascii="Times New Roman" w:hAnsi="Times New Roman" w:cs="Times New Roman"/>
          <w:sz w:val="24"/>
          <w:szCs w:val="24"/>
        </w:rPr>
      </w:pPr>
      <w:r w:rsidRPr="007C741E">
        <w:rPr>
          <w:rFonts w:ascii="Times New Roman" w:hAnsi="Times New Roman" w:cs="Times New Roman"/>
          <w:sz w:val="24"/>
          <w:szCs w:val="24"/>
        </w:rPr>
        <w:t>UI Planning Documentation</w:t>
      </w:r>
    </w:p>
    <w:p w14:paraId="1289411D" w14:textId="77777777" w:rsidR="002D6CD6" w:rsidRPr="002D6CD6" w:rsidRDefault="007C741E" w:rsidP="007A6BDD">
      <w:pPr>
        <w:pStyle w:val="ListParagraph"/>
        <w:numPr>
          <w:ilvl w:val="0"/>
          <w:numId w:val="4"/>
        </w:numPr>
        <w:spacing w:line="360" w:lineRule="auto"/>
        <w:jc w:val="both"/>
        <w:rPr>
          <w:rFonts w:ascii="Times New Roman" w:hAnsi="Times New Roman" w:cs="Times New Roman"/>
          <w:b/>
          <w:bCs/>
          <w:sz w:val="24"/>
          <w:szCs w:val="24"/>
        </w:rPr>
      </w:pPr>
      <w:r w:rsidRPr="002D6CD6">
        <w:rPr>
          <w:rFonts w:ascii="Times New Roman" w:hAnsi="Times New Roman" w:cs="Times New Roman"/>
          <w:sz w:val="24"/>
          <w:szCs w:val="24"/>
        </w:rPr>
        <w:t>Workflow Explanations</w:t>
      </w:r>
    </w:p>
    <w:p w14:paraId="14969285" w14:textId="77777777" w:rsidR="002D6CD6" w:rsidRDefault="002D6CD6" w:rsidP="002D6CD6">
      <w:pPr>
        <w:spacing w:line="360" w:lineRule="auto"/>
        <w:jc w:val="both"/>
        <w:rPr>
          <w:rFonts w:ascii="Times New Roman" w:hAnsi="Times New Roman" w:cs="Times New Roman"/>
          <w:b/>
          <w:bCs/>
          <w:sz w:val="24"/>
          <w:szCs w:val="24"/>
        </w:rPr>
      </w:pPr>
    </w:p>
    <w:p w14:paraId="3A8744AD" w14:textId="6F7FC6EA" w:rsidR="007A6BDD" w:rsidRPr="002D6CD6" w:rsidRDefault="007A6BDD" w:rsidP="002D6CD6">
      <w:pPr>
        <w:spacing w:line="360" w:lineRule="auto"/>
        <w:jc w:val="both"/>
        <w:rPr>
          <w:rFonts w:ascii="Times New Roman" w:hAnsi="Times New Roman" w:cs="Times New Roman"/>
          <w:b/>
          <w:bCs/>
          <w:sz w:val="24"/>
          <w:szCs w:val="24"/>
        </w:rPr>
      </w:pPr>
      <w:r w:rsidRPr="002D6CD6">
        <w:rPr>
          <w:rFonts w:ascii="Times New Roman" w:hAnsi="Times New Roman" w:cs="Times New Roman"/>
          <w:b/>
          <w:bCs/>
          <w:sz w:val="24"/>
          <w:szCs w:val="24"/>
        </w:rPr>
        <w:t>Dashboard Layout Designs</w:t>
      </w:r>
    </w:p>
    <w:p w14:paraId="79725D2B" w14:textId="77777777" w:rsidR="002D6CD6" w:rsidRDefault="007A6BDD" w:rsidP="007A6BDD">
      <w:pPr>
        <w:spacing w:line="360" w:lineRule="auto"/>
        <w:jc w:val="both"/>
        <w:rPr>
          <w:rFonts w:ascii="Times New Roman" w:hAnsi="Times New Roman" w:cs="Times New Roman"/>
          <w:b/>
          <w:bCs/>
          <w:sz w:val="24"/>
          <w:szCs w:val="24"/>
        </w:rPr>
      </w:pPr>
      <w:r w:rsidRPr="007A6BDD">
        <w:rPr>
          <w:rFonts w:ascii="Times New Roman" w:hAnsi="Times New Roman" w:cs="Times New Roman"/>
          <w:sz w:val="24"/>
          <w:szCs w:val="24"/>
        </w:rPr>
        <w:t>The following dashboard layouts represent the primary interfaces of the Vendor Reliability Intelligence Platform. Each dashboard is designed according to the responsibilities of its intended users and provides real-time insights into procurement activities, vendor performance, and system administration.</w:t>
      </w:r>
      <w:r w:rsidR="00F377DE">
        <w:rPr>
          <w:rFonts w:ascii="Times New Roman" w:hAnsi="Times New Roman" w:cs="Times New Roman"/>
          <w:b/>
          <w:bCs/>
          <w:sz w:val="24"/>
          <w:szCs w:val="24"/>
        </w:rPr>
        <w:t xml:space="preserve">                     </w:t>
      </w:r>
    </w:p>
    <w:p w14:paraId="7DBC01BF" w14:textId="77777777" w:rsidR="002D6CD6" w:rsidRDefault="002D6CD6" w:rsidP="007A6BDD">
      <w:pPr>
        <w:spacing w:line="360" w:lineRule="auto"/>
        <w:jc w:val="both"/>
        <w:rPr>
          <w:rFonts w:ascii="Times New Roman" w:hAnsi="Times New Roman" w:cs="Times New Roman"/>
          <w:b/>
          <w:bCs/>
          <w:sz w:val="24"/>
          <w:szCs w:val="24"/>
        </w:rPr>
      </w:pPr>
    </w:p>
    <w:p w14:paraId="6BBD1899" w14:textId="77777777" w:rsidR="002D6CD6" w:rsidRDefault="002D6CD6" w:rsidP="007A6BDD">
      <w:pPr>
        <w:spacing w:line="360" w:lineRule="auto"/>
        <w:jc w:val="both"/>
        <w:rPr>
          <w:rFonts w:ascii="Times New Roman" w:hAnsi="Times New Roman" w:cs="Times New Roman"/>
          <w:b/>
          <w:bCs/>
          <w:sz w:val="24"/>
          <w:szCs w:val="24"/>
        </w:rPr>
      </w:pPr>
    </w:p>
    <w:p w14:paraId="30C845B2" w14:textId="77777777" w:rsidR="002D6CD6" w:rsidRDefault="002D6CD6" w:rsidP="007A6BDD">
      <w:pPr>
        <w:spacing w:line="360" w:lineRule="auto"/>
        <w:jc w:val="both"/>
        <w:rPr>
          <w:rFonts w:ascii="Times New Roman" w:hAnsi="Times New Roman" w:cs="Times New Roman"/>
          <w:b/>
          <w:bCs/>
          <w:sz w:val="24"/>
          <w:szCs w:val="24"/>
        </w:rPr>
      </w:pPr>
    </w:p>
    <w:p w14:paraId="0DDE84E6" w14:textId="584D83DB" w:rsidR="0073453F" w:rsidRPr="007A6BDD" w:rsidRDefault="00F377DE" w:rsidP="007A6BDD">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                                                                                                                </w:t>
      </w:r>
    </w:p>
    <w:p w14:paraId="71E0E54B" w14:textId="735F4E93" w:rsidR="0002187D" w:rsidRPr="0002187D" w:rsidRDefault="0002187D" w:rsidP="00B06694">
      <w:pPr>
        <w:spacing w:line="360" w:lineRule="auto"/>
        <w:jc w:val="both"/>
        <w:rPr>
          <w:rFonts w:ascii="Times New Roman" w:hAnsi="Times New Roman" w:cs="Times New Roman"/>
          <w:b/>
          <w:bCs/>
          <w:sz w:val="24"/>
          <w:szCs w:val="24"/>
        </w:rPr>
      </w:pPr>
      <w:r w:rsidRPr="0002187D">
        <w:rPr>
          <w:rFonts w:ascii="Times New Roman" w:hAnsi="Times New Roman" w:cs="Times New Roman"/>
          <w:b/>
          <w:bCs/>
          <w:sz w:val="24"/>
          <w:szCs w:val="24"/>
        </w:rPr>
        <w:t>1. Procurement Dashboard</w:t>
      </w:r>
    </w:p>
    <w:p w14:paraId="66F48A06" w14:textId="77777777" w:rsidR="00FB0963" w:rsidRDefault="0002187D" w:rsidP="00B06694">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Pr="0002187D">
        <w:rPr>
          <w:rFonts w:ascii="Times New Roman" w:hAnsi="Times New Roman" w:cs="Times New Roman"/>
          <w:b/>
          <w:bCs/>
          <w:sz w:val="24"/>
          <w:szCs w:val="24"/>
        </w:rPr>
        <w:t xml:space="preserve">Primary Users: </w:t>
      </w:r>
      <w:r w:rsidRPr="0002187D">
        <w:rPr>
          <w:rFonts w:ascii="Times New Roman" w:hAnsi="Times New Roman" w:cs="Times New Roman"/>
          <w:sz w:val="24"/>
          <w:szCs w:val="24"/>
        </w:rPr>
        <w:t>Procurement Managers, Supply Chain Managers, and Finance Officers.</w:t>
      </w:r>
    </w:p>
    <w:p w14:paraId="4AAA29A2" w14:textId="7B9A3BC9" w:rsidR="0002187D" w:rsidRPr="00FB0963" w:rsidRDefault="0002187D" w:rsidP="00B06694">
      <w:pPr>
        <w:spacing w:line="360" w:lineRule="auto"/>
        <w:jc w:val="both"/>
        <w:rPr>
          <w:rFonts w:ascii="Times New Roman" w:hAnsi="Times New Roman" w:cs="Times New Roman"/>
          <w:sz w:val="24"/>
          <w:szCs w:val="24"/>
        </w:rPr>
      </w:pPr>
      <w:r w:rsidRPr="00FB0963">
        <w:rPr>
          <w:rFonts w:ascii="Times New Roman" w:hAnsi="Times New Roman" w:cs="Times New Roman"/>
          <w:b/>
          <w:bCs/>
          <w:sz w:val="24"/>
          <w:szCs w:val="24"/>
        </w:rPr>
        <w:t>Core Purpose:</w:t>
      </w:r>
    </w:p>
    <w:p w14:paraId="706827BE" w14:textId="67F2830D" w:rsidR="00231B68" w:rsidRDefault="0002187D" w:rsidP="00B06694">
      <w:pPr>
        <w:spacing w:line="360" w:lineRule="auto"/>
        <w:jc w:val="both"/>
        <w:rPr>
          <w:rFonts w:ascii="Times New Roman" w:hAnsi="Times New Roman" w:cs="Times New Roman"/>
          <w:sz w:val="24"/>
          <w:szCs w:val="24"/>
        </w:rPr>
      </w:pPr>
      <w:r w:rsidRPr="0002187D">
        <w:rPr>
          <w:rFonts w:ascii="Times New Roman" w:hAnsi="Times New Roman" w:cs="Times New Roman"/>
          <w:sz w:val="24"/>
          <w:szCs w:val="24"/>
        </w:rPr>
        <w:t>To monitor procurement operations, purchasing activities, and supplier performance across the organization. The dashboard provides real-time visibility into total procurement spending, active purchase orders, pending approvals, supplier locations, spend distribution, requisition status, delivery schedules, and monthly spending trends. It helps procurement teams optimize purchasing decisions, control budgets, and ensure timely delivery of goods and services.</w:t>
      </w:r>
    </w:p>
    <w:p w14:paraId="52FB029F" w14:textId="740FCC30" w:rsidR="00FB0963" w:rsidRDefault="00FB0963" w:rsidP="0002187D">
      <w:pPr>
        <w:spacing w:line="276"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A35B063" wp14:editId="22FC5859">
            <wp:extent cx="5731510" cy="3225800"/>
            <wp:effectExtent l="0" t="0" r="2540" b="0"/>
            <wp:docPr id="7363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0900" name="Picture 736309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08EC8769" w14:textId="77777777" w:rsidR="00B06694" w:rsidRDefault="00B06694" w:rsidP="00B06694">
      <w:pPr>
        <w:rPr>
          <w:rFonts w:ascii="Times New Roman" w:hAnsi="Times New Roman" w:cs="Times New Roman"/>
          <w:b/>
          <w:bCs/>
          <w:sz w:val="24"/>
          <w:szCs w:val="24"/>
        </w:rPr>
      </w:pPr>
    </w:p>
    <w:p w14:paraId="712D465A" w14:textId="0BFD8D0D" w:rsidR="00B06694" w:rsidRPr="00B06694" w:rsidRDefault="00B06694" w:rsidP="00B06694">
      <w:pPr>
        <w:spacing w:line="360" w:lineRule="auto"/>
        <w:rPr>
          <w:rFonts w:ascii="Times New Roman" w:hAnsi="Times New Roman" w:cs="Times New Roman"/>
          <w:b/>
          <w:bCs/>
          <w:sz w:val="24"/>
          <w:szCs w:val="24"/>
        </w:rPr>
      </w:pPr>
      <w:r w:rsidRPr="00B06694">
        <w:rPr>
          <w:rFonts w:ascii="Times New Roman" w:hAnsi="Times New Roman" w:cs="Times New Roman"/>
          <w:b/>
          <w:bCs/>
          <w:sz w:val="24"/>
          <w:szCs w:val="24"/>
        </w:rPr>
        <w:t>2. Vendor Portal Dashboard</w:t>
      </w:r>
    </w:p>
    <w:p w14:paraId="04AA81E0" w14:textId="3D8E9D9A" w:rsidR="00B06694" w:rsidRPr="00B06694" w:rsidRDefault="00B06694" w:rsidP="00B06694">
      <w:pPr>
        <w:spacing w:line="360" w:lineRule="auto"/>
        <w:rPr>
          <w:rFonts w:ascii="Times New Roman" w:hAnsi="Times New Roman" w:cs="Times New Roman"/>
          <w:sz w:val="24"/>
          <w:szCs w:val="24"/>
        </w:rPr>
      </w:pPr>
      <w:r w:rsidRPr="00B06694">
        <w:rPr>
          <w:rFonts w:ascii="Times New Roman" w:hAnsi="Times New Roman" w:cs="Times New Roman"/>
          <w:b/>
          <w:bCs/>
          <w:sz w:val="24"/>
          <w:szCs w:val="24"/>
        </w:rPr>
        <w:t xml:space="preserve">      Primary Users:</w:t>
      </w:r>
      <w:r w:rsidRPr="00B06694">
        <w:rPr>
          <w:rFonts w:ascii="Times New Roman" w:hAnsi="Times New Roman" w:cs="Times New Roman"/>
          <w:sz w:val="24"/>
          <w:szCs w:val="24"/>
        </w:rPr>
        <w:t xml:space="preserve"> Approved Vendors, Product Suppliers, and Logistics Partners.</w:t>
      </w:r>
    </w:p>
    <w:p w14:paraId="4A7171FF" w14:textId="744FBA5E" w:rsidR="00DF523F" w:rsidRDefault="00B06694" w:rsidP="00DF523F">
      <w:pPr>
        <w:spacing w:after="0" w:line="360" w:lineRule="auto"/>
        <w:rPr>
          <w:rFonts w:ascii="Times New Roman" w:hAnsi="Times New Roman" w:cs="Times New Roman"/>
          <w:b/>
          <w:bCs/>
          <w:sz w:val="24"/>
          <w:szCs w:val="24"/>
        </w:rPr>
      </w:pPr>
      <w:r w:rsidRPr="00B06694">
        <w:rPr>
          <w:rFonts w:ascii="Times New Roman" w:hAnsi="Times New Roman" w:cs="Times New Roman"/>
          <w:b/>
          <w:bCs/>
          <w:sz w:val="24"/>
          <w:szCs w:val="24"/>
        </w:rPr>
        <w:t>Core Purpose:</w:t>
      </w:r>
    </w:p>
    <w:p w14:paraId="6607037D" w14:textId="108E80B0" w:rsidR="00DF523F" w:rsidRPr="00DF523F" w:rsidRDefault="00DF523F" w:rsidP="00DF523F">
      <w:pPr>
        <w:spacing w:line="360" w:lineRule="auto"/>
        <w:jc w:val="both"/>
        <w:rPr>
          <w:rFonts w:ascii="Times New Roman" w:hAnsi="Times New Roman" w:cs="Times New Roman"/>
          <w:sz w:val="24"/>
          <w:szCs w:val="24"/>
        </w:rPr>
      </w:pPr>
      <w:r w:rsidRPr="00DF523F">
        <w:rPr>
          <w:rFonts w:ascii="Times New Roman" w:hAnsi="Times New Roman" w:cs="Times New Roman"/>
          <w:sz w:val="24"/>
          <w:szCs w:val="24"/>
        </w:rPr>
        <w:t>To enable vendors to efficiently manage purchase orders, monitor delivery performance, maintain contract compliance, and communicate with procurement teams. The dashboard displays vendor reliability scores, quality ratings, order status, upcoming deliveries, contract information, recent communications, and document expiry alerts. It helps vendors improve operational performance while maintaining compliance with procurement requirements.</w:t>
      </w:r>
    </w:p>
    <w:p w14:paraId="0D9C741D" w14:textId="4ED5F907" w:rsidR="00DF523F" w:rsidRDefault="00DF523F" w:rsidP="00DF523F">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EC9E010" wp14:editId="65B8B133">
            <wp:extent cx="5731510" cy="3225800"/>
            <wp:effectExtent l="0" t="0" r="2540" b="0"/>
            <wp:docPr id="1493144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44268" name="Picture 14931442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39F42F2A" w14:textId="6551C917" w:rsidR="00DF523F" w:rsidRPr="00DF523F" w:rsidRDefault="00DF523F" w:rsidP="00DF523F">
      <w:pPr>
        <w:spacing w:line="360" w:lineRule="auto"/>
        <w:rPr>
          <w:rFonts w:ascii="Times New Roman" w:hAnsi="Times New Roman" w:cs="Times New Roman"/>
          <w:b/>
          <w:bCs/>
          <w:sz w:val="24"/>
          <w:szCs w:val="24"/>
        </w:rPr>
      </w:pPr>
      <w:r w:rsidRPr="00DF523F">
        <w:rPr>
          <w:rFonts w:ascii="Times New Roman" w:hAnsi="Times New Roman" w:cs="Times New Roman"/>
          <w:b/>
          <w:bCs/>
          <w:sz w:val="24"/>
          <w:szCs w:val="24"/>
        </w:rPr>
        <w:t>3. Admin Control Suite</w:t>
      </w:r>
    </w:p>
    <w:p w14:paraId="20FA683D" w14:textId="4A9018AB" w:rsidR="00DF523F" w:rsidRPr="00DF523F" w:rsidRDefault="00DF523F" w:rsidP="00DF523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Pr="00DF523F">
        <w:rPr>
          <w:rFonts w:ascii="Times New Roman" w:hAnsi="Times New Roman" w:cs="Times New Roman"/>
          <w:b/>
          <w:bCs/>
          <w:sz w:val="24"/>
          <w:szCs w:val="24"/>
        </w:rPr>
        <w:t>Primary Users:</w:t>
      </w:r>
      <w:r w:rsidRPr="00DF523F">
        <w:rPr>
          <w:rFonts w:ascii="Times New Roman" w:hAnsi="Times New Roman" w:cs="Times New Roman"/>
          <w:sz w:val="24"/>
          <w:szCs w:val="24"/>
        </w:rPr>
        <w:t xml:space="preserve"> System Administrators and Security Auditors.</w:t>
      </w:r>
    </w:p>
    <w:p w14:paraId="417DB511" w14:textId="383E28DE" w:rsidR="00DF523F" w:rsidRPr="00DF523F" w:rsidRDefault="00DF523F" w:rsidP="00DF523F">
      <w:pPr>
        <w:spacing w:line="360" w:lineRule="auto"/>
        <w:jc w:val="both"/>
        <w:rPr>
          <w:rFonts w:ascii="Times New Roman" w:hAnsi="Times New Roman" w:cs="Times New Roman"/>
          <w:b/>
          <w:bCs/>
          <w:sz w:val="24"/>
          <w:szCs w:val="24"/>
        </w:rPr>
      </w:pPr>
      <w:r w:rsidRPr="00DF523F">
        <w:rPr>
          <w:rFonts w:ascii="Times New Roman" w:hAnsi="Times New Roman" w:cs="Times New Roman"/>
          <w:b/>
          <w:bCs/>
          <w:sz w:val="24"/>
          <w:szCs w:val="24"/>
        </w:rPr>
        <w:t>Core Purpose:</w:t>
      </w:r>
    </w:p>
    <w:p w14:paraId="3253FF4B" w14:textId="780ABC65" w:rsidR="00314569" w:rsidRDefault="00DF523F" w:rsidP="00DF523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191F18CD" wp14:editId="66CD1C04">
            <wp:simplePos x="0" y="0"/>
            <wp:positionH relativeFrom="column">
              <wp:posOffset>0</wp:posOffset>
            </wp:positionH>
            <wp:positionV relativeFrom="paragraph">
              <wp:posOffset>1429385</wp:posOffset>
            </wp:positionV>
            <wp:extent cx="5731510" cy="3206115"/>
            <wp:effectExtent l="0" t="0" r="2540" b="0"/>
            <wp:wrapThrough wrapText="bothSides">
              <wp:wrapPolygon edited="0">
                <wp:start x="0" y="0"/>
                <wp:lineTo x="0" y="21433"/>
                <wp:lineTo x="21538" y="21433"/>
                <wp:lineTo x="21538" y="0"/>
                <wp:lineTo x="0" y="0"/>
              </wp:wrapPolygon>
            </wp:wrapThrough>
            <wp:docPr id="2055827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27445" name="Picture 20558274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06115"/>
                    </a:xfrm>
                    <a:prstGeom prst="rect">
                      <a:avLst/>
                    </a:prstGeom>
                  </pic:spPr>
                </pic:pic>
              </a:graphicData>
            </a:graphic>
            <wp14:sizeRelH relativeFrom="page">
              <wp14:pctWidth>0</wp14:pctWidth>
            </wp14:sizeRelH>
            <wp14:sizeRelV relativeFrom="page">
              <wp14:pctHeight>0</wp14:pctHeight>
            </wp14:sizeRelV>
          </wp:anchor>
        </w:drawing>
      </w:r>
      <w:r w:rsidRPr="00DF523F">
        <w:rPr>
          <w:rFonts w:ascii="Times New Roman" w:hAnsi="Times New Roman" w:cs="Times New Roman"/>
          <w:sz w:val="24"/>
          <w:szCs w:val="24"/>
        </w:rPr>
        <w:t xml:space="preserve">To manage platform administration, monitor system health, and ensure secure access to procurement operations. The dashboard provides an overview of user management, active sessions, security alerts, vendor approval requests, system performance metrics, resource utilization, and real-time security audit logs. It enables administrators to maintain platform </w:t>
      </w:r>
    </w:p>
    <w:p w14:paraId="0F65BEB4" w14:textId="77777777" w:rsidR="007D63D3" w:rsidRDefault="007D63D3" w:rsidP="00DF523F">
      <w:pPr>
        <w:spacing w:line="360" w:lineRule="auto"/>
        <w:jc w:val="both"/>
        <w:rPr>
          <w:rFonts w:ascii="Times New Roman" w:hAnsi="Times New Roman" w:cs="Times New Roman"/>
          <w:sz w:val="24"/>
          <w:szCs w:val="24"/>
        </w:rPr>
      </w:pPr>
    </w:p>
    <w:p w14:paraId="409087D3" w14:textId="2AB22562" w:rsidR="00D576D1" w:rsidRPr="00D576D1" w:rsidRDefault="00D576D1" w:rsidP="00D576D1">
      <w:pPr>
        <w:spacing w:line="360" w:lineRule="auto"/>
        <w:jc w:val="both"/>
        <w:rPr>
          <w:rFonts w:ascii="Times New Roman" w:hAnsi="Times New Roman" w:cs="Times New Roman"/>
          <w:b/>
          <w:bCs/>
          <w:sz w:val="24"/>
          <w:szCs w:val="24"/>
        </w:rPr>
      </w:pPr>
      <w:r w:rsidRPr="00D576D1">
        <w:rPr>
          <w:rFonts w:ascii="Times New Roman" w:hAnsi="Times New Roman" w:cs="Times New Roman"/>
          <w:b/>
          <w:bCs/>
          <w:sz w:val="24"/>
          <w:szCs w:val="24"/>
        </w:rPr>
        <w:t>Conclusion</w:t>
      </w:r>
      <w:r w:rsidR="00A90923">
        <w:rPr>
          <w:rFonts w:ascii="Times New Roman" w:hAnsi="Times New Roman" w:cs="Times New Roman"/>
          <w:b/>
          <w:bCs/>
          <w:sz w:val="24"/>
          <w:szCs w:val="24"/>
        </w:rPr>
        <w:t>:</w:t>
      </w:r>
    </w:p>
    <w:p w14:paraId="0C7751B3" w14:textId="03B779E8" w:rsidR="007D63D3" w:rsidRPr="00DF523F" w:rsidRDefault="00D576D1" w:rsidP="00D576D1">
      <w:pPr>
        <w:spacing w:line="360" w:lineRule="auto"/>
        <w:jc w:val="both"/>
        <w:rPr>
          <w:rFonts w:ascii="Times New Roman" w:hAnsi="Times New Roman" w:cs="Times New Roman"/>
          <w:sz w:val="24"/>
          <w:szCs w:val="24"/>
        </w:rPr>
      </w:pPr>
      <w:r w:rsidRPr="00D576D1">
        <w:rPr>
          <w:rFonts w:ascii="Times New Roman" w:hAnsi="Times New Roman" w:cs="Times New Roman"/>
          <w:sz w:val="24"/>
          <w:szCs w:val="24"/>
        </w:rPr>
        <w:t>The dashboard layouts created during Milestone 1 provide a visual foundation for the Vendor Reliability Intelligence Platform. Each dashboard is tailored to the responsibilities of its intended users, enabling efficient monitoring of procurement operations, vendor performance, and system administration. These layouts improve usability, support informed decision-making through centralized data visualization, and act as a reference for developing the application's frontend interface in the upcoming project milestones.</w:t>
      </w:r>
    </w:p>
    <w:sectPr w:rsidR="007D63D3" w:rsidRPr="00DF523F" w:rsidSect="00A90923">
      <w:footerReference w:type="default" r:id="rId10"/>
      <w:pgSz w:w="11906" w:h="16838"/>
      <w:pgMar w:top="1440" w:right="1440" w:bottom="993"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E9943" w14:textId="77777777" w:rsidR="00F90503" w:rsidRDefault="00F90503" w:rsidP="00DF523F">
      <w:pPr>
        <w:spacing w:after="0" w:line="240" w:lineRule="auto"/>
      </w:pPr>
      <w:r>
        <w:separator/>
      </w:r>
    </w:p>
  </w:endnote>
  <w:endnote w:type="continuationSeparator" w:id="0">
    <w:p w14:paraId="7EEF102B" w14:textId="77777777" w:rsidR="00F90503" w:rsidRDefault="00F90503" w:rsidP="00DF5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410757"/>
      <w:docPartObj>
        <w:docPartGallery w:val="Page Numbers (Bottom of Page)"/>
        <w:docPartUnique/>
      </w:docPartObj>
    </w:sdtPr>
    <w:sdtEndPr>
      <w:rPr>
        <w:noProof/>
      </w:rPr>
    </w:sdtEndPr>
    <w:sdtContent>
      <w:p w14:paraId="5EA141B4" w14:textId="1A4390B3" w:rsidR="00670FEA" w:rsidRDefault="00670F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BAB2D5" w14:textId="77777777" w:rsidR="00670FEA" w:rsidRDefault="00670F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67606" w14:textId="77777777" w:rsidR="00F90503" w:rsidRDefault="00F90503" w:rsidP="00DF523F">
      <w:pPr>
        <w:spacing w:after="0" w:line="240" w:lineRule="auto"/>
      </w:pPr>
      <w:r>
        <w:separator/>
      </w:r>
    </w:p>
  </w:footnote>
  <w:footnote w:type="continuationSeparator" w:id="0">
    <w:p w14:paraId="7CCE685F" w14:textId="77777777" w:rsidR="00F90503" w:rsidRDefault="00F90503" w:rsidP="00DF52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17A"/>
    <w:multiLevelType w:val="hybridMultilevel"/>
    <w:tmpl w:val="EFB6B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800EBC"/>
    <w:multiLevelType w:val="hybridMultilevel"/>
    <w:tmpl w:val="EBAE3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8D2A64"/>
    <w:multiLevelType w:val="hybridMultilevel"/>
    <w:tmpl w:val="1A6E4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A996FEB"/>
    <w:multiLevelType w:val="hybridMultilevel"/>
    <w:tmpl w:val="CF22FB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649672468">
    <w:abstractNumId w:val="2"/>
  </w:num>
  <w:num w:numId="2" w16cid:durableId="1433042769">
    <w:abstractNumId w:val="1"/>
  </w:num>
  <w:num w:numId="3" w16cid:durableId="946081385">
    <w:abstractNumId w:val="0"/>
  </w:num>
  <w:num w:numId="4" w16cid:durableId="333412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EAD"/>
    <w:rsid w:val="00014340"/>
    <w:rsid w:val="0002187D"/>
    <w:rsid w:val="000301AA"/>
    <w:rsid w:val="00075D2A"/>
    <w:rsid w:val="00095DEB"/>
    <w:rsid w:val="000B622A"/>
    <w:rsid w:val="000C68DD"/>
    <w:rsid w:val="000D14E3"/>
    <w:rsid w:val="00140E27"/>
    <w:rsid w:val="00195E62"/>
    <w:rsid w:val="002164F4"/>
    <w:rsid w:val="00231B68"/>
    <w:rsid w:val="002D6CD6"/>
    <w:rsid w:val="00305C3B"/>
    <w:rsid w:val="00314569"/>
    <w:rsid w:val="003B7C33"/>
    <w:rsid w:val="004064B1"/>
    <w:rsid w:val="00440A65"/>
    <w:rsid w:val="00453A6F"/>
    <w:rsid w:val="00470525"/>
    <w:rsid w:val="00670FEA"/>
    <w:rsid w:val="0068107B"/>
    <w:rsid w:val="00687A29"/>
    <w:rsid w:val="006D58F2"/>
    <w:rsid w:val="006D7617"/>
    <w:rsid w:val="006E7DFC"/>
    <w:rsid w:val="00710A18"/>
    <w:rsid w:val="00717471"/>
    <w:rsid w:val="0073453F"/>
    <w:rsid w:val="00766577"/>
    <w:rsid w:val="007A6BDD"/>
    <w:rsid w:val="007C3C35"/>
    <w:rsid w:val="007C741E"/>
    <w:rsid w:val="007D63D3"/>
    <w:rsid w:val="007F2623"/>
    <w:rsid w:val="0081205E"/>
    <w:rsid w:val="008C048A"/>
    <w:rsid w:val="008C5885"/>
    <w:rsid w:val="00962F3B"/>
    <w:rsid w:val="009F76DC"/>
    <w:rsid w:val="00A37C3C"/>
    <w:rsid w:val="00A90923"/>
    <w:rsid w:val="00B06694"/>
    <w:rsid w:val="00B7176F"/>
    <w:rsid w:val="00B77D11"/>
    <w:rsid w:val="00C445E7"/>
    <w:rsid w:val="00C46D2E"/>
    <w:rsid w:val="00C85EAD"/>
    <w:rsid w:val="00CC1463"/>
    <w:rsid w:val="00D06E37"/>
    <w:rsid w:val="00D576D1"/>
    <w:rsid w:val="00DA7707"/>
    <w:rsid w:val="00DF2776"/>
    <w:rsid w:val="00DF523F"/>
    <w:rsid w:val="00ED3C2D"/>
    <w:rsid w:val="00F11654"/>
    <w:rsid w:val="00F377DE"/>
    <w:rsid w:val="00F90503"/>
    <w:rsid w:val="00FB0963"/>
    <w:rsid w:val="00FF6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D4893"/>
  <w15:chartTrackingRefBased/>
  <w15:docId w15:val="{BCB9456A-EA98-4DB7-BBFF-C81124071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E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5E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5E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5E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5E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5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E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5E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5E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5E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5E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5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EAD"/>
    <w:rPr>
      <w:rFonts w:eastAsiaTheme="majorEastAsia" w:cstheme="majorBidi"/>
      <w:color w:val="272727" w:themeColor="text1" w:themeTint="D8"/>
    </w:rPr>
  </w:style>
  <w:style w:type="paragraph" w:styleId="Title">
    <w:name w:val="Title"/>
    <w:basedOn w:val="Normal"/>
    <w:next w:val="Normal"/>
    <w:link w:val="TitleChar"/>
    <w:uiPriority w:val="10"/>
    <w:qFormat/>
    <w:rsid w:val="00C85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EAD"/>
    <w:pPr>
      <w:spacing w:before="160"/>
      <w:jc w:val="center"/>
    </w:pPr>
    <w:rPr>
      <w:i/>
      <w:iCs/>
      <w:color w:val="404040" w:themeColor="text1" w:themeTint="BF"/>
    </w:rPr>
  </w:style>
  <w:style w:type="character" w:customStyle="1" w:styleId="QuoteChar">
    <w:name w:val="Quote Char"/>
    <w:basedOn w:val="DefaultParagraphFont"/>
    <w:link w:val="Quote"/>
    <w:uiPriority w:val="29"/>
    <w:rsid w:val="00C85EAD"/>
    <w:rPr>
      <w:i/>
      <w:iCs/>
      <w:color w:val="404040" w:themeColor="text1" w:themeTint="BF"/>
    </w:rPr>
  </w:style>
  <w:style w:type="paragraph" w:styleId="ListParagraph">
    <w:name w:val="List Paragraph"/>
    <w:basedOn w:val="Normal"/>
    <w:uiPriority w:val="34"/>
    <w:qFormat/>
    <w:rsid w:val="00C85EAD"/>
    <w:pPr>
      <w:ind w:left="720"/>
      <w:contextualSpacing/>
    </w:pPr>
  </w:style>
  <w:style w:type="character" w:styleId="IntenseEmphasis">
    <w:name w:val="Intense Emphasis"/>
    <w:basedOn w:val="DefaultParagraphFont"/>
    <w:uiPriority w:val="21"/>
    <w:qFormat/>
    <w:rsid w:val="00C85EAD"/>
    <w:rPr>
      <w:i/>
      <w:iCs/>
      <w:color w:val="2F5496" w:themeColor="accent1" w:themeShade="BF"/>
    </w:rPr>
  </w:style>
  <w:style w:type="paragraph" w:styleId="IntenseQuote">
    <w:name w:val="Intense Quote"/>
    <w:basedOn w:val="Normal"/>
    <w:next w:val="Normal"/>
    <w:link w:val="IntenseQuoteChar"/>
    <w:uiPriority w:val="30"/>
    <w:qFormat/>
    <w:rsid w:val="00C85E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EAD"/>
    <w:rPr>
      <w:i/>
      <w:iCs/>
      <w:color w:val="2F5496" w:themeColor="accent1" w:themeShade="BF"/>
    </w:rPr>
  </w:style>
  <w:style w:type="character" w:styleId="IntenseReference">
    <w:name w:val="Intense Reference"/>
    <w:basedOn w:val="DefaultParagraphFont"/>
    <w:uiPriority w:val="32"/>
    <w:qFormat/>
    <w:rsid w:val="00C85EAD"/>
    <w:rPr>
      <w:b/>
      <w:bCs/>
      <w:smallCaps/>
      <w:color w:val="2F5496" w:themeColor="accent1" w:themeShade="BF"/>
      <w:spacing w:val="5"/>
    </w:rPr>
  </w:style>
  <w:style w:type="paragraph" w:styleId="Header">
    <w:name w:val="header"/>
    <w:basedOn w:val="Normal"/>
    <w:link w:val="HeaderChar"/>
    <w:uiPriority w:val="99"/>
    <w:unhideWhenUsed/>
    <w:rsid w:val="00DF52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523F"/>
  </w:style>
  <w:style w:type="paragraph" w:styleId="Footer">
    <w:name w:val="footer"/>
    <w:basedOn w:val="Normal"/>
    <w:link w:val="FooterChar"/>
    <w:uiPriority w:val="99"/>
    <w:unhideWhenUsed/>
    <w:rsid w:val="00DF52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52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5</Pages>
  <Words>592</Words>
  <Characters>3375</Characters>
  <Application>Microsoft Office Word</Application>
  <DocSecurity>0</DocSecurity>
  <Lines>28</Lines>
  <Paragraphs>7</Paragraphs>
  <ScaleCrop>false</ScaleCrop>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ravifxcbse@gmail.com</dc:creator>
  <cp:keywords/>
  <dc:description/>
  <cp:lastModifiedBy>ravifxcbse@gmail.com</cp:lastModifiedBy>
  <cp:revision>53</cp:revision>
  <dcterms:created xsi:type="dcterms:W3CDTF">2026-07-04T03:45:00Z</dcterms:created>
  <dcterms:modified xsi:type="dcterms:W3CDTF">2026-07-14T13:48:00Z</dcterms:modified>
</cp:coreProperties>
</file>