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SUPPORTLYTICS</w:t>
      </w:r>
    </w:p>
    <w:p w:rsidR="00000000" w:rsidDel="00000000" w:rsidP="00000000" w:rsidRDefault="00000000" w:rsidRPr="00000000" w14:paraId="00000002">
      <w:pPr>
        <w:jc w:val="center"/>
        <w:rPr/>
      </w:pPr>
      <w:r w:rsidDel="00000000" w:rsidR="00000000" w:rsidRPr="00000000">
        <w:rPr>
          <w:b w:val="1"/>
          <w:bCs w:val="1"/>
          <w:color w:val="646464"/>
          <w:sz w:val="26"/>
          <w:szCs w:val="26"/>
          <w:rtl w:val="0"/>
        </w:rPr>
        <w:t xml:space="preserve">IT Support Analytics Dashboard</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6b1e2b"/>
          <w:sz w:val="36"/>
          <w:szCs w:val="36"/>
          <w:rtl w:val="0"/>
        </w:rPr>
        <w:t xml:space="preserve">Project Documentation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6b1e2b" w:val="clear"/>
            <w:vAlign w:val="center"/>
          </w:tcPr>
          <w:p w:rsidR="00000000" w:rsidDel="00000000" w:rsidP="00000000" w:rsidRDefault="00000000" w:rsidRPr="00000000" w14:paraId="00000005">
            <w:pPr>
              <w:rPr/>
            </w:pPr>
            <w:r w:rsidDel="00000000" w:rsidR="00000000" w:rsidRPr="00000000">
              <w:rPr>
                <w:b w:val="1"/>
                <w:bCs w:val="1"/>
                <w:color w:val="ffffff"/>
                <w:rtl w:val="0"/>
              </w:rPr>
              <w:t xml:space="preserve">Project Information</w:t>
            </w:r>
            <w:r w:rsidDel="00000000" w:rsidR="00000000" w:rsidRPr="00000000">
              <w:rPr>
                <w:rtl w:val="0"/>
              </w:rPr>
            </w:r>
          </w:p>
        </w:tc>
        <w:tc>
          <w:tcPr>
            <w:shd w:fill="6b1e2b" w:val="clear"/>
            <w:vAlign w:val="center"/>
          </w:tcPr>
          <w:p w:rsidR="00000000" w:rsidDel="00000000" w:rsidP="00000000" w:rsidRDefault="00000000" w:rsidRPr="00000000" w14:paraId="00000006">
            <w:pPr>
              <w:rPr/>
            </w:pPr>
            <w:r w:rsidDel="00000000" w:rsidR="00000000" w:rsidRPr="00000000">
              <w:rPr>
                <w:b w:val="1"/>
                <w:bCs w:val="1"/>
                <w:color w:val="ffffff"/>
                <w:rtl w:val="0"/>
              </w:rPr>
              <w:t xml:space="preserve">Details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7">
            <w:pPr>
              <w:spacing w:after="0" w:lineRule="auto"/>
              <w:rPr/>
            </w:pPr>
            <w:r w:rsidDel="00000000" w:rsidR="00000000" w:rsidRPr="00000000">
              <w:rPr>
                <w:sz w:val="18"/>
                <w:szCs w:val="18"/>
                <w:rtl w:val="0"/>
              </w:rPr>
              <w:t xml:space="preserve">Project Name</w:t>
            </w:r>
            <w:r w:rsidDel="00000000" w:rsidR="00000000" w:rsidRPr="00000000">
              <w:rPr>
                <w:rtl w:val="0"/>
              </w:rPr>
            </w:r>
          </w:p>
        </w:tc>
        <w:tc>
          <w:tcPr>
            <w:vAlign w:val="center"/>
          </w:tcPr>
          <w:p w:rsidR="00000000" w:rsidDel="00000000" w:rsidP="00000000" w:rsidRDefault="00000000" w:rsidRPr="00000000" w14:paraId="00000008">
            <w:pPr>
              <w:spacing w:after="0" w:lineRule="auto"/>
              <w:rPr/>
            </w:pPr>
            <w:r w:rsidDel="00000000" w:rsidR="00000000" w:rsidRPr="00000000">
              <w:rPr>
                <w:sz w:val="18"/>
                <w:szCs w:val="18"/>
                <w:rtl w:val="0"/>
              </w:rPr>
              <w:t xml:space="preserve">SupportLytics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9">
            <w:pPr>
              <w:spacing w:after="0" w:lineRule="auto"/>
              <w:rPr/>
            </w:pPr>
            <w:r w:rsidDel="00000000" w:rsidR="00000000" w:rsidRPr="00000000">
              <w:rPr>
                <w:sz w:val="18"/>
                <w:szCs w:val="18"/>
                <w:rtl w:val="0"/>
              </w:rPr>
              <w:t xml:space="preserve">Domain</w:t>
            </w:r>
            <w:r w:rsidDel="00000000" w:rsidR="00000000" w:rsidRPr="00000000">
              <w:rPr>
                <w:rtl w:val="0"/>
              </w:rPr>
            </w:r>
          </w:p>
        </w:tc>
        <w:tc>
          <w:tcPr>
            <w:vAlign w:val="center"/>
          </w:tcPr>
          <w:p w:rsidR="00000000" w:rsidDel="00000000" w:rsidP="00000000" w:rsidRDefault="00000000" w:rsidRPr="00000000" w14:paraId="0000000A">
            <w:pPr>
              <w:spacing w:after="0" w:lineRule="auto"/>
              <w:rPr/>
            </w:pPr>
            <w:r w:rsidDel="00000000" w:rsidR="00000000" w:rsidRPr="00000000">
              <w:rPr>
                <w:sz w:val="18"/>
                <w:szCs w:val="18"/>
                <w:rtl w:val="0"/>
              </w:rPr>
              <w:t xml:space="preserve">IT Support Analytics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B">
            <w:pPr>
              <w:spacing w:after="0" w:lineRule="auto"/>
              <w:rPr/>
            </w:pPr>
            <w:r w:rsidDel="00000000" w:rsidR="00000000" w:rsidRPr="00000000">
              <w:rPr>
                <w:sz w:val="18"/>
                <w:szCs w:val="18"/>
                <w:rtl w:val="0"/>
              </w:rPr>
              <w:t xml:space="preserve">Platform / Tool</w:t>
            </w:r>
            <w:r w:rsidDel="00000000" w:rsidR="00000000" w:rsidRPr="00000000">
              <w:rPr>
                <w:rtl w:val="0"/>
              </w:rPr>
            </w:r>
          </w:p>
        </w:tc>
        <w:tc>
          <w:tcPr>
            <w:vAlign w:val="center"/>
          </w:tcPr>
          <w:p w:rsidR="00000000" w:rsidDel="00000000" w:rsidP="00000000" w:rsidRDefault="00000000" w:rsidRPr="00000000" w14:paraId="0000000C">
            <w:pPr>
              <w:spacing w:after="0" w:lineRule="auto"/>
              <w:rPr/>
            </w:pPr>
            <w:r w:rsidDel="00000000" w:rsidR="00000000" w:rsidRPr="00000000">
              <w:rPr>
                <w:sz w:val="18"/>
                <w:szCs w:val="18"/>
                <w:rtl w:val="0"/>
              </w:rPr>
              <w:t xml:space="preserve">Microsoft Power BI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sz w:val="18"/>
                <w:szCs w:val="18"/>
                <w:rtl w:val="0"/>
              </w:rPr>
              <w:t xml:space="preserve">Project Type</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sz w:val="18"/>
                <w:szCs w:val="18"/>
                <w:rtl w:val="0"/>
              </w:rPr>
              <w:t xml:space="preserve">Internship / Academic Project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F">
            <w:pPr>
              <w:spacing w:after="0" w:lineRule="auto"/>
              <w:rPr/>
            </w:pPr>
            <w:r w:rsidDel="00000000" w:rsidR="00000000" w:rsidRPr="00000000">
              <w:rPr>
                <w:sz w:val="18"/>
                <w:szCs w:val="18"/>
                <w:rtl w:val="0"/>
              </w:rPr>
              <w:t xml:space="preserve">Primary Purpose</w:t>
            </w:r>
            <w:r w:rsidDel="00000000" w:rsidR="00000000" w:rsidRPr="00000000">
              <w:rPr>
                <w:rtl w:val="0"/>
              </w:rPr>
            </w:r>
          </w:p>
        </w:tc>
        <w:tc>
          <w:tcPr>
            <w:vAlign w:val="center"/>
          </w:tcPr>
          <w:p w:rsidR="00000000" w:rsidDel="00000000" w:rsidP="00000000" w:rsidRDefault="00000000" w:rsidRPr="00000000" w14:paraId="00000010">
            <w:pPr>
              <w:spacing w:after="0" w:lineRule="auto"/>
              <w:rPr/>
            </w:pPr>
            <w:r w:rsidDel="00000000" w:rsidR="00000000" w:rsidRPr="00000000">
              <w:rPr>
                <w:sz w:val="18"/>
                <w:szCs w:val="18"/>
                <w:rtl w:val="0"/>
              </w:rPr>
              <w:t xml:space="preserve">Analyzing IT support ticket data through KPIs and interactive visual insights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spacing w:after="0" w:lineRule="auto"/>
              <w:rPr/>
            </w:pPr>
            <w:r w:rsidDel="00000000" w:rsidR="00000000" w:rsidRPr="00000000">
              <w:rPr>
                <w:sz w:val="18"/>
                <w:szCs w:val="18"/>
                <w:rtl w:val="0"/>
              </w:rPr>
              <w:t xml:space="preserve">Dashboard Pages</w:t>
            </w:r>
            <w:r w:rsidDel="00000000" w:rsidR="00000000" w:rsidRPr="00000000">
              <w:rPr>
                <w:rtl w:val="0"/>
              </w:rPr>
            </w:r>
          </w:p>
        </w:tc>
        <w:tc>
          <w:tcPr>
            <w:vAlign w:val="center"/>
          </w:tcPr>
          <w:p w:rsidR="00000000" w:rsidDel="00000000" w:rsidP="00000000" w:rsidRDefault="00000000" w:rsidRPr="00000000" w14:paraId="00000012">
            <w:pPr>
              <w:spacing w:after="0" w:lineRule="auto"/>
              <w:rPr/>
            </w:pPr>
            <w:r w:rsidDel="00000000" w:rsidR="00000000" w:rsidRPr="00000000">
              <w:rPr>
                <w:sz w:val="18"/>
                <w:szCs w:val="18"/>
                <w:rtl w:val="0"/>
              </w:rPr>
              <w:t xml:space="preserve">2 analytical pages</w:t>
            </w: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i w:val="1"/>
          <w:iCs w:val="1"/>
          <w:sz w:val="20"/>
          <w:szCs w:val="20"/>
          <w:rtl w:val="0"/>
        </w:rPr>
        <w:t xml:space="preserve">Prepared from the SupportLytics presentation and dashboard materials</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Title"/>
        <w:jc w:val="center"/>
        <w:rPr/>
      </w:pPr>
      <w:r w:rsidDel="00000000" w:rsidR="00000000" w:rsidRPr="00000000">
        <w:rPr>
          <w:rtl w:val="0"/>
        </w:rPr>
        <w:t xml:space="preserve">EXECUTIVE SUMMARY</w:t>
      </w:r>
    </w:p>
    <w:p w:rsidR="00000000" w:rsidDel="00000000" w:rsidP="00000000" w:rsidRDefault="00000000" w:rsidRPr="00000000" w14:paraId="00000017">
      <w:pPr>
        <w:spacing w:after="120" w:line="269" w:lineRule="auto"/>
        <w:rPr/>
      </w:pPr>
      <w:r w:rsidDel="00000000" w:rsidR="00000000" w:rsidRPr="00000000">
        <w:rPr>
          <w:rtl w:val="0"/>
        </w:rPr>
        <w:t xml:space="preserve">SupportLytics is an IT Support Analytics Dashboard developed using Microsoft Power BI. The project focuses on transforming raw IT support-ticket information into meaningful KPIs, visual comparisons, and operational insights.</w:t>
      </w:r>
    </w:p>
    <w:p w:rsidR="00000000" w:rsidDel="00000000" w:rsidP="00000000" w:rsidRDefault="00000000" w:rsidRPr="00000000" w14:paraId="00000018">
      <w:pPr>
        <w:spacing w:after="120" w:line="269" w:lineRule="auto"/>
        <w:rPr/>
      </w:pPr>
      <w:r w:rsidDel="00000000" w:rsidR="00000000" w:rsidRPr="00000000">
        <w:rPr>
          <w:rtl w:val="0"/>
        </w:rPr>
        <w:t xml:space="preserve">The dashboard is organized into two analytical pages. Page 1, “IT Support Performance Overview,” provides a high-level snapshot of ticket volume, resolution performance, customer satisfaction, similarity score, priority, status, support clusters, issue types, and regions. Page 2, “Support Performance &amp; Operational Analysis,” provides deeper operational analysis covering unresolved tickets, platform performance, regions, product areas, reopened tickets, customer sentiment, and priority.</w:t>
      </w:r>
    </w:p>
    <w:p w:rsidR="00000000" w:rsidDel="00000000" w:rsidP="00000000" w:rsidRDefault="00000000" w:rsidRPr="00000000" w14:paraId="00000019">
      <w:pPr>
        <w:spacing w:after="120" w:line="269" w:lineRule="auto"/>
        <w:rPr/>
      </w:pPr>
      <w:r w:rsidDel="00000000" w:rsidR="00000000" w:rsidRPr="00000000">
        <w:rPr>
          <w:rtl w:val="0"/>
        </w:rPr>
        <w:t xml:space="preserve">The dashboard reports approximately 100K total tickets, 38.99 average resolution time, 2.24 average CSAT, 0.02 average similarity score, 20K high-priority tickets, and 5K urgent tickets. Page 2 highlights approximately 50K unresolved tickets.</w:t>
      </w:r>
    </w:p>
    <w:p w:rsidR="00000000" w:rsidDel="00000000" w:rsidP="00000000" w:rsidRDefault="00000000" w:rsidRPr="00000000" w14:paraId="0000001A">
      <w:pPr>
        <w:spacing w:after="120" w:line="269" w:lineRule="auto"/>
        <w:rPr/>
      </w:pPr>
      <w:r w:rsidDel="00000000" w:rsidR="00000000" w:rsidRPr="00000000">
        <w:rPr>
          <w:rtl w:val="0"/>
        </w:rPr>
        <w:t xml:space="preserve">The project demonstrates how Power BI can make a large support-ticket dataset easier to monitor, compare, interpret, and communicate for data-driven operational decisions.</w:t>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Title"/>
        <w:jc w:val="center"/>
        <w:rPr/>
      </w:pPr>
      <w:r w:rsidDel="00000000" w:rsidR="00000000" w:rsidRPr="00000000">
        <w:rPr>
          <w:rtl w:val="0"/>
        </w:rPr>
        <w:t xml:space="preserve">TABLE OF CONTENTS</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 Project Introduction</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 Problem Statement and Motivation</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 Project Objectives</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 Dataset and Data Fields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 Data Preparation and Analytical Methodology</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 Power BI Measures and Analytical Foundation</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 Dashboard Architecture</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8. Page 1 – Headline Metrics</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9. Page 1 – Full Dashboard</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10. Ticket Status Analysis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11. Priority and Support Cluster Analysis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12. Regional and Issue-Type Analysis</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13. Page 2 – Full Dashboard</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14. Unresolved Tickets and Status Analysis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15. Platform Performance Analysis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16. Regional and Product Area Analysis</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17. Reopened Tickets and Customer Sentiment</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18. Priority Distribution</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19. Dashboard Design and Visualization</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20. Key Findings</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21. Business and Operational Value</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22. Technology and Tools</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23. Conclusion</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24. Appendix – Presentation Coverage</w:t>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rPr/>
      </w:pPr>
      <w:r w:rsidDel="00000000" w:rsidR="00000000" w:rsidRPr="00000000">
        <w:rPr>
          <w:rtl w:val="0"/>
        </w:rPr>
        <w:t xml:space="preserve">1. Project Introduction</w:t>
      </w:r>
    </w:p>
    <w:p w:rsidR="00000000" w:rsidDel="00000000" w:rsidP="00000000" w:rsidRDefault="00000000" w:rsidRPr="00000000" w14:paraId="00000037">
      <w:pPr>
        <w:spacing w:after="120" w:line="269" w:lineRule="auto"/>
        <w:rPr/>
      </w:pPr>
      <w:r w:rsidDel="00000000" w:rsidR="00000000" w:rsidRPr="00000000">
        <w:rPr>
          <w:rtl w:val="0"/>
        </w:rPr>
        <w:t xml:space="preserve">SupportLytics is a Power BI-based analytical dashboard designed for IT support ticket analysis. The dashboard converts raw support-ticket information into a centralized visual reporting environment.</w:t>
      </w:r>
    </w:p>
    <w:p w:rsidR="00000000" w:rsidDel="00000000" w:rsidP="00000000" w:rsidRDefault="00000000" w:rsidRPr="00000000" w14:paraId="00000038">
      <w:pPr>
        <w:pStyle w:val="Heading2"/>
        <w:rPr/>
      </w:pPr>
      <w:r w:rsidDel="00000000" w:rsidR="00000000" w:rsidRPr="00000000">
        <w:rPr>
          <w:rtl w:val="0"/>
        </w:rPr>
        <w:t xml:space="preserve">1.1 Purpose</w:t>
      </w:r>
    </w:p>
    <w:p w:rsidR="00000000" w:rsidDel="00000000" w:rsidP="00000000" w:rsidRDefault="00000000" w:rsidRPr="00000000" w14:paraId="00000039">
      <w:pPr>
        <w:spacing w:after="120" w:line="269" w:lineRule="auto"/>
        <w:rPr/>
      </w:pPr>
      <w:r w:rsidDel="00000000" w:rsidR="00000000" w:rsidRPr="00000000">
        <w:rPr>
          <w:rtl w:val="0"/>
        </w:rPr>
        <w:t xml:space="preserve">The purpose is to make support-ticket information easier to understand by presenting important measures and distributions through KPI cards and interactive visualizations.</w:t>
      </w:r>
    </w:p>
    <w:p w:rsidR="00000000" w:rsidDel="00000000" w:rsidP="00000000" w:rsidRDefault="00000000" w:rsidRPr="00000000" w14:paraId="0000003A">
      <w:pPr>
        <w:pStyle w:val="Heading2"/>
        <w:rPr/>
      </w:pPr>
      <w:r w:rsidDel="00000000" w:rsidR="00000000" w:rsidRPr="00000000">
        <w:rPr>
          <w:rtl w:val="0"/>
        </w:rPr>
        <w:t xml:space="preserve">1.2 Analytical Coverage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Ticket volume and workload</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Priority and urgency</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Ticket status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Average resolution time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Customer satisfaction (CSAT)</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Similarity score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Regions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Product areas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Issue types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 clusters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Reopened tickets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Customer sentiment</w:t>
      </w:r>
    </w:p>
    <w:p w:rsidR="00000000" w:rsidDel="00000000" w:rsidP="00000000" w:rsidRDefault="00000000" w:rsidRPr="00000000" w14:paraId="00000048">
      <w:pPr>
        <w:pStyle w:val="Heading2"/>
        <w:rPr/>
      </w:pPr>
      <w:r w:rsidDel="00000000" w:rsidR="00000000" w:rsidRPr="00000000">
        <w:rPr>
          <w:rtl w:val="0"/>
        </w:rPr>
        <w:t xml:space="preserve">1.3 Dashboard Structure</w:t>
      </w:r>
    </w:p>
    <w:p w:rsidR="00000000" w:rsidDel="00000000" w:rsidP="00000000" w:rsidRDefault="00000000" w:rsidRPr="00000000" w14:paraId="00000049">
      <w:pPr>
        <w:spacing w:after="120" w:line="269" w:lineRule="auto"/>
        <w:rPr/>
      </w:pPr>
      <w:r w:rsidDel="00000000" w:rsidR="00000000" w:rsidRPr="00000000">
        <w:rPr>
          <w:rtl w:val="0"/>
        </w:rPr>
        <w:t xml:space="preserve">The dashboard contains two analytical pages. Page 1 provides the overall performance overview, while Page 2 provides deeper operational analysis.</w:t>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rPr/>
      </w:pPr>
      <w:r w:rsidDel="00000000" w:rsidR="00000000" w:rsidRPr="00000000">
        <w:rPr>
          <w:rtl w:val="0"/>
        </w:rPr>
        <w:t xml:space="preserve">2. Problem Statement and Motivation</w:t>
      </w:r>
    </w:p>
    <w:p w:rsidR="00000000" w:rsidDel="00000000" w:rsidP="00000000" w:rsidRDefault="00000000" w:rsidRPr="00000000" w14:paraId="0000004C">
      <w:pPr>
        <w:pStyle w:val="Heading2"/>
        <w:rPr/>
      </w:pPr>
      <w:r w:rsidDel="00000000" w:rsidR="00000000" w:rsidRPr="00000000">
        <w:rPr>
          <w:rtl w:val="0"/>
        </w:rPr>
        <w:t xml:space="preserve">2.1 The Challenge</w:t>
      </w:r>
    </w:p>
    <w:p w:rsidR="00000000" w:rsidDel="00000000" w:rsidP="00000000" w:rsidRDefault="00000000" w:rsidRPr="00000000" w14:paraId="0000004D">
      <w:pPr>
        <w:spacing w:after="120" w:line="269" w:lineRule="auto"/>
        <w:rPr/>
      </w:pPr>
      <w:r w:rsidDel="00000000" w:rsidR="00000000" w:rsidRPr="00000000">
        <w:rPr>
          <w:rtl w:val="0"/>
        </w:rPr>
        <w:t xml:space="preserve">Large volumes of IT support tickets can be difficult to analyze manually. Important information such as priority, status, resolution time, region, platform, and customer sentiment is distributed across the dataset.</w:t>
      </w:r>
    </w:p>
    <w:p w:rsidR="00000000" w:rsidDel="00000000" w:rsidP="00000000" w:rsidRDefault="00000000" w:rsidRPr="00000000" w14:paraId="0000004E">
      <w:pPr>
        <w:spacing w:after="120" w:line="269" w:lineRule="auto"/>
        <w:rPr/>
      </w:pPr>
      <w:r w:rsidDel="00000000" w:rsidR="00000000" w:rsidRPr="00000000">
        <w:rPr>
          <w:rtl w:val="0"/>
        </w:rPr>
        <w:t xml:space="preserve">Manual analysis makes it difficult to quickly identify support workload and operational patterns. A centralized analytical dashboard is therefore required to provide a clear view of support performance.</w:t>
      </w:r>
    </w:p>
    <w:p w:rsidR="00000000" w:rsidDel="00000000" w:rsidP="00000000" w:rsidRDefault="00000000" w:rsidRPr="00000000" w14:paraId="0000004F">
      <w:pPr>
        <w:pStyle w:val="Heading2"/>
        <w:rPr/>
      </w:pPr>
      <w:r w:rsidDel="00000000" w:rsidR="00000000" w:rsidRPr="00000000">
        <w:rPr>
          <w:rtl w:val="0"/>
        </w:rPr>
        <w:t xml:space="preserve">2.2 SupportLytics Response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Centralized dashboard</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KPI monitoring</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Interactive visual analysis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Multi-dimensional ticket analysis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Operational performance monitoring</w:t>
      </w:r>
    </w:p>
    <w:p w:rsidR="00000000" w:rsidDel="00000000" w:rsidP="00000000" w:rsidRDefault="00000000" w:rsidRPr="00000000" w14:paraId="00000055">
      <w:pPr>
        <w:pStyle w:val="Heading2"/>
        <w:rPr/>
      </w:pPr>
      <w:r w:rsidDel="00000000" w:rsidR="00000000" w:rsidRPr="00000000">
        <w:rPr>
          <w:rtl w:val="0"/>
        </w:rPr>
        <w:t xml:space="preserve">2.3 Intended Outcome</w:t>
      </w:r>
    </w:p>
    <w:p w:rsidR="00000000" w:rsidDel="00000000" w:rsidP="00000000" w:rsidRDefault="00000000" w:rsidRPr="00000000" w14:paraId="00000056">
      <w:pPr>
        <w:spacing w:after="120" w:line="269" w:lineRule="auto"/>
        <w:rPr/>
      </w:pPr>
      <w:r w:rsidDel="00000000" w:rsidR="00000000" w:rsidRPr="00000000">
        <w:rPr>
          <w:rtl w:val="0"/>
        </w:rPr>
        <w:t xml:space="preserve">The intended outcome is a single visual interface through which support performance can be monitored and compared without manually reviewing individual ticket records.</w:t>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rPr/>
      </w:pPr>
      <w:r w:rsidDel="00000000" w:rsidR="00000000" w:rsidRPr="00000000">
        <w:rPr>
          <w:rtl w:val="0"/>
        </w:rPr>
        <w:t xml:space="preserve">3. Project Objectives</w:t>
      </w:r>
    </w:p>
    <w:p w:rsidR="00000000" w:rsidDel="00000000" w:rsidP="00000000" w:rsidRDefault="00000000" w:rsidRPr="00000000" w14:paraId="00000059">
      <w:pPr>
        <w:spacing w:after="120" w:line="269" w:lineRule="auto"/>
        <w:rPr/>
      </w:pPr>
      <w:r w:rsidDel="00000000" w:rsidR="00000000" w:rsidRPr="00000000">
        <w:rPr>
          <w:rtl w:val="0"/>
        </w:rPr>
        <w:t xml:space="preserve">The project defines a broad set of objectives covering ticket volume, support performance, workload distribution, and customer-related analysis.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Analyze overall support ticket volume.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Monitor high-priority tickets.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Monitor urgent tickets.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Analyze ticket status.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Analyze average resolution time.</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Analyze customer satisfaction.</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Analyze similarity score.</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Compare ticket volume across regions.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Compare ticket volume across platforms.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Analyze product-area distribution.</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Analyze issue-type distribution.</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Analyze support cluster distribution.</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Analyze reopened tickets.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Analyze customer sentiment.</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Analyze priority distribution.</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Build an interactive Power BI dashboard.</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Present support data through clear visualizations.</w:t>
      </w:r>
    </w:p>
    <w:p w:rsidR="00000000" w:rsidDel="00000000" w:rsidP="00000000" w:rsidRDefault="00000000" w:rsidRPr="00000000" w14:paraId="0000006B">
      <w:pPr>
        <w:spacing w:after="120" w:line="269" w:lineRule="auto"/>
        <w:rPr/>
      </w:pPr>
      <w:r w:rsidDel="00000000" w:rsidR="00000000" w:rsidRPr="00000000">
        <w:rPr>
          <w:rtl w:val="0"/>
        </w:rPr>
        <w:t xml:space="preserve">These objectives are delivered through the two dashboard pages and their associated KPIs and charts.</w:t>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rPr/>
      </w:pPr>
      <w:r w:rsidDel="00000000" w:rsidR="00000000" w:rsidRPr="00000000">
        <w:rPr>
          <w:rtl w:val="0"/>
        </w:rPr>
        <w:t xml:space="preserve">4. Dataset and Data Fields</w:t>
      </w:r>
    </w:p>
    <w:p w:rsidR="00000000" w:rsidDel="00000000" w:rsidP="00000000" w:rsidRDefault="00000000" w:rsidRPr="00000000" w14:paraId="0000006E">
      <w:pPr>
        <w:spacing w:after="120" w:line="269" w:lineRule="auto"/>
        <w:rPr/>
      </w:pPr>
      <w:r w:rsidDel="00000000" w:rsidR="00000000" w:rsidRPr="00000000">
        <w:rPr>
          <w:rtl w:val="0"/>
        </w:rPr>
        <w:t xml:space="preserve">The Power BI Data pane contains the fields used to construct the SupportLytics analysis.</w:t>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6b1e2b" w:val="clear"/>
            <w:vAlign w:val="center"/>
          </w:tcPr>
          <w:p w:rsidR="00000000" w:rsidDel="00000000" w:rsidP="00000000" w:rsidRDefault="00000000" w:rsidRPr="00000000" w14:paraId="0000006F">
            <w:pPr>
              <w:rPr/>
            </w:pPr>
            <w:r w:rsidDel="00000000" w:rsidR="00000000" w:rsidRPr="00000000">
              <w:rPr>
                <w:b w:val="1"/>
                <w:bCs w:val="1"/>
                <w:color w:val="ffffff"/>
                <w:rtl w:val="0"/>
              </w:rPr>
              <w:t xml:space="preserve">Field</w:t>
            </w:r>
            <w:r w:rsidDel="00000000" w:rsidR="00000000" w:rsidRPr="00000000">
              <w:rPr>
                <w:rtl w:val="0"/>
              </w:rPr>
            </w:r>
          </w:p>
        </w:tc>
        <w:tc>
          <w:tcPr>
            <w:shd w:fill="6b1e2b" w:val="clear"/>
            <w:vAlign w:val="center"/>
          </w:tcPr>
          <w:p w:rsidR="00000000" w:rsidDel="00000000" w:rsidP="00000000" w:rsidRDefault="00000000" w:rsidRPr="00000000" w14:paraId="00000070">
            <w:pPr>
              <w:rPr/>
            </w:pPr>
            <w:r w:rsidDel="00000000" w:rsidR="00000000" w:rsidRPr="00000000">
              <w:rPr>
                <w:b w:val="1"/>
                <w:bCs w:val="1"/>
                <w:color w:val="ffffff"/>
                <w:rtl w:val="0"/>
              </w:rPr>
              <w:t xml:space="preserve">Analytical Role / Meaning in Dashboard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1">
            <w:pPr>
              <w:spacing w:after="0" w:lineRule="auto"/>
              <w:rPr/>
            </w:pPr>
            <w:r w:rsidDel="00000000" w:rsidR="00000000" w:rsidRPr="00000000">
              <w:rPr>
                <w:sz w:val="18"/>
                <w:szCs w:val="18"/>
                <w:rtl w:val="0"/>
              </w:rPr>
              <w:t xml:space="preserve">ticket_id</w:t>
            </w:r>
            <w:r w:rsidDel="00000000" w:rsidR="00000000" w:rsidRPr="00000000">
              <w:rPr>
                <w:rtl w:val="0"/>
              </w:rPr>
            </w:r>
          </w:p>
        </w:tc>
        <w:tc>
          <w:tcPr>
            <w:vAlign w:val="center"/>
          </w:tcPr>
          <w:p w:rsidR="00000000" w:rsidDel="00000000" w:rsidP="00000000" w:rsidRDefault="00000000" w:rsidRPr="00000000" w14:paraId="00000072">
            <w:pPr>
              <w:spacing w:after="0" w:lineRule="auto"/>
              <w:rPr/>
            </w:pPr>
            <w:r w:rsidDel="00000000" w:rsidR="00000000" w:rsidRPr="00000000">
              <w:rPr>
                <w:sz w:val="18"/>
                <w:szCs w:val="18"/>
                <w:rtl w:val="0"/>
              </w:rPr>
              <w:t xml:space="preserve">Unique support-ticket identifier used for ticket counts.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3">
            <w:pPr>
              <w:spacing w:after="0" w:lineRule="auto"/>
              <w:rPr/>
            </w:pPr>
            <w:r w:rsidDel="00000000" w:rsidR="00000000" w:rsidRPr="00000000">
              <w:rPr>
                <w:sz w:val="18"/>
                <w:szCs w:val="18"/>
                <w:rtl w:val="0"/>
              </w:rPr>
              <w:t xml:space="preserve">has_attachment</w:t>
            </w:r>
            <w:r w:rsidDel="00000000" w:rsidR="00000000" w:rsidRPr="00000000">
              <w:rPr>
                <w:rtl w:val="0"/>
              </w:rPr>
            </w:r>
          </w:p>
        </w:tc>
        <w:tc>
          <w:tcPr>
            <w:vAlign w:val="center"/>
          </w:tcPr>
          <w:p w:rsidR="00000000" w:rsidDel="00000000" w:rsidP="00000000" w:rsidRDefault="00000000" w:rsidRPr="00000000" w14:paraId="00000074">
            <w:pPr>
              <w:spacing w:after="0" w:lineRule="auto"/>
              <w:rPr/>
            </w:pPr>
            <w:r w:rsidDel="00000000" w:rsidR="00000000" w:rsidRPr="00000000">
              <w:rPr>
                <w:sz w:val="18"/>
                <w:szCs w:val="18"/>
                <w:rtl w:val="0"/>
              </w:rPr>
              <w:t xml:space="preserve">Indicates whether a ticket contains an attachment.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5">
            <w:pPr>
              <w:spacing w:after="0" w:lineRule="auto"/>
              <w:rPr/>
            </w:pPr>
            <w:r w:rsidDel="00000000" w:rsidR="00000000" w:rsidRPr="00000000">
              <w:rPr>
                <w:sz w:val="18"/>
                <w:szCs w:val="18"/>
                <w:rtl w:val="0"/>
              </w:rPr>
              <w:t xml:space="preserve">initial_message</w:t>
            </w:r>
            <w:r w:rsidDel="00000000" w:rsidR="00000000" w:rsidRPr="00000000">
              <w:rPr>
                <w:rtl w:val="0"/>
              </w:rPr>
            </w:r>
          </w:p>
        </w:tc>
        <w:tc>
          <w:tcPr>
            <w:vAlign w:val="center"/>
          </w:tcPr>
          <w:p w:rsidR="00000000" w:rsidDel="00000000" w:rsidP="00000000" w:rsidRDefault="00000000" w:rsidRPr="00000000" w14:paraId="00000076">
            <w:pPr>
              <w:spacing w:after="0" w:lineRule="auto"/>
              <w:rPr/>
            </w:pPr>
            <w:r w:rsidDel="00000000" w:rsidR="00000000" w:rsidRPr="00000000">
              <w:rPr>
                <w:sz w:val="18"/>
                <w:szCs w:val="18"/>
                <w:rtl w:val="0"/>
              </w:rPr>
              <w:t xml:space="preserve">Initial support request content field.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7">
            <w:pPr>
              <w:spacing w:after="0" w:lineRule="auto"/>
              <w:rPr/>
            </w:pPr>
            <w:r w:rsidDel="00000000" w:rsidR="00000000" w:rsidRPr="00000000">
              <w:rPr>
                <w:sz w:val="18"/>
                <w:szCs w:val="18"/>
                <w:rtl w:val="0"/>
              </w:rPr>
              <w:t xml:space="preserve">issue_type</w:t>
            </w:r>
            <w:r w:rsidDel="00000000" w:rsidR="00000000" w:rsidRPr="00000000">
              <w:rPr>
                <w:rtl w:val="0"/>
              </w:rPr>
            </w:r>
          </w:p>
        </w:tc>
        <w:tc>
          <w:tcPr>
            <w:vAlign w:val="center"/>
          </w:tcPr>
          <w:p w:rsidR="00000000" w:rsidDel="00000000" w:rsidP="00000000" w:rsidRDefault="00000000" w:rsidRPr="00000000" w14:paraId="00000078">
            <w:pPr>
              <w:spacing w:after="0" w:lineRule="auto"/>
              <w:rPr/>
            </w:pPr>
            <w:r w:rsidDel="00000000" w:rsidR="00000000" w:rsidRPr="00000000">
              <w:rPr>
                <w:sz w:val="18"/>
                <w:szCs w:val="18"/>
                <w:rtl w:val="0"/>
              </w:rPr>
              <w:t xml:space="preserve">Category of the support issue.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9">
            <w:pPr>
              <w:spacing w:after="0" w:lineRule="auto"/>
              <w:rPr/>
            </w:pPr>
            <w:r w:rsidDel="00000000" w:rsidR="00000000" w:rsidRPr="00000000">
              <w:rPr>
                <w:sz w:val="18"/>
                <w:szCs w:val="18"/>
                <w:rtl w:val="0"/>
              </w:rPr>
              <w:t xml:space="preserve">platform</w:t>
            </w:r>
            <w:r w:rsidDel="00000000" w:rsidR="00000000" w:rsidRPr="00000000">
              <w:rPr>
                <w:rtl w:val="0"/>
              </w:rPr>
            </w:r>
          </w:p>
        </w:tc>
        <w:tc>
          <w:tcPr>
            <w:vAlign w:val="center"/>
          </w:tcPr>
          <w:p w:rsidR="00000000" w:rsidDel="00000000" w:rsidP="00000000" w:rsidRDefault="00000000" w:rsidRPr="00000000" w14:paraId="0000007A">
            <w:pPr>
              <w:spacing w:after="0" w:lineRule="auto"/>
              <w:rPr/>
            </w:pPr>
            <w:r w:rsidDel="00000000" w:rsidR="00000000" w:rsidRPr="00000000">
              <w:rPr>
                <w:sz w:val="18"/>
                <w:szCs w:val="18"/>
                <w:rtl w:val="0"/>
              </w:rPr>
              <w:t xml:space="preserve">Platform associated with the ticket.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B">
            <w:pPr>
              <w:spacing w:after="0" w:lineRule="auto"/>
              <w:rPr/>
            </w:pPr>
            <w:r w:rsidDel="00000000" w:rsidR="00000000" w:rsidRPr="00000000">
              <w:rPr>
                <w:sz w:val="18"/>
                <w:szCs w:val="18"/>
                <w:rtl w:val="0"/>
              </w:rPr>
              <w:t xml:space="preserve">priority</w:t>
            </w:r>
            <w:r w:rsidDel="00000000" w:rsidR="00000000" w:rsidRPr="00000000">
              <w:rPr>
                <w:rtl w:val="0"/>
              </w:rPr>
            </w:r>
          </w:p>
        </w:tc>
        <w:tc>
          <w:tcPr>
            <w:vAlign w:val="center"/>
          </w:tcPr>
          <w:p w:rsidR="00000000" w:rsidDel="00000000" w:rsidP="00000000" w:rsidRDefault="00000000" w:rsidRPr="00000000" w14:paraId="0000007C">
            <w:pPr>
              <w:spacing w:after="0" w:lineRule="auto"/>
              <w:rPr/>
            </w:pPr>
            <w:r w:rsidDel="00000000" w:rsidR="00000000" w:rsidRPr="00000000">
              <w:rPr>
                <w:sz w:val="18"/>
                <w:szCs w:val="18"/>
                <w:rtl w:val="0"/>
              </w:rPr>
              <w:t xml:space="preserve">Support priority category.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spacing w:after="0" w:lineRule="auto"/>
              <w:rPr/>
            </w:pPr>
            <w:r w:rsidDel="00000000" w:rsidR="00000000" w:rsidRPr="00000000">
              <w:rPr>
                <w:sz w:val="18"/>
                <w:szCs w:val="18"/>
                <w:rtl w:val="0"/>
              </w:rPr>
              <w:t xml:space="preserve">Priority_Score</w:t>
            </w:r>
            <w:r w:rsidDel="00000000" w:rsidR="00000000" w:rsidRPr="00000000">
              <w:rPr>
                <w:rtl w:val="0"/>
              </w:rPr>
            </w:r>
          </w:p>
        </w:tc>
        <w:tc>
          <w:tcPr>
            <w:vAlign w:val="center"/>
          </w:tcPr>
          <w:p w:rsidR="00000000" w:rsidDel="00000000" w:rsidP="00000000" w:rsidRDefault="00000000" w:rsidRPr="00000000" w14:paraId="0000007E">
            <w:pPr>
              <w:spacing w:after="0" w:lineRule="auto"/>
              <w:rPr/>
            </w:pPr>
            <w:r w:rsidDel="00000000" w:rsidR="00000000" w:rsidRPr="00000000">
              <w:rPr>
                <w:sz w:val="18"/>
                <w:szCs w:val="18"/>
                <w:rtl w:val="0"/>
              </w:rPr>
              <w:t xml:space="preserve">Numerical priority representation available in the model.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F">
            <w:pPr>
              <w:spacing w:after="0" w:lineRule="auto"/>
              <w:rPr/>
            </w:pPr>
            <w:r w:rsidDel="00000000" w:rsidR="00000000" w:rsidRPr="00000000">
              <w:rPr>
                <w:sz w:val="18"/>
                <w:szCs w:val="18"/>
                <w:rtl w:val="0"/>
              </w:rPr>
              <w:t xml:space="preserve">product_area</w:t>
            </w:r>
            <w:r w:rsidDel="00000000" w:rsidR="00000000" w:rsidRPr="00000000">
              <w:rPr>
                <w:rtl w:val="0"/>
              </w:rPr>
            </w:r>
          </w:p>
        </w:tc>
        <w:tc>
          <w:tcPr>
            <w:vAlign w:val="center"/>
          </w:tcPr>
          <w:p w:rsidR="00000000" w:rsidDel="00000000" w:rsidP="00000000" w:rsidRDefault="00000000" w:rsidRPr="00000000" w14:paraId="00000080">
            <w:pPr>
              <w:spacing w:after="0" w:lineRule="auto"/>
              <w:rPr/>
            </w:pPr>
            <w:r w:rsidDel="00000000" w:rsidR="00000000" w:rsidRPr="00000000">
              <w:rPr>
                <w:sz w:val="18"/>
                <w:szCs w:val="18"/>
                <w:rtl w:val="0"/>
              </w:rPr>
              <w:t xml:space="preserve">Product area associated with the ticket.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1">
            <w:pPr>
              <w:spacing w:after="0" w:lineRule="auto"/>
              <w:rPr/>
            </w:pPr>
            <w:r w:rsidDel="00000000" w:rsidR="00000000" w:rsidRPr="00000000">
              <w:rPr>
                <w:sz w:val="18"/>
                <w:szCs w:val="18"/>
                <w:rtl w:val="0"/>
              </w:rPr>
              <w:t xml:space="preserve">region</w:t>
            </w:r>
            <w:r w:rsidDel="00000000" w:rsidR="00000000" w:rsidRPr="00000000">
              <w:rPr>
                <w:rtl w:val="0"/>
              </w:rPr>
            </w:r>
          </w:p>
        </w:tc>
        <w:tc>
          <w:tcPr>
            <w:vAlign w:val="center"/>
          </w:tcPr>
          <w:p w:rsidR="00000000" w:rsidDel="00000000" w:rsidP="00000000" w:rsidRDefault="00000000" w:rsidRPr="00000000" w14:paraId="00000082">
            <w:pPr>
              <w:spacing w:after="0" w:lineRule="auto"/>
              <w:rPr/>
            </w:pPr>
            <w:r w:rsidDel="00000000" w:rsidR="00000000" w:rsidRPr="00000000">
              <w:rPr>
                <w:sz w:val="18"/>
                <w:szCs w:val="18"/>
                <w:rtl w:val="0"/>
              </w:rPr>
              <w:t xml:space="preserve">Geographic region used for comparison.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3">
            <w:pPr>
              <w:spacing w:after="0" w:lineRule="auto"/>
              <w:rPr/>
            </w:pPr>
            <w:r w:rsidDel="00000000" w:rsidR="00000000" w:rsidRPr="00000000">
              <w:rPr>
                <w:sz w:val="18"/>
                <w:szCs w:val="18"/>
                <w:rtl w:val="0"/>
              </w:rPr>
              <w:t xml:space="preserve">reopened</w:t>
            </w:r>
            <w:r w:rsidDel="00000000" w:rsidR="00000000" w:rsidRPr="00000000">
              <w:rPr>
                <w:rtl w:val="0"/>
              </w:rPr>
            </w:r>
          </w:p>
        </w:tc>
        <w:tc>
          <w:tcPr>
            <w:vAlign w:val="center"/>
          </w:tcPr>
          <w:p w:rsidR="00000000" w:rsidDel="00000000" w:rsidP="00000000" w:rsidRDefault="00000000" w:rsidRPr="00000000" w14:paraId="00000084">
            <w:pPr>
              <w:spacing w:after="0" w:lineRule="auto"/>
              <w:rPr/>
            </w:pPr>
            <w:r w:rsidDel="00000000" w:rsidR="00000000" w:rsidRPr="00000000">
              <w:rPr>
                <w:sz w:val="18"/>
                <w:szCs w:val="18"/>
                <w:rtl w:val="0"/>
              </w:rPr>
              <w:t xml:space="preserve">Indicates reopened-ticket 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spacing w:after="0" w:lineRule="auto"/>
              <w:rPr/>
            </w:pPr>
            <w:r w:rsidDel="00000000" w:rsidR="00000000" w:rsidRPr="00000000">
              <w:rPr>
                <w:sz w:val="18"/>
                <w:szCs w:val="18"/>
                <w:rtl w:val="0"/>
              </w:rPr>
              <w:t xml:space="preserve">Resolution_Duration</w:t>
            </w:r>
            <w:r w:rsidDel="00000000" w:rsidR="00000000" w:rsidRPr="00000000">
              <w:rPr>
                <w:rtl w:val="0"/>
              </w:rPr>
            </w:r>
          </w:p>
        </w:tc>
        <w:tc>
          <w:tcPr>
            <w:vAlign w:val="center"/>
          </w:tcPr>
          <w:p w:rsidR="00000000" w:rsidDel="00000000" w:rsidP="00000000" w:rsidRDefault="00000000" w:rsidRPr="00000000" w14:paraId="00000086">
            <w:pPr>
              <w:spacing w:after="0" w:lineRule="auto"/>
              <w:rPr/>
            </w:pPr>
            <w:r w:rsidDel="00000000" w:rsidR="00000000" w:rsidRPr="00000000">
              <w:rPr>
                <w:sz w:val="18"/>
                <w:szCs w:val="18"/>
                <w:rtl w:val="0"/>
              </w:rPr>
              <w:t xml:space="preserve">Resolution-duration field used for 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7">
            <w:pPr>
              <w:spacing w:after="0" w:lineRule="auto"/>
              <w:rPr/>
            </w:pPr>
            <w:r w:rsidDel="00000000" w:rsidR="00000000" w:rsidRPr="00000000">
              <w:rPr>
                <w:sz w:val="18"/>
                <w:szCs w:val="18"/>
                <w:rtl w:val="0"/>
              </w:rPr>
              <w:t xml:space="preserve">resolution_summary</w:t>
            </w:r>
            <w:r w:rsidDel="00000000" w:rsidR="00000000" w:rsidRPr="00000000">
              <w:rPr>
                <w:rtl w:val="0"/>
              </w:rPr>
            </w:r>
          </w:p>
        </w:tc>
        <w:tc>
          <w:tcPr>
            <w:vAlign w:val="center"/>
          </w:tcPr>
          <w:p w:rsidR="00000000" w:rsidDel="00000000" w:rsidP="00000000" w:rsidRDefault="00000000" w:rsidRPr="00000000" w14:paraId="00000088">
            <w:pPr>
              <w:spacing w:after="0" w:lineRule="auto"/>
              <w:rPr/>
            </w:pPr>
            <w:r w:rsidDel="00000000" w:rsidR="00000000" w:rsidRPr="00000000">
              <w:rPr>
                <w:sz w:val="18"/>
                <w:szCs w:val="18"/>
                <w:rtl w:val="0"/>
              </w:rPr>
              <w:t xml:space="preserve">Summary of the resolution.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9">
            <w:pPr>
              <w:spacing w:after="0" w:lineRule="auto"/>
              <w:rPr/>
            </w:pPr>
            <w:r w:rsidDel="00000000" w:rsidR="00000000" w:rsidRPr="00000000">
              <w:rPr>
                <w:sz w:val="18"/>
                <w:szCs w:val="18"/>
                <w:rtl w:val="0"/>
              </w:rPr>
              <w:t xml:space="preserve">resolution_time_hours</w:t>
            </w:r>
            <w:r w:rsidDel="00000000" w:rsidR="00000000" w:rsidRPr="00000000">
              <w:rPr>
                <w:rtl w:val="0"/>
              </w:rPr>
            </w:r>
          </w:p>
        </w:tc>
        <w:tc>
          <w:tcPr>
            <w:vAlign w:val="center"/>
          </w:tcPr>
          <w:p w:rsidR="00000000" w:rsidDel="00000000" w:rsidP="00000000" w:rsidRDefault="00000000" w:rsidRPr="00000000" w14:paraId="0000008A">
            <w:pPr>
              <w:spacing w:after="0" w:lineRule="auto"/>
              <w:rPr/>
            </w:pPr>
            <w:r w:rsidDel="00000000" w:rsidR="00000000" w:rsidRPr="00000000">
              <w:rPr>
                <w:sz w:val="18"/>
                <w:szCs w:val="18"/>
                <w:rtl w:val="0"/>
              </w:rPr>
              <w:t xml:space="preserve">Resolution time expressed in hours.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B">
            <w:pPr>
              <w:spacing w:after="0" w:lineRule="auto"/>
              <w:rPr/>
            </w:pPr>
            <w:r w:rsidDel="00000000" w:rsidR="00000000" w:rsidRPr="00000000">
              <w:rPr>
                <w:sz w:val="18"/>
                <w:szCs w:val="18"/>
                <w:rtl w:val="0"/>
              </w:rPr>
              <w:t xml:space="preserve">Similarity_Level</w:t>
            </w:r>
            <w:r w:rsidDel="00000000" w:rsidR="00000000" w:rsidRPr="00000000">
              <w:rPr>
                <w:rtl w:val="0"/>
              </w:rPr>
            </w:r>
          </w:p>
        </w:tc>
        <w:tc>
          <w:tcPr>
            <w:vAlign w:val="center"/>
          </w:tcPr>
          <w:p w:rsidR="00000000" w:rsidDel="00000000" w:rsidP="00000000" w:rsidRDefault="00000000" w:rsidRPr="00000000" w14:paraId="0000008C">
            <w:pPr>
              <w:spacing w:after="0" w:lineRule="auto"/>
              <w:rPr/>
            </w:pPr>
            <w:r w:rsidDel="00000000" w:rsidR="00000000" w:rsidRPr="00000000">
              <w:rPr>
                <w:sz w:val="18"/>
                <w:szCs w:val="18"/>
                <w:rtl w:val="0"/>
              </w:rPr>
              <w:t xml:space="preserve">Similarity category for related/duplicate ticket 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D">
            <w:pPr>
              <w:spacing w:after="0" w:lineRule="auto"/>
              <w:rPr/>
            </w:pPr>
            <w:r w:rsidDel="00000000" w:rsidR="00000000" w:rsidRPr="00000000">
              <w:rPr>
                <w:sz w:val="18"/>
                <w:szCs w:val="18"/>
                <w:rtl w:val="0"/>
              </w:rPr>
              <w:t xml:space="preserve">Similarity_Score</w:t>
            </w:r>
            <w:r w:rsidDel="00000000" w:rsidR="00000000" w:rsidRPr="00000000">
              <w:rPr>
                <w:rtl w:val="0"/>
              </w:rPr>
            </w:r>
          </w:p>
        </w:tc>
        <w:tc>
          <w:tcPr>
            <w:vAlign w:val="center"/>
          </w:tcPr>
          <w:p w:rsidR="00000000" w:rsidDel="00000000" w:rsidP="00000000" w:rsidRDefault="00000000" w:rsidRPr="00000000" w14:paraId="0000008E">
            <w:pPr>
              <w:spacing w:after="0" w:lineRule="auto"/>
              <w:rPr/>
            </w:pPr>
            <w:r w:rsidDel="00000000" w:rsidR="00000000" w:rsidRPr="00000000">
              <w:rPr>
                <w:sz w:val="18"/>
                <w:szCs w:val="18"/>
                <w:rtl w:val="0"/>
              </w:rPr>
              <w:t xml:space="preserve">Similarity value used in the KPI.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F">
            <w:pPr>
              <w:spacing w:after="0" w:lineRule="auto"/>
              <w:rPr/>
            </w:pPr>
            <w:r w:rsidDel="00000000" w:rsidR="00000000" w:rsidRPr="00000000">
              <w:rPr>
                <w:sz w:val="18"/>
                <w:szCs w:val="18"/>
                <w:rtl w:val="0"/>
              </w:rPr>
              <w:t xml:space="preserve">sla_plan</w:t>
            </w:r>
            <w:r w:rsidDel="00000000" w:rsidR="00000000" w:rsidRPr="00000000">
              <w:rPr>
                <w:rtl w:val="0"/>
              </w:rPr>
            </w:r>
          </w:p>
        </w:tc>
        <w:tc>
          <w:tcPr>
            <w:vAlign w:val="center"/>
          </w:tcPr>
          <w:p w:rsidR="00000000" w:rsidDel="00000000" w:rsidP="00000000" w:rsidRDefault="00000000" w:rsidRPr="00000000" w14:paraId="00000090">
            <w:pPr>
              <w:spacing w:after="0" w:lineRule="auto"/>
              <w:rPr/>
            </w:pPr>
            <w:r w:rsidDel="00000000" w:rsidR="00000000" w:rsidRPr="00000000">
              <w:rPr>
                <w:sz w:val="18"/>
                <w:szCs w:val="18"/>
                <w:rtl w:val="0"/>
              </w:rPr>
              <w:t xml:space="preserve">SLA plan associated with the ticket.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1">
            <w:pPr>
              <w:spacing w:after="0" w:lineRule="auto"/>
              <w:rPr/>
            </w:pPr>
            <w:r w:rsidDel="00000000" w:rsidR="00000000" w:rsidRPr="00000000">
              <w:rPr>
                <w:sz w:val="18"/>
                <w:szCs w:val="18"/>
                <w:rtl w:val="0"/>
              </w:rPr>
              <w:t xml:space="preserve">status</w:t>
            </w:r>
            <w:r w:rsidDel="00000000" w:rsidR="00000000" w:rsidRPr="00000000">
              <w:rPr>
                <w:rtl w:val="0"/>
              </w:rPr>
            </w:r>
          </w:p>
        </w:tc>
        <w:tc>
          <w:tcPr>
            <w:vAlign w:val="center"/>
          </w:tcPr>
          <w:p w:rsidR="00000000" w:rsidDel="00000000" w:rsidP="00000000" w:rsidRDefault="00000000" w:rsidRPr="00000000" w14:paraId="00000092">
            <w:pPr>
              <w:spacing w:after="0" w:lineRule="auto"/>
              <w:rPr/>
            </w:pPr>
            <w:r w:rsidDel="00000000" w:rsidR="00000000" w:rsidRPr="00000000">
              <w:rPr>
                <w:sz w:val="18"/>
                <w:szCs w:val="18"/>
                <w:rtl w:val="0"/>
              </w:rPr>
              <w:t xml:space="preserve">Current ticket 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3">
            <w:pPr>
              <w:spacing w:after="0" w:lineRule="auto"/>
              <w:rPr/>
            </w:pPr>
            <w:r w:rsidDel="00000000" w:rsidR="00000000" w:rsidRPr="00000000">
              <w:rPr>
                <w:sz w:val="18"/>
                <w:szCs w:val="18"/>
                <w:rtl w:val="0"/>
              </w:rPr>
              <w:t xml:space="preserve">customer_sentiment</w:t>
            </w:r>
            <w:r w:rsidDel="00000000" w:rsidR="00000000" w:rsidRPr="00000000">
              <w:rPr>
                <w:rtl w:val="0"/>
              </w:rPr>
            </w:r>
          </w:p>
        </w:tc>
        <w:tc>
          <w:tcPr>
            <w:vAlign w:val="center"/>
          </w:tcPr>
          <w:p w:rsidR="00000000" w:rsidDel="00000000" w:rsidP="00000000" w:rsidRDefault="00000000" w:rsidRPr="00000000" w14:paraId="00000094">
            <w:pPr>
              <w:spacing w:after="0" w:lineRule="auto"/>
              <w:rPr/>
            </w:pPr>
            <w:r w:rsidDel="00000000" w:rsidR="00000000" w:rsidRPr="00000000">
              <w:rPr>
                <w:sz w:val="18"/>
                <w:szCs w:val="18"/>
                <w:rtl w:val="0"/>
              </w:rPr>
              <w:t xml:space="preserve">Customer sentiment category.</w:t>
            </w:r>
            <w:r w:rsidDel="00000000" w:rsidR="00000000" w:rsidRPr="00000000">
              <w:rPr>
                <w:rtl w:val="0"/>
              </w:rPr>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rPr/>
      </w:pPr>
      <w:r w:rsidDel="00000000" w:rsidR="00000000" w:rsidRPr="00000000">
        <w:rPr>
          <w:rtl w:val="0"/>
        </w:rPr>
        <w:t xml:space="preserve">5. Data Preparation and Analytical Methodology</w:t>
      </w:r>
    </w:p>
    <w:p w:rsidR="00000000" w:rsidDel="00000000" w:rsidP="00000000" w:rsidRDefault="00000000" w:rsidRPr="00000000" w14:paraId="00000098">
      <w:pPr>
        <w:spacing w:after="120" w:line="269" w:lineRule="auto"/>
        <w:rPr/>
      </w:pPr>
      <w:r w:rsidDel="00000000" w:rsidR="00000000" w:rsidRPr="00000000">
        <w:rPr>
          <w:rtl w:val="0"/>
        </w:rPr>
        <w:t xml:space="preserve">The analytical approach follows a clear flow from raw support-ticket data to interactive Power BI reporting.</w:t>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6b1e2b" w:val="clear"/>
            <w:vAlign w:val="center"/>
          </w:tcPr>
          <w:p w:rsidR="00000000" w:rsidDel="00000000" w:rsidP="00000000" w:rsidRDefault="00000000" w:rsidRPr="00000000" w14:paraId="00000099">
            <w:pPr>
              <w:rPr/>
            </w:pPr>
            <w:r w:rsidDel="00000000" w:rsidR="00000000" w:rsidRPr="00000000">
              <w:rPr>
                <w:b w:val="1"/>
                <w:bCs w:val="1"/>
                <w:color w:val="ffffff"/>
                <w:rtl w:val="0"/>
              </w:rPr>
              <w:t xml:space="preserve">Stage</w:t>
            </w:r>
            <w:r w:rsidDel="00000000" w:rsidR="00000000" w:rsidRPr="00000000">
              <w:rPr>
                <w:rtl w:val="0"/>
              </w:rPr>
            </w:r>
          </w:p>
        </w:tc>
        <w:tc>
          <w:tcPr>
            <w:shd w:fill="6b1e2b" w:val="clear"/>
            <w:vAlign w:val="center"/>
          </w:tcPr>
          <w:p w:rsidR="00000000" w:rsidDel="00000000" w:rsidP="00000000" w:rsidRDefault="00000000" w:rsidRPr="00000000" w14:paraId="0000009A">
            <w:pPr>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B">
            <w:pPr>
              <w:spacing w:after="0" w:lineRule="auto"/>
              <w:rPr/>
            </w:pPr>
            <w:r w:rsidDel="00000000" w:rsidR="00000000" w:rsidRPr="00000000">
              <w:rPr>
                <w:sz w:val="18"/>
                <w:szCs w:val="18"/>
                <w:rtl w:val="0"/>
              </w:rPr>
              <w:t xml:space="preserve">Raw Support Ticket Data</w:t>
            </w:r>
            <w:r w:rsidDel="00000000" w:rsidR="00000000" w:rsidRPr="00000000">
              <w:rPr>
                <w:rtl w:val="0"/>
              </w:rPr>
            </w:r>
          </w:p>
        </w:tc>
        <w:tc>
          <w:tcPr>
            <w:vAlign w:val="center"/>
          </w:tcPr>
          <w:p w:rsidR="00000000" w:rsidDel="00000000" w:rsidP="00000000" w:rsidRDefault="00000000" w:rsidRPr="00000000" w14:paraId="0000009C">
            <w:pPr>
              <w:spacing w:after="0" w:lineRule="auto"/>
              <w:rPr/>
            </w:pPr>
            <w:r w:rsidDel="00000000" w:rsidR="00000000" w:rsidRPr="00000000">
              <w:rPr>
                <w:sz w:val="18"/>
                <w:szCs w:val="18"/>
                <w:rtl w:val="0"/>
              </w:rPr>
              <w:t xml:space="preserve">Starting point containing support-ticket records and fields.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D">
            <w:pPr>
              <w:spacing w:after="0" w:lineRule="auto"/>
              <w:rPr/>
            </w:pPr>
            <w:r w:rsidDel="00000000" w:rsidR="00000000" w:rsidRPr="00000000">
              <w:rPr>
                <w:sz w:val="18"/>
                <w:szCs w:val="18"/>
                <w:rtl w:val="0"/>
              </w:rPr>
              <w:t xml:space="preserve">Data Preparation</w:t>
            </w:r>
            <w:r w:rsidDel="00000000" w:rsidR="00000000" w:rsidRPr="00000000">
              <w:rPr>
                <w:rtl w:val="0"/>
              </w:rPr>
            </w:r>
          </w:p>
        </w:tc>
        <w:tc>
          <w:tcPr>
            <w:vAlign w:val="center"/>
          </w:tcPr>
          <w:p w:rsidR="00000000" w:rsidDel="00000000" w:rsidP="00000000" w:rsidRDefault="00000000" w:rsidRPr="00000000" w14:paraId="0000009E">
            <w:pPr>
              <w:spacing w:after="0" w:lineRule="auto"/>
              <w:rPr/>
            </w:pPr>
            <w:r w:rsidDel="00000000" w:rsidR="00000000" w:rsidRPr="00000000">
              <w:rPr>
                <w:sz w:val="18"/>
                <w:szCs w:val="18"/>
                <w:rtl w:val="0"/>
              </w:rPr>
              <w:t xml:space="preserve">Relevant fields are prepared for 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F">
            <w:pPr>
              <w:spacing w:after="0" w:lineRule="auto"/>
              <w:rPr/>
            </w:pPr>
            <w:r w:rsidDel="00000000" w:rsidR="00000000" w:rsidRPr="00000000">
              <w:rPr>
                <w:sz w:val="18"/>
                <w:szCs w:val="18"/>
                <w:rtl w:val="0"/>
              </w:rPr>
              <w:t xml:space="preserve">Relevant Fields &amp; Measures</w:t>
            </w:r>
            <w:r w:rsidDel="00000000" w:rsidR="00000000" w:rsidRPr="00000000">
              <w:rPr>
                <w:rtl w:val="0"/>
              </w:rPr>
            </w:r>
          </w:p>
        </w:tc>
        <w:tc>
          <w:tcPr>
            <w:vAlign w:val="center"/>
          </w:tcPr>
          <w:p w:rsidR="00000000" w:rsidDel="00000000" w:rsidP="00000000" w:rsidRDefault="00000000" w:rsidRPr="00000000" w14:paraId="000000A0">
            <w:pPr>
              <w:spacing w:after="0" w:lineRule="auto"/>
              <w:rPr/>
            </w:pPr>
            <w:r w:rsidDel="00000000" w:rsidR="00000000" w:rsidRPr="00000000">
              <w:rPr>
                <w:sz w:val="18"/>
                <w:szCs w:val="18"/>
                <w:rtl w:val="0"/>
              </w:rPr>
              <w:t xml:space="preserve">Numerical and categorical fields are selected for analysis and comparison.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1">
            <w:pPr>
              <w:spacing w:after="0" w:lineRule="auto"/>
              <w:rPr/>
            </w:pPr>
            <w:r w:rsidDel="00000000" w:rsidR="00000000" w:rsidRPr="00000000">
              <w:rPr>
                <w:sz w:val="18"/>
                <w:szCs w:val="18"/>
                <w:rtl w:val="0"/>
              </w:rPr>
              <w:t xml:space="preserve">Power BI Data Model</w:t>
            </w:r>
            <w:r w:rsidDel="00000000" w:rsidR="00000000" w:rsidRPr="00000000">
              <w:rPr>
                <w:rtl w:val="0"/>
              </w:rPr>
            </w:r>
          </w:p>
        </w:tc>
        <w:tc>
          <w:tcPr>
            <w:vAlign w:val="center"/>
          </w:tcPr>
          <w:p w:rsidR="00000000" w:rsidDel="00000000" w:rsidP="00000000" w:rsidRDefault="00000000" w:rsidRPr="00000000" w14:paraId="000000A2">
            <w:pPr>
              <w:spacing w:after="0" w:lineRule="auto"/>
              <w:rPr/>
            </w:pPr>
            <w:r w:rsidDel="00000000" w:rsidR="00000000" w:rsidRPr="00000000">
              <w:rPr>
                <w:sz w:val="18"/>
                <w:szCs w:val="18"/>
                <w:rtl w:val="0"/>
              </w:rPr>
              <w:t xml:space="preserve">Prepared data is organized within Power BI.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3">
            <w:pPr>
              <w:spacing w:after="0" w:lineRule="auto"/>
              <w:rPr/>
            </w:pPr>
            <w:r w:rsidDel="00000000" w:rsidR="00000000" w:rsidRPr="00000000">
              <w:rPr>
                <w:sz w:val="18"/>
                <w:szCs w:val="18"/>
                <w:rtl w:val="0"/>
              </w:rPr>
              <w:t xml:space="preserve">KPIs &amp; Visualizations</w:t>
            </w:r>
            <w:r w:rsidDel="00000000" w:rsidR="00000000" w:rsidRPr="00000000">
              <w:rPr>
                <w:rtl w:val="0"/>
              </w:rPr>
            </w:r>
          </w:p>
        </w:tc>
        <w:tc>
          <w:tcPr>
            <w:vAlign w:val="center"/>
          </w:tcPr>
          <w:p w:rsidR="00000000" w:rsidDel="00000000" w:rsidP="00000000" w:rsidRDefault="00000000" w:rsidRPr="00000000" w14:paraId="000000A4">
            <w:pPr>
              <w:spacing w:after="0" w:lineRule="auto"/>
              <w:rPr/>
            </w:pPr>
            <w:r w:rsidDel="00000000" w:rsidR="00000000" w:rsidRPr="00000000">
              <w:rPr>
                <w:sz w:val="18"/>
                <w:szCs w:val="18"/>
                <w:rtl w:val="0"/>
              </w:rPr>
              <w:t xml:space="preserve">Calculated measures and visual elements are created.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5">
            <w:pPr>
              <w:spacing w:after="0" w:lineRule="auto"/>
              <w:rPr/>
            </w:pPr>
            <w:r w:rsidDel="00000000" w:rsidR="00000000" w:rsidRPr="00000000">
              <w:rPr>
                <w:sz w:val="18"/>
                <w:szCs w:val="18"/>
                <w:rtl w:val="0"/>
              </w:rPr>
              <w:t xml:space="preserve">Support Performance Analysis</w:t>
            </w:r>
            <w:r w:rsidDel="00000000" w:rsidR="00000000" w:rsidRPr="00000000">
              <w:rPr>
                <w:rtl w:val="0"/>
              </w:rPr>
            </w:r>
          </w:p>
        </w:tc>
        <w:tc>
          <w:tcPr>
            <w:vAlign w:val="center"/>
          </w:tcPr>
          <w:p w:rsidR="00000000" w:rsidDel="00000000" w:rsidP="00000000" w:rsidRDefault="00000000" w:rsidRPr="00000000" w14:paraId="000000A6">
            <w:pPr>
              <w:spacing w:after="0" w:lineRule="auto"/>
              <w:rPr/>
            </w:pPr>
            <w:r w:rsidDel="00000000" w:rsidR="00000000" w:rsidRPr="00000000">
              <w:rPr>
                <w:sz w:val="18"/>
                <w:szCs w:val="18"/>
                <w:rtl w:val="0"/>
              </w:rPr>
              <w:t xml:space="preserve">The final dashboard is used to interpret workload and operational patterns.</w:t>
            </w:r>
            <w:r w:rsidDel="00000000" w:rsidR="00000000" w:rsidRPr="00000000">
              <w:rPr>
                <w:rtl w:val="0"/>
              </w:rPr>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rPr/>
      </w:pPr>
      <w:r w:rsidDel="00000000" w:rsidR="00000000" w:rsidRPr="00000000">
        <w:rPr>
          <w:rtl w:val="0"/>
        </w:rPr>
        <w:t xml:space="preserve">5.1 Analytical Approach</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Numerical fields are used for KPI calculations.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Categorical fields are used for grouping and comparison.</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Measures are used to calculate important performance indicators.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Power BI visuals present the results interactively.</w:t>
      </w:r>
    </w:p>
    <w:p w:rsidR="00000000" w:rsidDel="00000000" w:rsidP="00000000" w:rsidRDefault="00000000" w:rsidRPr="00000000" w14:paraId="000000AD">
      <w:pPr>
        <w:rPr/>
      </w:pP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rPr/>
      </w:pPr>
      <w:r w:rsidDel="00000000" w:rsidR="00000000" w:rsidRPr="00000000">
        <w:rPr>
          <w:rtl w:val="0"/>
        </w:rPr>
        <w:t xml:space="preserve">6. Power BI Measures and Analytical Foundation</w:t>
      </w:r>
    </w:p>
    <w:p w:rsidR="00000000" w:rsidDel="00000000" w:rsidP="00000000" w:rsidRDefault="00000000" w:rsidRPr="00000000" w14:paraId="000000AF">
      <w:pPr>
        <w:spacing w:after="120" w:line="269" w:lineRule="auto"/>
        <w:rPr/>
      </w:pPr>
      <w:r w:rsidDel="00000000" w:rsidR="00000000" w:rsidRPr="00000000">
        <w:rPr>
          <w:rtl w:val="0"/>
        </w:rPr>
        <w:t xml:space="preserve">The project identifies three key calculated measures as part of its analytical foundation.</w:t>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6b1e2b" w:val="clear"/>
            <w:vAlign w:val="center"/>
          </w:tcPr>
          <w:p w:rsidR="00000000" w:rsidDel="00000000" w:rsidP="00000000" w:rsidRDefault="00000000" w:rsidRPr="00000000" w14:paraId="000000B0">
            <w:pPr>
              <w:rPr/>
            </w:pPr>
            <w:r w:rsidDel="00000000" w:rsidR="00000000" w:rsidRPr="00000000">
              <w:rPr>
                <w:b w:val="1"/>
                <w:bCs w:val="1"/>
                <w:color w:val="ffffff"/>
                <w:rtl w:val="0"/>
              </w:rPr>
              <w:t xml:space="preserve">Measure</w:t>
            </w:r>
            <w:r w:rsidDel="00000000" w:rsidR="00000000" w:rsidRPr="00000000">
              <w:rPr>
                <w:rtl w:val="0"/>
              </w:rPr>
            </w:r>
          </w:p>
        </w:tc>
        <w:tc>
          <w:tcPr>
            <w:shd w:fill="6b1e2b" w:val="clear"/>
            <w:vAlign w:val="center"/>
          </w:tcPr>
          <w:p w:rsidR="00000000" w:rsidDel="00000000" w:rsidP="00000000" w:rsidRDefault="00000000" w:rsidRPr="00000000" w14:paraId="000000B1">
            <w:pPr>
              <w:rPr/>
            </w:pPr>
            <w:r w:rsidDel="00000000" w:rsidR="00000000" w:rsidRPr="00000000">
              <w:rPr>
                <w:b w:val="1"/>
                <w:bCs w:val="1"/>
                <w:color w:val="ffffff"/>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2">
            <w:pPr>
              <w:spacing w:after="0" w:lineRule="auto"/>
              <w:rPr/>
            </w:pPr>
            <w:r w:rsidDel="00000000" w:rsidR="00000000" w:rsidRPr="00000000">
              <w:rPr>
                <w:sz w:val="18"/>
                <w:szCs w:val="18"/>
                <w:rtl w:val="0"/>
              </w:rPr>
              <w:t xml:space="preserve">High Priority Tickets</w:t>
            </w:r>
            <w:r w:rsidDel="00000000" w:rsidR="00000000" w:rsidRPr="00000000">
              <w:rPr>
                <w:rtl w:val="0"/>
              </w:rPr>
            </w:r>
          </w:p>
        </w:tc>
        <w:tc>
          <w:tcPr>
            <w:vAlign w:val="center"/>
          </w:tcPr>
          <w:p w:rsidR="00000000" w:rsidDel="00000000" w:rsidP="00000000" w:rsidRDefault="00000000" w:rsidRPr="00000000" w14:paraId="000000B3">
            <w:pPr>
              <w:spacing w:after="0" w:lineRule="auto"/>
              <w:rPr/>
            </w:pPr>
            <w:r w:rsidDel="00000000" w:rsidR="00000000" w:rsidRPr="00000000">
              <w:rPr>
                <w:sz w:val="18"/>
                <w:szCs w:val="18"/>
                <w:rtl w:val="0"/>
              </w:rPr>
              <w:t xml:space="preserve">Measures tickets flagged as high priority.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4">
            <w:pPr>
              <w:spacing w:after="0" w:lineRule="auto"/>
              <w:rPr/>
            </w:pPr>
            <w:r w:rsidDel="00000000" w:rsidR="00000000" w:rsidRPr="00000000">
              <w:rPr>
                <w:sz w:val="18"/>
                <w:szCs w:val="18"/>
                <w:rtl w:val="0"/>
              </w:rPr>
              <w:t xml:space="preserve">Reopened Tickets</w:t>
            </w:r>
            <w:r w:rsidDel="00000000" w:rsidR="00000000" w:rsidRPr="00000000">
              <w:rPr>
                <w:rtl w:val="0"/>
              </w:rPr>
            </w:r>
          </w:p>
        </w:tc>
        <w:tc>
          <w:tcPr>
            <w:vAlign w:val="center"/>
          </w:tcPr>
          <w:p w:rsidR="00000000" w:rsidDel="00000000" w:rsidP="00000000" w:rsidRDefault="00000000" w:rsidRPr="00000000" w14:paraId="000000B5">
            <w:pPr>
              <w:spacing w:after="0" w:lineRule="auto"/>
              <w:rPr/>
            </w:pPr>
            <w:r w:rsidDel="00000000" w:rsidR="00000000" w:rsidRPr="00000000">
              <w:rPr>
                <w:sz w:val="18"/>
                <w:szCs w:val="18"/>
                <w:rtl w:val="0"/>
              </w:rPr>
              <w:t xml:space="preserve">Measures tickets that require additional support after initial resolution.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6">
            <w:pPr>
              <w:spacing w:after="0" w:lineRule="auto"/>
              <w:rPr/>
            </w:pPr>
            <w:r w:rsidDel="00000000" w:rsidR="00000000" w:rsidRPr="00000000">
              <w:rPr>
                <w:sz w:val="18"/>
                <w:szCs w:val="18"/>
                <w:rtl w:val="0"/>
              </w:rPr>
              <w:t xml:space="preserve">Resolution Rate</w:t>
            </w:r>
            <w:r w:rsidDel="00000000" w:rsidR="00000000" w:rsidRPr="00000000">
              <w:rPr>
                <w:rtl w:val="0"/>
              </w:rPr>
            </w:r>
          </w:p>
        </w:tc>
        <w:tc>
          <w:tcPr>
            <w:vAlign w:val="center"/>
          </w:tcPr>
          <w:p w:rsidR="00000000" w:rsidDel="00000000" w:rsidP="00000000" w:rsidRDefault="00000000" w:rsidRPr="00000000" w14:paraId="000000B7">
            <w:pPr>
              <w:spacing w:after="0" w:lineRule="auto"/>
              <w:rPr/>
            </w:pPr>
            <w:r w:rsidDel="00000000" w:rsidR="00000000" w:rsidRPr="00000000">
              <w:rPr>
                <w:sz w:val="18"/>
                <w:szCs w:val="18"/>
                <w:rtl w:val="0"/>
              </w:rPr>
              <w:t xml:space="preserve">Measures the rate of ticket resolution used for performance monitoring.</w:t>
            </w:r>
            <w:r w:rsidDel="00000000" w:rsidR="00000000" w:rsidRPr="00000000">
              <w:rPr>
                <w:rtl w:val="0"/>
              </w:rPr>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rPr/>
      </w:pPr>
      <w:r w:rsidDel="00000000" w:rsidR="00000000" w:rsidRPr="00000000">
        <w:rPr>
          <w:rtl w:val="0"/>
        </w:rPr>
        <w:t xml:space="preserve">6.1 KPI Foundation</w:t>
      </w:r>
    </w:p>
    <w:p w:rsidR="00000000" w:rsidDel="00000000" w:rsidP="00000000" w:rsidRDefault="00000000" w:rsidRPr="00000000" w14:paraId="000000BA">
      <w:pPr>
        <w:spacing w:after="120" w:line="269" w:lineRule="auto"/>
        <w:rPr/>
      </w:pPr>
      <w:r w:rsidDel="00000000" w:rsidR="00000000" w:rsidRPr="00000000">
        <w:rPr>
          <w:rtl w:val="0"/>
        </w:rPr>
        <w:t xml:space="preserve">These measures, together with fields such as ticket_id, priority, status, region, platform, resolution_time_hours, and customer_sentiment, form the basis of the dashboard KPIs and visualizations.</w:t>
      </w:r>
    </w:p>
    <w:p w:rsidR="00000000" w:rsidDel="00000000" w:rsidP="00000000" w:rsidRDefault="00000000" w:rsidRPr="00000000" w14:paraId="000000BB">
      <w:pPr>
        <w:pStyle w:val="Heading2"/>
        <w:rPr/>
      </w:pPr>
      <w:r w:rsidDel="00000000" w:rsidR="00000000" w:rsidRPr="00000000">
        <w:rPr>
          <w:rtl w:val="0"/>
        </w:rPr>
        <w:t xml:space="preserve">6.2 Interpretation Principle</w:t>
      </w:r>
    </w:p>
    <w:p w:rsidR="00000000" w:rsidDel="00000000" w:rsidP="00000000" w:rsidRDefault="00000000" w:rsidRPr="00000000" w14:paraId="000000BC">
      <w:pPr>
        <w:spacing w:after="120" w:line="269" w:lineRule="auto"/>
        <w:rPr/>
      </w:pPr>
      <w:r w:rsidDel="00000000" w:rsidR="00000000" w:rsidRPr="00000000">
        <w:rPr>
          <w:rtl w:val="0"/>
        </w:rPr>
        <w:t xml:space="preserve">The dashboard combines direct field distributions with calculated performance indicators so that users can view both workload volume and operational performance.</w:t>
      </w:r>
    </w:p>
    <w:p w:rsidR="00000000" w:rsidDel="00000000" w:rsidP="00000000" w:rsidRDefault="00000000" w:rsidRPr="00000000" w14:paraId="000000BD">
      <w:pPr>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rPr/>
      </w:pPr>
      <w:r w:rsidDel="00000000" w:rsidR="00000000" w:rsidRPr="00000000">
        <w:rPr>
          <w:rtl w:val="0"/>
        </w:rPr>
        <w:t xml:space="preserve">7. Dashboard Architecture</w:t>
      </w:r>
    </w:p>
    <w:p w:rsidR="00000000" w:rsidDel="00000000" w:rsidP="00000000" w:rsidRDefault="00000000" w:rsidRPr="00000000" w14:paraId="000000BF">
      <w:pPr>
        <w:spacing w:after="120" w:line="269" w:lineRule="auto"/>
        <w:rPr/>
      </w:pPr>
      <w:r w:rsidDel="00000000" w:rsidR="00000000" w:rsidRPr="00000000">
        <w:rPr>
          <w:rtl w:val="0"/>
        </w:rPr>
        <w:t xml:space="preserve">SupportLytics uses a two-page dashboard structure that separates high-level monitoring from detailed operational analysis.</w:t>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6b1e2b" w:val="clear"/>
            <w:vAlign w:val="center"/>
          </w:tcPr>
          <w:p w:rsidR="00000000" w:rsidDel="00000000" w:rsidP="00000000" w:rsidRDefault="00000000" w:rsidRPr="00000000" w14:paraId="000000C0">
            <w:pPr>
              <w:rPr/>
            </w:pPr>
            <w:r w:rsidDel="00000000" w:rsidR="00000000" w:rsidRPr="00000000">
              <w:rPr>
                <w:b w:val="1"/>
                <w:bCs w:val="1"/>
                <w:color w:val="ffffff"/>
                <w:rtl w:val="0"/>
              </w:rPr>
              <w:t xml:space="preserve">Page</w:t>
            </w:r>
            <w:r w:rsidDel="00000000" w:rsidR="00000000" w:rsidRPr="00000000">
              <w:rPr>
                <w:rtl w:val="0"/>
              </w:rPr>
            </w:r>
          </w:p>
        </w:tc>
        <w:tc>
          <w:tcPr>
            <w:shd w:fill="6b1e2b" w:val="clear"/>
            <w:vAlign w:val="center"/>
          </w:tcPr>
          <w:p w:rsidR="00000000" w:rsidDel="00000000" w:rsidP="00000000" w:rsidRDefault="00000000" w:rsidRPr="00000000" w14:paraId="000000C1">
            <w:pPr>
              <w:rPr/>
            </w:pPr>
            <w:r w:rsidDel="00000000" w:rsidR="00000000" w:rsidRPr="00000000">
              <w:rPr>
                <w:b w:val="1"/>
                <w:bCs w:val="1"/>
                <w:color w:val="ffffff"/>
                <w:rtl w:val="0"/>
              </w:rPr>
              <w:t xml:space="preserve">Name</w:t>
            </w:r>
            <w:r w:rsidDel="00000000" w:rsidR="00000000" w:rsidRPr="00000000">
              <w:rPr>
                <w:rtl w:val="0"/>
              </w:rPr>
            </w:r>
          </w:p>
        </w:tc>
        <w:tc>
          <w:tcPr>
            <w:shd w:fill="6b1e2b" w:val="clear"/>
            <w:vAlign w:val="center"/>
          </w:tcPr>
          <w:p w:rsidR="00000000" w:rsidDel="00000000" w:rsidP="00000000" w:rsidRDefault="00000000" w:rsidRPr="00000000" w14:paraId="000000C2">
            <w:pPr>
              <w:rPr/>
            </w:pPr>
            <w:r w:rsidDel="00000000" w:rsidR="00000000" w:rsidRPr="00000000">
              <w:rPr>
                <w:b w:val="1"/>
                <w:bCs w:val="1"/>
                <w:color w:val="ffffff"/>
                <w:rtl w:val="0"/>
              </w:rPr>
              <w:t xml:space="preserve">Primary Focus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3">
            <w:pPr>
              <w:spacing w:after="0" w:lineRule="auto"/>
              <w:rPr/>
            </w:pPr>
            <w:r w:rsidDel="00000000" w:rsidR="00000000" w:rsidRPr="00000000">
              <w:rPr>
                <w:sz w:val="18"/>
                <w:szCs w:val="18"/>
                <w:rtl w:val="0"/>
              </w:rPr>
              <w:t xml:space="preserve">Page 1</w:t>
            </w:r>
            <w:r w:rsidDel="00000000" w:rsidR="00000000" w:rsidRPr="00000000">
              <w:rPr>
                <w:rtl w:val="0"/>
              </w:rPr>
            </w:r>
          </w:p>
        </w:tc>
        <w:tc>
          <w:tcPr>
            <w:vAlign w:val="center"/>
          </w:tcPr>
          <w:p w:rsidR="00000000" w:rsidDel="00000000" w:rsidP="00000000" w:rsidRDefault="00000000" w:rsidRPr="00000000" w14:paraId="000000C4">
            <w:pPr>
              <w:spacing w:after="0" w:lineRule="auto"/>
              <w:rPr/>
            </w:pPr>
            <w:r w:rsidDel="00000000" w:rsidR="00000000" w:rsidRPr="00000000">
              <w:rPr>
                <w:sz w:val="18"/>
                <w:szCs w:val="18"/>
                <w:rtl w:val="0"/>
              </w:rPr>
              <w:t xml:space="preserve">IT Support Performance Overview</w:t>
            </w:r>
            <w:r w:rsidDel="00000000" w:rsidR="00000000" w:rsidRPr="00000000">
              <w:rPr>
                <w:rtl w:val="0"/>
              </w:rPr>
            </w:r>
          </w:p>
        </w:tc>
        <w:tc>
          <w:tcPr>
            <w:vAlign w:val="center"/>
          </w:tcPr>
          <w:p w:rsidR="00000000" w:rsidDel="00000000" w:rsidP="00000000" w:rsidRDefault="00000000" w:rsidRPr="00000000" w14:paraId="000000C5">
            <w:pPr>
              <w:spacing w:after="0" w:lineRule="auto"/>
              <w:rPr/>
            </w:pPr>
            <w:r w:rsidDel="00000000" w:rsidR="00000000" w:rsidRPr="00000000">
              <w:rPr>
                <w:sz w:val="18"/>
                <w:szCs w:val="18"/>
                <w:rtl w:val="0"/>
              </w:rPr>
              <w:t xml:space="preserve">Headline KPIs and overall support distribution.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6">
            <w:pPr>
              <w:spacing w:after="0" w:lineRule="auto"/>
              <w:rPr/>
            </w:pPr>
            <w:r w:rsidDel="00000000" w:rsidR="00000000" w:rsidRPr="00000000">
              <w:rPr>
                <w:sz w:val="18"/>
                <w:szCs w:val="18"/>
                <w:rtl w:val="0"/>
              </w:rPr>
              <w:t xml:space="preserve">Page 2</w:t>
            </w:r>
            <w:r w:rsidDel="00000000" w:rsidR="00000000" w:rsidRPr="00000000">
              <w:rPr>
                <w:rtl w:val="0"/>
              </w:rPr>
            </w:r>
          </w:p>
        </w:tc>
        <w:tc>
          <w:tcPr>
            <w:vAlign w:val="center"/>
          </w:tcPr>
          <w:p w:rsidR="00000000" w:rsidDel="00000000" w:rsidP="00000000" w:rsidRDefault="00000000" w:rsidRPr="00000000" w14:paraId="000000C7">
            <w:pPr>
              <w:spacing w:after="0" w:lineRule="auto"/>
              <w:rPr/>
            </w:pPr>
            <w:r w:rsidDel="00000000" w:rsidR="00000000" w:rsidRPr="00000000">
              <w:rPr>
                <w:sz w:val="18"/>
                <w:szCs w:val="18"/>
                <w:rtl w:val="0"/>
              </w:rPr>
              <w:t xml:space="preserve">Support Performance &amp; Operational Analysis</w:t>
            </w:r>
            <w:r w:rsidDel="00000000" w:rsidR="00000000" w:rsidRPr="00000000">
              <w:rPr>
                <w:rtl w:val="0"/>
              </w:rPr>
            </w:r>
          </w:p>
        </w:tc>
        <w:tc>
          <w:tcPr>
            <w:vAlign w:val="center"/>
          </w:tcPr>
          <w:p w:rsidR="00000000" w:rsidDel="00000000" w:rsidP="00000000" w:rsidRDefault="00000000" w:rsidRPr="00000000" w14:paraId="000000C8">
            <w:pPr>
              <w:spacing w:after="0" w:lineRule="auto"/>
              <w:rPr/>
            </w:pPr>
            <w:r w:rsidDel="00000000" w:rsidR="00000000" w:rsidRPr="00000000">
              <w:rPr>
                <w:sz w:val="18"/>
                <w:szCs w:val="18"/>
                <w:rtl w:val="0"/>
              </w:rPr>
              <w:t xml:space="preserve">Unresolved workload and deeper operational comparisons.</w:t>
            </w:r>
            <w:r w:rsidDel="00000000" w:rsidR="00000000" w:rsidRPr="00000000">
              <w:rPr>
                <w:rtl w:val="0"/>
              </w:rPr>
            </w:r>
          </w:p>
        </w:tc>
      </w:tr>
    </w:tbl>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2"/>
        <w:rPr/>
      </w:pPr>
      <w:r w:rsidDel="00000000" w:rsidR="00000000" w:rsidRPr="00000000">
        <w:rPr>
          <w:rtl w:val="0"/>
        </w:rPr>
        <w:t xml:space="preserve">7.1 Page 1 Visual Set</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Total Tickets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Average Resolution Time</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Average CSAT</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Average Similarity Score</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High Priority Tickets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Urgent Tickets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Count of ticket_id by status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Count of ticket_id by region</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Count of ticket_id by priority</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Count of ticket_id by issue_type</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Count of ticket_id by Cluster_Name</w:t>
      </w:r>
    </w:p>
    <w:p w:rsidR="00000000" w:rsidDel="00000000" w:rsidP="00000000" w:rsidRDefault="00000000" w:rsidRPr="00000000" w14:paraId="000000D6">
      <w:pPr>
        <w:pStyle w:val="Heading2"/>
        <w:rPr/>
      </w:pPr>
      <w:r w:rsidDel="00000000" w:rsidR="00000000" w:rsidRPr="00000000">
        <w:rPr>
          <w:rtl w:val="0"/>
        </w:rPr>
        <w:t xml:space="preserve">7.2 Page 2 Visual Set</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Unresolved Tickets (50K)</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Count of ticket_id by status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Average of resolution_time_hours by platform</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Count of ticket_id by platform</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Count of ticket_id by region</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Count of ticket_id by product_area</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Reopened Tickets by platform</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Count of ticket_id by customer_sentiment</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Count of ticket_id by priority</w:t>
      </w:r>
    </w:p>
    <w:p w:rsidR="00000000" w:rsidDel="00000000" w:rsidP="00000000" w:rsidRDefault="00000000" w:rsidRPr="00000000" w14:paraId="000000E0">
      <w:pPr>
        <w:rPr/>
      </w:pP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rPr/>
      </w:pPr>
      <w:r w:rsidDel="00000000" w:rsidR="00000000" w:rsidRPr="00000000">
        <w:rPr>
          <w:rtl w:val="0"/>
        </w:rPr>
        <w:t xml:space="preserve">8. Page 1 – Headline Metrics</w:t>
      </w:r>
    </w:p>
    <w:p w:rsidR="00000000" w:rsidDel="00000000" w:rsidP="00000000" w:rsidRDefault="00000000" w:rsidRPr="00000000" w14:paraId="000000E2">
      <w:pPr>
        <w:spacing w:after="120" w:line="269" w:lineRule="auto"/>
        <w:rPr/>
      </w:pPr>
      <w:r w:rsidDel="00000000" w:rsidR="00000000" w:rsidRPr="00000000">
        <w:rPr>
          <w:rtl w:val="0"/>
        </w:rPr>
        <w:t xml:space="preserve">Page 1 begins with six headline KPI cards that provide a quick summary of support performance.</w:t>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6b1e2b" w:val="clear"/>
            <w:vAlign w:val="center"/>
          </w:tcPr>
          <w:p w:rsidR="00000000" w:rsidDel="00000000" w:rsidP="00000000" w:rsidRDefault="00000000" w:rsidRPr="00000000" w14:paraId="000000E3">
            <w:pPr>
              <w:rPr/>
            </w:pPr>
            <w:r w:rsidDel="00000000" w:rsidR="00000000" w:rsidRPr="00000000">
              <w:rPr>
                <w:b w:val="1"/>
                <w:bCs w:val="1"/>
                <w:color w:val="ffffff"/>
                <w:rtl w:val="0"/>
              </w:rPr>
              <w:t xml:space="preserve">KPI</w:t>
            </w:r>
            <w:r w:rsidDel="00000000" w:rsidR="00000000" w:rsidRPr="00000000">
              <w:rPr>
                <w:rtl w:val="0"/>
              </w:rPr>
            </w:r>
          </w:p>
        </w:tc>
        <w:tc>
          <w:tcPr>
            <w:shd w:fill="6b1e2b" w:val="clear"/>
            <w:vAlign w:val="center"/>
          </w:tcPr>
          <w:p w:rsidR="00000000" w:rsidDel="00000000" w:rsidP="00000000" w:rsidRDefault="00000000" w:rsidRPr="00000000" w14:paraId="000000E4">
            <w:pPr>
              <w:rPr/>
            </w:pPr>
            <w:r w:rsidDel="00000000" w:rsidR="00000000" w:rsidRPr="00000000">
              <w:rPr>
                <w:b w:val="1"/>
                <w:bCs w:val="1"/>
                <w:color w:val="ffffff"/>
                <w:rtl w:val="0"/>
              </w:rPr>
              <w:t xml:space="preserve">Value</w:t>
            </w:r>
            <w:r w:rsidDel="00000000" w:rsidR="00000000" w:rsidRPr="00000000">
              <w:rPr>
                <w:rtl w:val="0"/>
              </w:rPr>
            </w:r>
          </w:p>
        </w:tc>
        <w:tc>
          <w:tcPr>
            <w:shd w:fill="6b1e2b" w:val="clear"/>
            <w:vAlign w:val="center"/>
          </w:tcPr>
          <w:p w:rsidR="00000000" w:rsidDel="00000000" w:rsidP="00000000" w:rsidRDefault="00000000" w:rsidRPr="00000000" w14:paraId="000000E5">
            <w:pPr>
              <w:rPr/>
            </w:pPr>
            <w:r w:rsidDel="00000000" w:rsidR="00000000" w:rsidRPr="00000000">
              <w:rPr>
                <w:b w:val="1"/>
                <w:bCs w:val="1"/>
                <w:color w:val="ffffff"/>
                <w:rtl w:val="0"/>
              </w:rPr>
              <w:t xml:space="preserve">Interpretation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6">
            <w:pPr>
              <w:spacing w:after="0" w:lineRule="auto"/>
              <w:rPr/>
            </w:pPr>
            <w:r w:rsidDel="00000000" w:rsidR="00000000" w:rsidRPr="00000000">
              <w:rPr>
                <w:sz w:val="18"/>
                <w:szCs w:val="18"/>
                <w:rtl w:val="0"/>
              </w:rPr>
              <w:t xml:space="preserve">Total Tickets</w:t>
            </w:r>
            <w:r w:rsidDel="00000000" w:rsidR="00000000" w:rsidRPr="00000000">
              <w:rPr>
                <w:rtl w:val="0"/>
              </w:rPr>
            </w:r>
          </w:p>
        </w:tc>
        <w:tc>
          <w:tcPr>
            <w:vAlign w:val="center"/>
          </w:tcPr>
          <w:p w:rsidR="00000000" w:rsidDel="00000000" w:rsidP="00000000" w:rsidRDefault="00000000" w:rsidRPr="00000000" w14:paraId="000000E7">
            <w:pPr>
              <w:spacing w:after="0" w:lineRule="auto"/>
              <w:rPr/>
            </w:pPr>
            <w:r w:rsidDel="00000000" w:rsidR="00000000" w:rsidRPr="00000000">
              <w:rPr>
                <w:sz w:val="18"/>
                <w:szCs w:val="18"/>
                <w:rtl w:val="0"/>
              </w:rPr>
              <w:t xml:space="preserve">100K</w:t>
            </w:r>
            <w:r w:rsidDel="00000000" w:rsidR="00000000" w:rsidRPr="00000000">
              <w:rPr>
                <w:rtl w:val="0"/>
              </w:rPr>
            </w:r>
          </w:p>
        </w:tc>
        <w:tc>
          <w:tcPr>
            <w:vAlign w:val="center"/>
          </w:tcPr>
          <w:p w:rsidR="00000000" w:rsidDel="00000000" w:rsidP="00000000" w:rsidRDefault="00000000" w:rsidRPr="00000000" w14:paraId="000000E8">
            <w:pPr>
              <w:spacing w:after="0" w:lineRule="auto"/>
              <w:rPr/>
            </w:pPr>
            <w:r w:rsidDel="00000000" w:rsidR="00000000" w:rsidRPr="00000000">
              <w:rPr>
                <w:sz w:val="18"/>
                <w:szCs w:val="18"/>
                <w:rtl w:val="0"/>
              </w:rPr>
              <w:t xml:space="preserve">Overall support-ticket volume in the dataset.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9">
            <w:pPr>
              <w:spacing w:after="0" w:lineRule="auto"/>
              <w:rPr/>
            </w:pPr>
            <w:r w:rsidDel="00000000" w:rsidR="00000000" w:rsidRPr="00000000">
              <w:rPr>
                <w:sz w:val="18"/>
                <w:szCs w:val="18"/>
                <w:rtl w:val="0"/>
              </w:rPr>
              <w:t xml:space="preserve">Average Resolution Time</w:t>
            </w:r>
            <w:r w:rsidDel="00000000" w:rsidR="00000000" w:rsidRPr="00000000">
              <w:rPr>
                <w:rtl w:val="0"/>
              </w:rPr>
            </w:r>
          </w:p>
        </w:tc>
        <w:tc>
          <w:tcPr>
            <w:vAlign w:val="center"/>
          </w:tcPr>
          <w:p w:rsidR="00000000" w:rsidDel="00000000" w:rsidP="00000000" w:rsidRDefault="00000000" w:rsidRPr="00000000" w14:paraId="000000EA">
            <w:pPr>
              <w:spacing w:after="0" w:lineRule="auto"/>
              <w:rPr/>
            </w:pPr>
            <w:r w:rsidDel="00000000" w:rsidR="00000000" w:rsidRPr="00000000">
              <w:rPr>
                <w:sz w:val="18"/>
                <w:szCs w:val="18"/>
                <w:rtl w:val="0"/>
              </w:rPr>
              <w:t xml:space="preserve">38.99</w:t>
            </w:r>
            <w:r w:rsidDel="00000000" w:rsidR="00000000" w:rsidRPr="00000000">
              <w:rPr>
                <w:rtl w:val="0"/>
              </w:rPr>
            </w:r>
          </w:p>
        </w:tc>
        <w:tc>
          <w:tcPr>
            <w:vAlign w:val="center"/>
          </w:tcPr>
          <w:p w:rsidR="00000000" w:rsidDel="00000000" w:rsidP="00000000" w:rsidRDefault="00000000" w:rsidRPr="00000000" w14:paraId="000000EB">
            <w:pPr>
              <w:spacing w:after="0" w:lineRule="auto"/>
              <w:rPr/>
            </w:pPr>
            <w:r w:rsidDel="00000000" w:rsidR="00000000" w:rsidRPr="00000000">
              <w:rPr>
                <w:sz w:val="18"/>
                <w:szCs w:val="18"/>
                <w:rtl w:val="0"/>
              </w:rPr>
              <w:t xml:space="preserve">Mean time taken to resolve a support ticket.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C">
            <w:pPr>
              <w:spacing w:after="0" w:lineRule="auto"/>
              <w:rPr/>
            </w:pPr>
            <w:r w:rsidDel="00000000" w:rsidR="00000000" w:rsidRPr="00000000">
              <w:rPr>
                <w:sz w:val="18"/>
                <w:szCs w:val="18"/>
                <w:rtl w:val="0"/>
              </w:rPr>
              <w:t xml:space="preserve">Average CSAT</w:t>
            </w:r>
            <w:r w:rsidDel="00000000" w:rsidR="00000000" w:rsidRPr="00000000">
              <w:rPr>
                <w:rtl w:val="0"/>
              </w:rPr>
            </w:r>
          </w:p>
        </w:tc>
        <w:tc>
          <w:tcPr>
            <w:vAlign w:val="center"/>
          </w:tcPr>
          <w:p w:rsidR="00000000" w:rsidDel="00000000" w:rsidP="00000000" w:rsidRDefault="00000000" w:rsidRPr="00000000" w14:paraId="000000ED">
            <w:pPr>
              <w:spacing w:after="0" w:lineRule="auto"/>
              <w:rPr/>
            </w:pPr>
            <w:r w:rsidDel="00000000" w:rsidR="00000000" w:rsidRPr="00000000">
              <w:rPr>
                <w:sz w:val="18"/>
                <w:szCs w:val="18"/>
                <w:rtl w:val="0"/>
              </w:rPr>
              <w:t xml:space="preserve">2.24</w:t>
            </w:r>
            <w:r w:rsidDel="00000000" w:rsidR="00000000" w:rsidRPr="00000000">
              <w:rPr>
                <w:rtl w:val="0"/>
              </w:rPr>
            </w:r>
          </w:p>
        </w:tc>
        <w:tc>
          <w:tcPr>
            <w:vAlign w:val="center"/>
          </w:tcPr>
          <w:p w:rsidR="00000000" w:rsidDel="00000000" w:rsidP="00000000" w:rsidRDefault="00000000" w:rsidRPr="00000000" w14:paraId="000000EE">
            <w:pPr>
              <w:spacing w:after="0" w:lineRule="auto"/>
              <w:rPr/>
            </w:pPr>
            <w:r w:rsidDel="00000000" w:rsidR="00000000" w:rsidRPr="00000000">
              <w:rPr>
                <w:sz w:val="18"/>
                <w:szCs w:val="18"/>
                <w:rtl w:val="0"/>
              </w:rPr>
              <w:t xml:space="preserve">Mean customer satisfaction score across resolved tickets.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F">
            <w:pPr>
              <w:spacing w:after="0" w:lineRule="auto"/>
              <w:rPr/>
            </w:pPr>
            <w:r w:rsidDel="00000000" w:rsidR="00000000" w:rsidRPr="00000000">
              <w:rPr>
                <w:sz w:val="18"/>
                <w:szCs w:val="18"/>
                <w:rtl w:val="0"/>
              </w:rPr>
              <w:t xml:space="preserve">Average Similarity Score</w:t>
            </w:r>
            <w:r w:rsidDel="00000000" w:rsidR="00000000" w:rsidRPr="00000000">
              <w:rPr>
                <w:rtl w:val="0"/>
              </w:rPr>
            </w:r>
          </w:p>
        </w:tc>
        <w:tc>
          <w:tcPr>
            <w:vAlign w:val="center"/>
          </w:tcPr>
          <w:p w:rsidR="00000000" w:rsidDel="00000000" w:rsidP="00000000" w:rsidRDefault="00000000" w:rsidRPr="00000000" w14:paraId="000000F0">
            <w:pPr>
              <w:spacing w:after="0" w:lineRule="auto"/>
              <w:rPr/>
            </w:pPr>
            <w:r w:rsidDel="00000000" w:rsidR="00000000" w:rsidRPr="00000000">
              <w:rPr>
                <w:sz w:val="18"/>
                <w:szCs w:val="18"/>
                <w:rtl w:val="0"/>
              </w:rPr>
              <w:t xml:space="preserve">0.02</w:t>
            </w:r>
            <w:r w:rsidDel="00000000" w:rsidR="00000000" w:rsidRPr="00000000">
              <w:rPr>
                <w:rtl w:val="0"/>
              </w:rPr>
            </w:r>
          </w:p>
        </w:tc>
        <w:tc>
          <w:tcPr>
            <w:vAlign w:val="center"/>
          </w:tcPr>
          <w:p w:rsidR="00000000" w:rsidDel="00000000" w:rsidP="00000000" w:rsidRDefault="00000000" w:rsidRPr="00000000" w14:paraId="000000F1">
            <w:pPr>
              <w:spacing w:after="0" w:lineRule="auto"/>
              <w:rPr/>
            </w:pPr>
            <w:r w:rsidDel="00000000" w:rsidR="00000000" w:rsidRPr="00000000">
              <w:rPr>
                <w:sz w:val="18"/>
                <w:szCs w:val="18"/>
                <w:rtl w:val="0"/>
              </w:rPr>
              <w:t xml:space="preserve">Mean similarity between related or duplicate ticket content.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2">
            <w:pPr>
              <w:spacing w:after="0" w:lineRule="auto"/>
              <w:rPr/>
            </w:pPr>
            <w:r w:rsidDel="00000000" w:rsidR="00000000" w:rsidRPr="00000000">
              <w:rPr>
                <w:sz w:val="18"/>
                <w:szCs w:val="18"/>
                <w:rtl w:val="0"/>
              </w:rPr>
              <w:t xml:space="preserve">High Priority Tickets</w:t>
            </w:r>
            <w:r w:rsidDel="00000000" w:rsidR="00000000" w:rsidRPr="00000000">
              <w:rPr>
                <w:rtl w:val="0"/>
              </w:rPr>
            </w:r>
          </w:p>
        </w:tc>
        <w:tc>
          <w:tcPr>
            <w:vAlign w:val="center"/>
          </w:tcPr>
          <w:p w:rsidR="00000000" w:rsidDel="00000000" w:rsidP="00000000" w:rsidRDefault="00000000" w:rsidRPr="00000000" w14:paraId="000000F3">
            <w:pPr>
              <w:spacing w:after="0" w:lineRule="auto"/>
              <w:rPr/>
            </w:pPr>
            <w:r w:rsidDel="00000000" w:rsidR="00000000" w:rsidRPr="00000000">
              <w:rPr>
                <w:sz w:val="18"/>
                <w:szCs w:val="18"/>
                <w:rtl w:val="0"/>
              </w:rPr>
              <w:t xml:space="preserve">20K</w:t>
            </w:r>
            <w:r w:rsidDel="00000000" w:rsidR="00000000" w:rsidRPr="00000000">
              <w:rPr>
                <w:rtl w:val="0"/>
              </w:rPr>
            </w:r>
          </w:p>
        </w:tc>
        <w:tc>
          <w:tcPr>
            <w:vAlign w:val="center"/>
          </w:tcPr>
          <w:p w:rsidR="00000000" w:rsidDel="00000000" w:rsidP="00000000" w:rsidRDefault="00000000" w:rsidRPr="00000000" w14:paraId="000000F4">
            <w:pPr>
              <w:spacing w:after="0" w:lineRule="auto"/>
              <w:rPr/>
            </w:pPr>
            <w:r w:rsidDel="00000000" w:rsidR="00000000" w:rsidRPr="00000000">
              <w:rPr>
                <w:sz w:val="18"/>
                <w:szCs w:val="18"/>
                <w:rtl w:val="0"/>
              </w:rPr>
              <w:t xml:space="preserve">Tickets flagged as high priority requiring faster attention.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5">
            <w:pPr>
              <w:spacing w:after="0" w:lineRule="auto"/>
              <w:rPr/>
            </w:pPr>
            <w:r w:rsidDel="00000000" w:rsidR="00000000" w:rsidRPr="00000000">
              <w:rPr>
                <w:sz w:val="18"/>
                <w:szCs w:val="18"/>
                <w:rtl w:val="0"/>
              </w:rPr>
              <w:t xml:space="preserve">Urgent Tickets</w:t>
            </w:r>
            <w:r w:rsidDel="00000000" w:rsidR="00000000" w:rsidRPr="00000000">
              <w:rPr>
                <w:rtl w:val="0"/>
              </w:rPr>
            </w:r>
          </w:p>
        </w:tc>
        <w:tc>
          <w:tcPr>
            <w:vAlign w:val="center"/>
          </w:tcPr>
          <w:p w:rsidR="00000000" w:rsidDel="00000000" w:rsidP="00000000" w:rsidRDefault="00000000" w:rsidRPr="00000000" w14:paraId="000000F6">
            <w:pPr>
              <w:spacing w:after="0" w:lineRule="auto"/>
              <w:rPr/>
            </w:pPr>
            <w:r w:rsidDel="00000000" w:rsidR="00000000" w:rsidRPr="00000000">
              <w:rPr>
                <w:sz w:val="18"/>
                <w:szCs w:val="18"/>
                <w:rtl w:val="0"/>
              </w:rPr>
              <w:t xml:space="preserve">5K</w:t>
            </w:r>
            <w:r w:rsidDel="00000000" w:rsidR="00000000" w:rsidRPr="00000000">
              <w:rPr>
                <w:rtl w:val="0"/>
              </w:rPr>
            </w:r>
          </w:p>
        </w:tc>
        <w:tc>
          <w:tcPr>
            <w:vAlign w:val="center"/>
          </w:tcPr>
          <w:p w:rsidR="00000000" w:rsidDel="00000000" w:rsidP="00000000" w:rsidRDefault="00000000" w:rsidRPr="00000000" w14:paraId="000000F7">
            <w:pPr>
              <w:spacing w:after="0" w:lineRule="auto"/>
              <w:rPr/>
            </w:pPr>
            <w:r w:rsidDel="00000000" w:rsidR="00000000" w:rsidRPr="00000000">
              <w:rPr>
                <w:sz w:val="18"/>
                <w:szCs w:val="18"/>
                <w:rtl w:val="0"/>
              </w:rPr>
              <w:t xml:space="preserve">Tickets flagged as urgent and requiring immediate response.</w:t>
            </w:r>
            <w:r w:rsidDel="00000000" w:rsidR="00000000" w:rsidRPr="00000000">
              <w:rPr>
                <w:rtl w:val="0"/>
              </w:rPr>
            </w:r>
          </w:p>
        </w:tc>
      </w:tr>
    </w:tbl>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spacing w:after="120" w:line="269" w:lineRule="auto"/>
        <w:rPr/>
      </w:pPr>
      <w:r w:rsidDel="00000000" w:rsidR="00000000" w:rsidRPr="00000000">
        <w:rPr>
          <w:rtl w:val="0"/>
        </w:rPr>
        <w:t xml:space="preserve">Together, these six KPIs provide the first-level performance snapshot before the user moves into categorical analysis.</w:t>
      </w:r>
    </w:p>
    <w:p w:rsidR="00000000" w:rsidDel="00000000" w:rsidP="00000000" w:rsidRDefault="00000000" w:rsidRPr="00000000" w14:paraId="000000FA">
      <w:pPr>
        <w:rPr/>
      </w:pP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rPr/>
      </w:pPr>
      <w:r w:rsidDel="00000000" w:rsidR="00000000" w:rsidRPr="00000000">
        <w:rPr>
          <w:rtl w:val="0"/>
        </w:rPr>
        <w:t xml:space="preserve">9. Page 1 – Full Dashboard</w:t>
      </w:r>
    </w:p>
    <w:p w:rsidR="00000000" w:rsidDel="00000000" w:rsidP="00000000" w:rsidRDefault="00000000" w:rsidRPr="00000000" w14:paraId="000000FC">
      <w:pPr>
        <w:jc w:val="center"/>
        <w:rPr/>
      </w:pPr>
      <w:r w:rsidDel="00000000" w:rsidR="00000000" w:rsidRPr="00000000">
        <w:rPr/>
        <w:drawing>
          <wp:inline distB="0" distT="0" distL="114300" distR="114300">
            <wp:extent cx="5852160" cy="328806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52160" cy="3288069"/>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1"/>
          <w:iCs w:val="1"/>
          <w:smallCaps w:val="0"/>
          <w:strike w:val="0"/>
          <w:color w:val="5a5a5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a5a5a"/>
          <w:sz w:val="18"/>
          <w:szCs w:val="18"/>
          <w:u w:val="none"/>
          <w:shd w:fill="auto" w:val="clear"/>
          <w:vertAlign w:val="baseline"/>
          <w:rtl w:val="0"/>
        </w:rPr>
        <w:t xml:space="preserve">Figure 1. SupportLytics – IT Support Performance Overview</w:t>
      </w:r>
    </w:p>
    <w:p w:rsidR="00000000" w:rsidDel="00000000" w:rsidP="00000000" w:rsidRDefault="00000000" w:rsidRPr="00000000" w14:paraId="000000FE">
      <w:pPr>
        <w:spacing w:after="120" w:line="269" w:lineRule="auto"/>
        <w:rPr/>
      </w:pPr>
      <w:r w:rsidDel="00000000" w:rsidR="00000000" w:rsidRPr="00000000">
        <w:rPr>
          <w:rtl w:val="0"/>
        </w:rPr>
        <w:t xml:space="preserve">Page 1 combines the six KPI cards with five analytical charts. The page is designed as a high-level support-performance overview.</w:t>
      </w:r>
    </w:p>
    <w:p w:rsidR="00000000" w:rsidDel="00000000" w:rsidP="00000000" w:rsidRDefault="00000000" w:rsidRPr="00000000" w14:paraId="000000FF">
      <w:pPr>
        <w:pStyle w:val="Heading2"/>
        <w:rPr/>
      </w:pPr>
      <w:r w:rsidDel="00000000" w:rsidR="00000000" w:rsidRPr="00000000">
        <w:rPr>
          <w:rtl w:val="0"/>
        </w:rPr>
        <w:t xml:space="preserve">9.1 Visuals Included</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Six KPI cards at the top of the page.</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Ticket status distribution.</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 cluster distribution.</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Priority distribution.</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Issue-type distribution.</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Regional ticket distribution.</w:t>
      </w:r>
    </w:p>
    <w:p w:rsidR="00000000" w:rsidDel="00000000" w:rsidP="00000000" w:rsidRDefault="00000000" w:rsidRPr="00000000" w14:paraId="00000106">
      <w:pPr>
        <w:spacing w:after="120" w:line="269" w:lineRule="auto"/>
        <w:rPr/>
      </w:pPr>
      <w:r w:rsidDel="00000000" w:rsidR="00000000" w:rsidRPr="00000000">
        <w:rPr>
          <w:rtl w:val="0"/>
        </w:rPr>
        <w:t xml:space="preserve">The page allows a user to move from a quick KPI summary into category-level comparisons.</w:t>
      </w:r>
    </w:p>
    <w:p w:rsidR="00000000" w:rsidDel="00000000" w:rsidP="00000000" w:rsidRDefault="00000000" w:rsidRPr="00000000" w14:paraId="00000107">
      <w:pPr>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rPr/>
      </w:pPr>
      <w:r w:rsidDel="00000000" w:rsidR="00000000" w:rsidRPr="00000000">
        <w:rPr>
          <w:rtl w:val="0"/>
        </w:rPr>
        <w:t xml:space="preserve">10. Ticket Status Analysis</w:t>
      </w:r>
    </w:p>
    <w:p w:rsidR="00000000" w:rsidDel="00000000" w:rsidP="00000000" w:rsidRDefault="00000000" w:rsidRPr="00000000" w14:paraId="00000109">
      <w:pPr>
        <w:spacing w:after="120" w:line="269" w:lineRule="auto"/>
        <w:rPr/>
      </w:pPr>
      <w:r w:rsidDel="00000000" w:rsidR="00000000" w:rsidRPr="00000000">
        <w:rPr>
          <w:rtl w:val="0"/>
        </w:rPr>
        <w:t xml:space="preserve">The status visualization shows how support tickets are distributed according to their current status.</w:t>
      </w:r>
    </w:p>
    <w:tbl>
      <w:tblPr>
        <w:tblStyle w:val="Table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6b1e2b" w:val="clear"/>
            <w:vAlign w:val="center"/>
          </w:tcPr>
          <w:p w:rsidR="00000000" w:rsidDel="00000000" w:rsidP="00000000" w:rsidRDefault="00000000" w:rsidRPr="00000000" w14:paraId="0000010A">
            <w:pPr>
              <w:rPr/>
            </w:pPr>
            <w:r w:rsidDel="00000000" w:rsidR="00000000" w:rsidRPr="00000000">
              <w:rPr>
                <w:b w:val="1"/>
                <w:bCs w:val="1"/>
                <w:color w:val="ffffff"/>
                <w:rtl w:val="0"/>
              </w:rPr>
              <w:t xml:space="preserve">Status Category</w:t>
            </w:r>
            <w:r w:rsidDel="00000000" w:rsidR="00000000" w:rsidRPr="00000000">
              <w:rPr>
                <w:rtl w:val="0"/>
              </w:rPr>
            </w:r>
          </w:p>
        </w:tc>
        <w:tc>
          <w:tcPr>
            <w:shd w:fill="6b1e2b" w:val="clear"/>
            <w:vAlign w:val="center"/>
          </w:tcPr>
          <w:p w:rsidR="00000000" w:rsidDel="00000000" w:rsidP="00000000" w:rsidRDefault="00000000" w:rsidRPr="00000000" w14:paraId="0000010B">
            <w:pPr>
              <w:rPr/>
            </w:pPr>
            <w:r w:rsidDel="00000000" w:rsidR="00000000" w:rsidRPr="00000000">
              <w:rPr>
                <w:b w:val="1"/>
                <w:bCs w:val="1"/>
                <w:color w:val="ffffff"/>
                <w:rtl w:val="0"/>
              </w:rPr>
              <w:t xml:space="preserve">Role in 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C">
            <w:pPr>
              <w:spacing w:after="0" w:lineRule="auto"/>
              <w:rPr/>
            </w:pPr>
            <w:r w:rsidDel="00000000" w:rsidR="00000000" w:rsidRPr="00000000">
              <w:rPr>
                <w:sz w:val="18"/>
                <w:szCs w:val="18"/>
                <w:rtl w:val="0"/>
              </w:rPr>
              <w:t xml:space="preserve">resolved</w:t>
            </w:r>
            <w:r w:rsidDel="00000000" w:rsidR="00000000" w:rsidRPr="00000000">
              <w:rPr>
                <w:rtl w:val="0"/>
              </w:rPr>
            </w:r>
          </w:p>
        </w:tc>
        <w:tc>
          <w:tcPr>
            <w:vAlign w:val="center"/>
          </w:tcPr>
          <w:p w:rsidR="00000000" w:rsidDel="00000000" w:rsidP="00000000" w:rsidRDefault="00000000" w:rsidRPr="00000000" w14:paraId="0000010D">
            <w:pPr>
              <w:spacing w:after="0" w:lineRule="auto"/>
              <w:rPr/>
            </w:pPr>
            <w:r w:rsidDel="00000000" w:rsidR="00000000" w:rsidRPr="00000000">
              <w:rPr>
                <w:sz w:val="18"/>
                <w:szCs w:val="18"/>
                <w:rtl w:val="0"/>
              </w:rPr>
              <w:t xml:space="preserve">Tickets that have been resolved.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E">
            <w:pPr>
              <w:spacing w:after="0" w:lineRule="auto"/>
              <w:rPr/>
            </w:pPr>
            <w:r w:rsidDel="00000000" w:rsidR="00000000" w:rsidRPr="00000000">
              <w:rPr>
                <w:sz w:val="18"/>
                <w:szCs w:val="18"/>
                <w:rtl w:val="0"/>
              </w:rPr>
              <w:t xml:space="preserve">in_progress</w:t>
            </w:r>
            <w:r w:rsidDel="00000000" w:rsidR="00000000" w:rsidRPr="00000000">
              <w:rPr>
                <w:rtl w:val="0"/>
              </w:rPr>
            </w:r>
          </w:p>
        </w:tc>
        <w:tc>
          <w:tcPr>
            <w:vAlign w:val="center"/>
          </w:tcPr>
          <w:p w:rsidR="00000000" w:rsidDel="00000000" w:rsidP="00000000" w:rsidRDefault="00000000" w:rsidRPr="00000000" w14:paraId="0000010F">
            <w:pPr>
              <w:spacing w:after="0" w:lineRule="auto"/>
              <w:rPr/>
            </w:pPr>
            <w:r w:rsidDel="00000000" w:rsidR="00000000" w:rsidRPr="00000000">
              <w:rPr>
                <w:sz w:val="18"/>
                <w:szCs w:val="18"/>
                <w:rtl w:val="0"/>
              </w:rPr>
              <w:t xml:space="preserve">Tickets currently being worked 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0">
            <w:pPr>
              <w:spacing w:after="0" w:lineRule="auto"/>
              <w:rPr/>
            </w:pPr>
            <w:r w:rsidDel="00000000" w:rsidR="00000000" w:rsidRPr="00000000">
              <w:rPr>
                <w:sz w:val="18"/>
                <w:szCs w:val="18"/>
                <w:rtl w:val="0"/>
              </w:rPr>
              <w:t xml:space="preserve">on_hold</w:t>
            </w:r>
            <w:r w:rsidDel="00000000" w:rsidR="00000000" w:rsidRPr="00000000">
              <w:rPr>
                <w:rtl w:val="0"/>
              </w:rPr>
            </w:r>
          </w:p>
        </w:tc>
        <w:tc>
          <w:tcPr>
            <w:vAlign w:val="center"/>
          </w:tcPr>
          <w:p w:rsidR="00000000" w:rsidDel="00000000" w:rsidP="00000000" w:rsidRDefault="00000000" w:rsidRPr="00000000" w14:paraId="00000111">
            <w:pPr>
              <w:spacing w:after="0" w:lineRule="auto"/>
              <w:rPr/>
            </w:pPr>
            <w:r w:rsidDel="00000000" w:rsidR="00000000" w:rsidRPr="00000000">
              <w:rPr>
                <w:sz w:val="18"/>
                <w:szCs w:val="18"/>
                <w:rtl w:val="0"/>
              </w:rPr>
              <w:t xml:space="preserve">Tickets temporarily placed on hold.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2">
            <w:pPr>
              <w:spacing w:after="0" w:lineRule="auto"/>
              <w:rPr/>
            </w:pPr>
            <w:r w:rsidDel="00000000" w:rsidR="00000000" w:rsidRPr="00000000">
              <w:rPr>
                <w:sz w:val="18"/>
                <w:szCs w:val="18"/>
                <w:rtl w:val="0"/>
              </w:rPr>
              <w:t xml:space="preserve">closed_no_action</w:t>
            </w:r>
            <w:r w:rsidDel="00000000" w:rsidR="00000000" w:rsidRPr="00000000">
              <w:rPr>
                <w:rtl w:val="0"/>
              </w:rPr>
            </w:r>
          </w:p>
        </w:tc>
        <w:tc>
          <w:tcPr>
            <w:vAlign w:val="center"/>
          </w:tcPr>
          <w:p w:rsidR="00000000" w:rsidDel="00000000" w:rsidP="00000000" w:rsidRDefault="00000000" w:rsidRPr="00000000" w14:paraId="00000113">
            <w:pPr>
              <w:spacing w:after="0" w:lineRule="auto"/>
              <w:rPr/>
            </w:pPr>
            <w:r w:rsidDel="00000000" w:rsidR="00000000" w:rsidRPr="00000000">
              <w:rPr>
                <w:sz w:val="18"/>
                <w:szCs w:val="18"/>
                <w:rtl w:val="0"/>
              </w:rPr>
              <w:t xml:space="preserve">Tickets closed without further action.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4">
            <w:pPr>
              <w:spacing w:after="0" w:lineRule="auto"/>
              <w:rPr/>
            </w:pPr>
            <w:r w:rsidDel="00000000" w:rsidR="00000000" w:rsidRPr="00000000">
              <w:rPr>
                <w:sz w:val="18"/>
                <w:szCs w:val="18"/>
                <w:rtl w:val="0"/>
              </w:rPr>
              <w:t xml:space="preserve">open</w:t>
            </w:r>
            <w:r w:rsidDel="00000000" w:rsidR="00000000" w:rsidRPr="00000000">
              <w:rPr>
                <w:rtl w:val="0"/>
              </w:rPr>
            </w:r>
          </w:p>
        </w:tc>
        <w:tc>
          <w:tcPr>
            <w:vAlign w:val="center"/>
          </w:tcPr>
          <w:p w:rsidR="00000000" w:rsidDel="00000000" w:rsidP="00000000" w:rsidRDefault="00000000" w:rsidRPr="00000000" w14:paraId="00000115">
            <w:pPr>
              <w:spacing w:after="0" w:lineRule="auto"/>
              <w:rPr/>
            </w:pPr>
            <w:r w:rsidDel="00000000" w:rsidR="00000000" w:rsidRPr="00000000">
              <w:rPr>
                <w:sz w:val="18"/>
                <w:szCs w:val="18"/>
                <w:rtl w:val="0"/>
              </w:rPr>
              <w:t xml:space="preserve">Tickets that remain open.</w:t>
            </w:r>
            <w:r w:rsidDel="00000000" w:rsidR="00000000" w:rsidRPr="00000000">
              <w:rPr>
                <w:rtl w:val="0"/>
              </w:rPr>
            </w:r>
          </w:p>
        </w:tc>
      </w:tr>
    </w:tbl>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spacing w:after="120" w:line="269" w:lineRule="auto"/>
        <w:rPr/>
      </w:pPr>
      <w:r w:rsidDel="00000000" w:rsidR="00000000" w:rsidRPr="00000000">
        <w:rPr>
          <w:rtl w:val="0"/>
        </w:rPr>
        <w:t xml:space="preserve">The largest status category is resolved, with approximately 50.13K tickets, representing about half of the total dataset. The in-progress category follows with approximately 19.78K tickets.</w:t>
      </w:r>
    </w:p>
    <w:p w:rsidR="00000000" w:rsidDel="00000000" w:rsidP="00000000" w:rsidRDefault="00000000" w:rsidRPr="00000000" w14:paraId="00000118">
      <w:pPr>
        <w:jc w:val="center"/>
        <w:rPr/>
      </w:pPr>
      <w:r w:rsidDel="00000000" w:rsidR="00000000" w:rsidRPr="00000000">
        <w:rPr/>
        <w:drawing>
          <wp:inline distB="0" distT="0" distL="114300" distR="114300">
            <wp:extent cx="3291840" cy="305428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291840" cy="3054285"/>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1"/>
          <w:iCs w:val="1"/>
          <w:smallCaps w:val="0"/>
          <w:strike w:val="0"/>
          <w:color w:val="5a5a5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a5a5a"/>
          <w:sz w:val="18"/>
          <w:szCs w:val="18"/>
          <w:u w:val="none"/>
          <w:shd w:fill="auto" w:val="clear"/>
          <w:vertAlign w:val="baseline"/>
          <w:rtl w:val="0"/>
        </w:rPr>
        <w:t xml:space="preserve">Figure 2. Ticket status distribution</w:t>
      </w:r>
    </w:p>
    <w:p w:rsidR="00000000" w:rsidDel="00000000" w:rsidP="00000000" w:rsidRDefault="00000000" w:rsidRPr="00000000" w14:paraId="0000011A">
      <w:pPr>
        <w:rPr/>
      </w:pPr>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1"/>
        <w:rPr/>
      </w:pPr>
      <w:r w:rsidDel="00000000" w:rsidR="00000000" w:rsidRPr="00000000">
        <w:rPr>
          <w:rtl w:val="0"/>
        </w:rPr>
        <w:t xml:space="preserve">11. Priority and Support Cluster Analysis</w:t>
      </w:r>
    </w:p>
    <w:p w:rsidR="00000000" w:rsidDel="00000000" w:rsidP="00000000" w:rsidRDefault="00000000" w:rsidRPr="00000000" w14:paraId="0000011C">
      <w:pPr>
        <w:pStyle w:val="Heading2"/>
        <w:rPr/>
      </w:pPr>
      <w:r w:rsidDel="00000000" w:rsidR="00000000" w:rsidRPr="00000000">
        <w:rPr>
          <w:rtl w:val="0"/>
        </w:rPr>
        <w:t xml:space="preserve">11.1 Priority Analysis</w:t>
      </w:r>
    </w:p>
    <w:p w:rsidR="00000000" w:rsidDel="00000000" w:rsidP="00000000" w:rsidRDefault="00000000" w:rsidRPr="00000000" w14:paraId="0000011D">
      <w:pPr>
        <w:spacing w:after="120" w:line="269" w:lineRule="auto"/>
        <w:rPr/>
      </w:pPr>
      <w:r w:rsidDel="00000000" w:rsidR="00000000" w:rsidRPr="00000000">
        <w:rPr>
          <w:rtl w:val="0"/>
        </w:rPr>
        <w:t xml:space="preserve">Priority analysis compares workload across four categories: low, medium, high, and urgent.</w:t>
      </w:r>
    </w:p>
    <w:tbl>
      <w:tblPr>
        <w:tblStyle w:val="Table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6b1e2b" w:val="clear"/>
            <w:vAlign w:val="center"/>
          </w:tcPr>
          <w:p w:rsidR="00000000" w:rsidDel="00000000" w:rsidP="00000000" w:rsidRDefault="00000000" w:rsidRPr="00000000" w14:paraId="0000011E">
            <w:pPr>
              <w:rPr/>
            </w:pPr>
            <w:r w:rsidDel="00000000" w:rsidR="00000000" w:rsidRPr="00000000">
              <w:rPr>
                <w:b w:val="1"/>
                <w:bCs w:val="1"/>
                <w:color w:val="ffffff"/>
                <w:rtl w:val="0"/>
              </w:rPr>
              <w:t xml:space="preserve">Priority</w:t>
            </w:r>
            <w:r w:rsidDel="00000000" w:rsidR="00000000" w:rsidRPr="00000000">
              <w:rPr>
                <w:rtl w:val="0"/>
              </w:rPr>
            </w:r>
          </w:p>
        </w:tc>
        <w:tc>
          <w:tcPr>
            <w:shd w:fill="6b1e2b" w:val="clear"/>
            <w:vAlign w:val="center"/>
          </w:tcPr>
          <w:p w:rsidR="00000000" w:rsidDel="00000000" w:rsidP="00000000" w:rsidRDefault="00000000" w:rsidRPr="00000000" w14:paraId="0000011F">
            <w:pPr>
              <w:rPr/>
            </w:pPr>
            <w:r w:rsidDel="00000000" w:rsidR="00000000" w:rsidRPr="00000000">
              <w:rPr>
                <w:b w:val="1"/>
                <w:bCs w:val="1"/>
                <w:color w:val="ffffff"/>
                <w:rtl w:val="0"/>
              </w:rPr>
              <w:t xml:space="preserve">Observation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0">
            <w:pPr>
              <w:spacing w:after="0" w:lineRule="auto"/>
              <w:rPr/>
            </w:pPr>
            <w:r w:rsidDel="00000000" w:rsidR="00000000" w:rsidRPr="00000000">
              <w:rPr>
                <w:sz w:val="18"/>
                <w:szCs w:val="18"/>
                <w:rtl w:val="0"/>
              </w:rPr>
              <w:t xml:space="preserve">Low</w:t>
            </w:r>
            <w:r w:rsidDel="00000000" w:rsidR="00000000" w:rsidRPr="00000000">
              <w:rPr>
                <w:rtl w:val="0"/>
              </w:rPr>
            </w:r>
          </w:p>
        </w:tc>
        <w:tc>
          <w:tcPr>
            <w:vAlign w:val="center"/>
          </w:tcPr>
          <w:p w:rsidR="00000000" w:rsidDel="00000000" w:rsidP="00000000" w:rsidRDefault="00000000" w:rsidRPr="00000000" w14:paraId="00000121">
            <w:pPr>
              <w:spacing w:after="0" w:lineRule="auto"/>
              <w:rPr/>
            </w:pPr>
            <w:r w:rsidDel="00000000" w:rsidR="00000000" w:rsidRPr="00000000">
              <w:rPr>
                <w:sz w:val="18"/>
                <w:szCs w:val="18"/>
                <w:rtl w:val="0"/>
              </w:rPr>
              <w:t xml:space="preserve">Largest priority category in the displayed distribution.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2">
            <w:pPr>
              <w:spacing w:after="0" w:lineRule="auto"/>
              <w:rPr/>
            </w:pPr>
            <w:r w:rsidDel="00000000" w:rsidR="00000000" w:rsidRPr="00000000">
              <w:rPr>
                <w:sz w:val="18"/>
                <w:szCs w:val="18"/>
                <w:rtl w:val="0"/>
              </w:rPr>
              <w:t xml:space="preserve">Medium</w:t>
            </w:r>
            <w:r w:rsidDel="00000000" w:rsidR="00000000" w:rsidRPr="00000000">
              <w:rPr>
                <w:rtl w:val="0"/>
              </w:rPr>
            </w:r>
          </w:p>
        </w:tc>
        <w:tc>
          <w:tcPr>
            <w:vAlign w:val="center"/>
          </w:tcPr>
          <w:p w:rsidR="00000000" w:rsidDel="00000000" w:rsidP="00000000" w:rsidRDefault="00000000" w:rsidRPr="00000000" w14:paraId="00000123">
            <w:pPr>
              <w:spacing w:after="0" w:lineRule="auto"/>
              <w:rPr/>
            </w:pPr>
            <w:r w:rsidDel="00000000" w:rsidR="00000000" w:rsidRPr="00000000">
              <w:rPr>
                <w:sz w:val="18"/>
                <w:szCs w:val="18"/>
                <w:rtl w:val="0"/>
              </w:rPr>
              <w:t xml:space="preserve">Second-largest category.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4">
            <w:pPr>
              <w:spacing w:after="0" w:lineRule="auto"/>
              <w:rPr/>
            </w:pPr>
            <w:r w:rsidDel="00000000" w:rsidR="00000000" w:rsidRPr="00000000">
              <w:rPr>
                <w:sz w:val="18"/>
                <w:szCs w:val="18"/>
                <w:rtl w:val="0"/>
              </w:rPr>
              <w:t xml:space="preserve">High</w:t>
            </w:r>
            <w:r w:rsidDel="00000000" w:rsidR="00000000" w:rsidRPr="00000000">
              <w:rPr>
                <w:rtl w:val="0"/>
              </w:rPr>
            </w:r>
          </w:p>
        </w:tc>
        <w:tc>
          <w:tcPr>
            <w:vAlign w:val="center"/>
          </w:tcPr>
          <w:p w:rsidR="00000000" w:rsidDel="00000000" w:rsidP="00000000" w:rsidRDefault="00000000" w:rsidRPr="00000000" w14:paraId="00000125">
            <w:pPr>
              <w:spacing w:after="0" w:lineRule="auto"/>
              <w:rPr/>
            </w:pPr>
            <w:r w:rsidDel="00000000" w:rsidR="00000000" w:rsidRPr="00000000">
              <w:rPr>
                <w:sz w:val="18"/>
                <w:szCs w:val="18"/>
                <w:rtl w:val="0"/>
              </w:rPr>
              <w:t xml:space="preserve">Smaller share than low and 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6">
            <w:pPr>
              <w:spacing w:after="0" w:lineRule="auto"/>
              <w:rPr/>
            </w:pPr>
            <w:r w:rsidDel="00000000" w:rsidR="00000000" w:rsidRPr="00000000">
              <w:rPr>
                <w:sz w:val="18"/>
                <w:szCs w:val="18"/>
                <w:rtl w:val="0"/>
              </w:rPr>
              <w:t xml:space="preserve">Urgent</w:t>
            </w:r>
            <w:r w:rsidDel="00000000" w:rsidR="00000000" w:rsidRPr="00000000">
              <w:rPr>
                <w:rtl w:val="0"/>
              </w:rPr>
            </w:r>
          </w:p>
        </w:tc>
        <w:tc>
          <w:tcPr>
            <w:vAlign w:val="center"/>
          </w:tcPr>
          <w:p w:rsidR="00000000" w:rsidDel="00000000" w:rsidP="00000000" w:rsidRDefault="00000000" w:rsidRPr="00000000" w14:paraId="00000127">
            <w:pPr>
              <w:spacing w:after="0" w:lineRule="auto"/>
              <w:rPr/>
            </w:pPr>
            <w:r w:rsidDel="00000000" w:rsidR="00000000" w:rsidRPr="00000000">
              <w:rPr>
                <w:sz w:val="18"/>
                <w:szCs w:val="18"/>
                <w:rtl w:val="0"/>
              </w:rPr>
              <w:t xml:space="preserve">Smallest displayed priority group.</w:t>
            </w:r>
            <w:r w:rsidDel="00000000" w:rsidR="00000000" w:rsidRPr="00000000">
              <w:rPr>
                <w:rtl w:val="0"/>
              </w:rPr>
            </w:r>
          </w:p>
        </w:tc>
      </w:tr>
    </w:tbl>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2"/>
        <w:rPr/>
      </w:pPr>
      <w:r w:rsidDel="00000000" w:rsidR="00000000" w:rsidRPr="00000000">
        <w:rPr>
          <w:rtl w:val="0"/>
        </w:rPr>
        <w:t xml:space="preserve">11.2 Support Cluster Analysis</w:t>
      </w:r>
    </w:p>
    <w:p w:rsidR="00000000" w:rsidDel="00000000" w:rsidP="00000000" w:rsidRDefault="00000000" w:rsidRPr="00000000" w14:paraId="0000012A">
      <w:pPr>
        <w:spacing w:after="120" w:line="269" w:lineRule="auto"/>
        <w:rPr/>
      </w:pPr>
      <w:r w:rsidDel="00000000" w:rsidR="00000000" w:rsidRPr="00000000">
        <w:rPr>
          <w:rtl w:val="0"/>
        </w:rPr>
        <w:t xml:space="preserve">Support cluster analysis groups tickets into Low Priority, Urgent Support, Medium Complex, and High Priority clusters. The Low Priority cluster is the largest, followed by Urgent Support, Medium Complex, and High Priority.</w:t>
      </w:r>
    </w:p>
    <w:p w:rsidR="00000000" w:rsidDel="00000000" w:rsidP="00000000" w:rsidRDefault="00000000" w:rsidRPr="00000000" w14:paraId="0000012B">
      <w:pPr>
        <w:pStyle w:val="Heading2"/>
        <w:rPr/>
      </w:pPr>
      <w:r w:rsidDel="00000000" w:rsidR="00000000" w:rsidRPr="00000000">
        <w:rPr>
          <w:rtl w:val="0"/>
        </w:rPr>
        <w:t xml:space="preserve">11.3 Interpretation</w:t>
      </w:r>
    </w:p>
    <w:p w:rsidR="00000000" w:rsidDel="00000000" w:rsidP="00000000" w:rsidRDefault="00000000" w:rsidRPr="00000000" w14:paraId="0000012C">
      <w:pPr>
        <w:spacing w:after="120" w:line="269" w:lineRule="auto"/>
        <w:rPr/>
      </w:pPr>
      <w:r w:rsidDel="00000000" w:rsidR="00000000" w:rsidRPr="00000000">
        <w:rPr>
          <w:rtl w:val="0"/>
        </w:rPr>
        <w:t xml:space="preserve">The distribution indicates that the workload is concentrated more heavily in low and medium priority tickets, while high and urgent cases represent smaller portions.</w:t>
      </w:r>
    </w:p>
    <w:p w:rsidR="00000000" w:rsidDel="00000000" w:rsidP="00000000" w:rsidRDefault="00000000" w:rsidRPr="00000000" w14:paraId="0000012D">
      <w:pPr>
        <w:jc w:val="center"/>
        <w:rPr/>
      </w:pPr>
      <w:r w:rsidDel="00000000" w:rsidR="00000000" w:rsidRPr="00000000">
        <w:rPr/>
        <w:drawing>
          <wp:inline distB="0" distT="0" distL="114300" distR="114300">
            <wp:extent cx="3108960" cy="198882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108960" cy="198882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1"/>
          <w:iCs w:val="1"/>
          <w:smallCaps w:val="0"/>
          <w:strike w:val="0"/>
          <w:color w:val="5a5a5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a5a5a"/>
          <w:sz w:val="18"/>
          <w:szCs w:val="18"/>
          <w:u w:val="none"/>
          <w:shd w:fill="auto" w:val="clear"/>
          <w:vertAlign w:val="baseline"/>
          <w:rtl w:val="0"/>
        </w:rPr>
        <w:t xml:space="preserve">Figure 3. Priority distribution</w:t>
      </w:r>
    </w:p>
    <w:p w:rsidR="00000000" w:rsidDel="00000000" w:rsidP="00000000" w:rsidRDefault="00000000" w:rsidRPr="00000000" w14:paraId="0000012F">
      <w:pPr>
        <w:jc w:val="center"/>
        <w:rPr/>
      </w:pPr>
      <w:r w:rsidDel="00000000" w:rsidR="00000000" w:rsidRPr="00000000">
        <w:rPr/>
        <w:drawing>
          <wp:inline distB="0" distT="0" distL="114300" distR="114300">
            <wp:extent cx="3108960" cy="1745029"/>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108960" cy="1745029"/>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1"/>
          <w:iCs w:val="1"/>
          <w:smallCaps w:val="0"/>
          <w:strike w:val="0"/>
          <w:color w:val="5a5a5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a5a5a"/>
          <w:sz w:val="18"/>
          <w:szCs w:val="18"/>
          <w:u w:val="none"/>
          <w:shd w:fill="auto" w:val="clear"/>
          <w:vertAlign w:val="baseline"/>
          <w:rtl w:val="0"/>
        </w:rPr>
        <w:t xml:space="preserve">Figure 4. Support cluster distribution</w:t>
      </w:r>
    </w:p>
    <w:p w:rsidR="00000000" w:rsidDel="00000000" w:rsidP="00000000" w:rsidRDefault="00000000" w:rsidRPr="00000000" w14:paraId="00000131">
      <w:pPr>
        <w:rPr/>
      </w:pP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1"/>
        <w:rPr/>
      </w:pPr>
      <w:r w:rsidDel="00000000" w:rsidR="00000000" w:rsidRPr="00000000">
        <w:rPr>
          <w:rtl w:val="0"/>
        </w:rPr>
        <w:t xml:space="preserve">12. Regional and Issue-Type Analysis</w:t>
      </w:r>
    </w:p>
    <w:p w:rsidR="00000000" w:rsidDel="00000000" w:rsidP="00000000" w:rsidRDefault="00000000" w:rsidRPr="00000000" w14:paraId="00000133">
      <w:pPr>
        <w:pStyle w:val="Heading2"/>
        <w:rPr/>
      </w:pPr>
      <w:r w:rsidDel="00000000" w:rsidR="00000000" w:rsidRPr="00000000">
        <w:rPr>
          <w:rtl w:val="0"/>
        </w:rPr>
        <w:t xml:space="preserve">12.1 Regional Distribution</w:t>
      </w:r>
    </w:p>
    <w:p w:rsidR="00000000" w:rsidDel="00000000" w:rsidP="00000000" w:rsidRDefault="00000000" w:rsidRPr="00000000" w14:paraId="00000134">
      <w:pPr>
        <w:spacing w:after="120" w:line="269" w:lineRule="auto"/>
        <w:rPr/>
      </w:pPr>
      <w:r w:rsidDel="00000000" w:rsidR="00000000" w:rsidRPr="00000000">
        <w:rPr>
          <w:rtl w:val="0"/>
        </w:rPr>
        <w:t xml:space="preserve">The region chart compares MEA, EU, LATAM, and APAC. The ticket volume is relatively even across the four displayed regions.</w:t>
      </w:r>
    </w:p>
    <w:p w:rsidR="00000000" w:rsidDel="00000000" w:rsidP="00000000" w:rsidRDefault="00000000" w:rsidRPr="00000000" w14:paraId="00000135">
      <w:pPr>
        <w:pStyle w:val="Heading2"/>
        <w:rPr/>
      </w:pPr>
      <w:r w:rsidDel="00000000" w:rsidR="00000000" w:rsidRPr="00000000">
        <w:rPr>
          <w:rtl w:val="0"/>
        </w:rPr>
        <w:t xml:space="preserve">12.2 Issue-Type Distribution</w:t>
      </w:r>
    </w:p>
    <w:p w:rsidR="00000000" w:rsidDel="00000000" w:rsidP="00000000" w:rsidRDefault="00000000" w:rsidRPr="00000000" w14:paraId="00000136">
      <w:pPr>
        <w:spacing w:after="120" w:line="269" w:lineRule="auto"/>
        <w:rPr/>
      </w:pPr>
      <w:r w:rsidDel="00000000" w:rsidR="00000000" w:rsidRPr="00000000">
        <w:rPr>
          <w:rtl w:val="0"/>
        </w:rPr>
        <w:t xml:space="preserve">Issue types include how_to, account, performance, feature, other, security, billing, and bug. The displayed issue-type distribution is also relatively balanced.</w:t>
      </w:r>
    </w:p>
    <w:tbl>
      <w:tblPr>
        <w:tblStyle w:val="Table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6b1e2b" w:val="clear"/>
            <w:vAlign w:val="center"/>
          </w:tcPr>
          <w:p w:rsidR="00000000" w:rsidDel="00000000" w:rsidP="00000000" w:rsidRDefault="00000000" w:rsidRPr="00000000" w14:paraId="00000137">
            <w:pPr>
              <w:rPr/>
            </w:pPr>
            <w:r w:rsidDel="00000000" w:rsidR="00000000" w:rsidRPr="00000000">
              <w:rPr>
                <w:b w:val="1"/>
                <w:bCs w:val="1"/>
                <w:color w:val="ffffff"/>
                <w:rtl w:val="0"/>
              </w:rPr>
              <w:t xml:space="preserve">Dimension</w:t>
            </w:r>
            <w:r w:rsidDel="00000000" w:rsidR="00000000" w:rsidRPr="00000000">
              <w:rPr>
                <w:rtl w:val="0"/>
              </w:rPr>
            </w:r>
          </w:p>
        </w:tc>
        <w:tc>
          <w:tcPr>
            <w:shd w:fill="6b1e2b" w:val="clear"/>
            <w:vAlign w:val="center"/>
          </w:tcPr>
          <w:p w:rsidR="00000000" w:rsidDel="00000000" w:rsidP="00000000" w:rsidRDefault="00000000" w:rsidRPr="00000000" w14:paraId="00000138">
            <w:pPr>
              <w:rPr/>
            </w:pPr>
            <w:r w:rsidDel="00000000" w:rsidR="00000000" w:rsidRPr="00000000">
              <w:rPr>
                <w:b w:val="1"/>
                <w:bCs w:val="1"/>
                <w:color w:val="ffffff"/>
                <w:rtl w:val="0"/>
              </w:rPr>
              <w:t xml:space="preserve">Categories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9">
            <w:pPr>
              <w:spacing w:after="0" w:lineRule="auto"/>
              <w:rPr/>
            </w:pPr>
            <w:r w:rsidDel="00000000" w:rsidR="00000000" w:rsidRPr="00000000">
              <w:rPr>
                <w:sz w:val="18"/>
                <w:szCs w:val="18"/>
                <w:rtl w:val="0"/>
              </w:rPr>
              <w:t xml:space="preserve">Region</w:t>
            </w:r>
            <w:r w:rsidDel="00000000" w:rsidR="00000000" w:rsidRPr="00000000">
              <w:rPr>
                <w:rtl w:val="0"/>
              </w:rPr>
            </w:r>
          </w:p>
        </w:tc>
        <w:tc>
          <w:tcPr>
            <w:vAlign w:val="center"/>
          </w:tcPr>
          <w:p w:rsidR="00000000" w:rsidDel="00000000" w:rsidP="00000000" w:rsidRDefault="00000000" w:rsidRPr="00000000" w14:paraId="0000013A">
            <w:pPr>
              <w:spacing w:after="0" w:lineRule="auto"/>
              <w:rPr/>
            </w:pPr>
            <w:r w:rsidDel="00000000" w:rsidR="00000000" w:rsidRPr="00000000">
              <w:rPr>
                <w:sz w:val="18"/>
                <w:szCs w:val="18"/>
                <w:rtl w:val="0"/>
              </w:rPr>
              <w:t xml:space="preserve">MEA, EU, LATAM, APAC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B">
            <w:pPr>
              <w:spacing w:after="0" w:lineRule="auto"/>
              <w:rPr/>
            </w:pPr>
            <w:r w:rsidDel="00000000" w:rsidR="00000000" w:rsidRPr="00000000">
              <w:rPr>
                <w:sz w:val="18"/>
                <w:szCs w:val="18"/>
                <w:rtl w:val="0"/>
              </w:rPr>
              <w:t xml:space="preserve">Issue Type</w:t>
            </w:r>
            <w:r w:rsidDel="00000000" w:rsidR="00000000" w:rsidRPr="00000000">
              <w:rPr>
                <w:rtl w:val="0"/>
              </w:rPr>
            </w:r>
          </w:p>
        </w:tc>
        <w:tc>
          <w:tcPr>
            <w:vAlign w:val="center"/>
          </w:tcPr>
          <w:p w:rsidR="00000000" w:rsidDel="00000000" w:rsidP="00000000" w:rsidRDefault="00000000" w:rsidRPr="00000000" w14:paraId="0000013C">
            <w:pPr>
              <w:spacing w:after="0" w:lineRule="auto"/>
              <w:rPr/>
            </w:pPr>
            <w:r w:rsidDel="00000000" w:rsidR="00000000" w:rsidRPr="00000000">
              <w:rPr>
                <w:sz w:val="18"/>
                <w:szCs w:val="18"/>
                <w:rtl w:val="0"/>
              </w:rPr>
              <w:t xml:space="preserve">how_to, account, performance, feature, other, security, billing, bug</w:t>
            </w:r>
            <w:r w:rsidDel="00000000" w:rsidR="00000000" w:rsidRPr="00000000">
              <w:rPr>
                <w:rtl w:val="0"/>
              </w:rPr>
            </w:r>
          </w:p>
        </w:tc>
      </w:tr>
    </w:tbl>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spacing w:after="120" w:line="269" w:lineRule="auto"/>
        <w:rPr/>
      </w:pPr>
      <w:r w:rsidDel="00000000" w:rsidR="00000000" w:rsidRPr="00000000">
        <w:rPr>
          <w:rtl w:val="0"/>
        </w:rPr>
        <w:t xml:space="preserve">These views allow the organization to compare workload geographically and by type of support problem.</w:t>
      </w:r>
    </w:p>
    <w:p w:rsidR="00000000" w:rsidDel="00000000" w:rsidP="00000000" w:rsidRDefault="00000000" w:rsidRPr="00000000" w14:paraId="0000013F">
      <w:pPr>
        <w:jc w:val="center"/>
        <w:rPr/>
      </w:pPr>
      <w:r w:rsidDel="00000000" w:rsidR="00000000" w:rsidRPr="00000000">
        <w:rPr/>
        <w:drawing>
          <wp:inline distB="0" distT="0" distL="114300" distR="114300">
            <wp:extent cx="2743200" cy="187586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43200" cy="1875865"/>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1"/>
          <w:iCs w:val="1"/>
          <w:smallCaps w:val="0"/>
          <w:strike w:val="0"/>
          <w:color w:val="5a5a5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a5a5a"/>
          <w:sz w:val="18"/>
          <w:szCs w:val="18"/>
          <w:u w:val="none"/>
          <w:shd w:fill="auto" w:val="clear"/>
          <w:vertAlign w:val="baseline"/>
          <w:rtl w:val="0"/>
        </w:rPr>
        <w:t xml:space="preserve">Figure 5. Issue-type distribution</w:t>
      </w:r>
    </w:p>
    <w:p w:rsidR="00000000" w:rsidDel="00000000" w:rsidP="00000000" w:rsidRDefault="00000000" w:rsidRPr="00000000" w14:paraId="00000141">
      <w:pPr>
        <w:jc w:val="center"/>
        <w:rPr/>
      </w:pPr>
      <w:r w:rsidDel="00000000" w:rsidR="00000000" w:rsidRPr="00000000">
        <w:rPr/>
        <w:drawing>
          <wp:inline distB="0" distT="0" distL="114300" distR="114300">
            <wp:extent cx="2743200" cy="164592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743200" cy="164592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1"/>
          <w:iCs w:val="1"/>
          <w:smallCaps w:val="0"/>
          <w:strike w:val="0"/>
          <w:color w:val="5a5a5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a5a5a"/>
          <w:sz w:val="18"/>
          <w:szCs w:val="18"/>
          <w:u w:val="none"/>
          <w:shd w:fill="auto" w:val="clear"/>
          <w:vertAlign w:val="baseline"/>
          <w:rtl w:val="0"/>
        </w:rPr>
        <w:t xml:space="preserve">Figure 6. Regional distribution</w:t>
      </w:r>
    </w:p>
    <w:p w:rsidR="00000000" w:rsidDel="00000000" w:rsidP="00000000" w:rsidRDefault="00000000" w:rsidRPr="00000000" w14:paraId="00000143">
      <w:pPr>
        <w:rPr/>
      </w:pPr>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1"/>
        <w:rPr/>
      </w:pPr>
      <w:r w:rsidDel="00000000" w:rsidR="00000000" w:rsidRPr="00000000">
        <w:rPr>
          <w:rtl w:val="0"/>
        </w:rPr>
        <w:t xml:space="preserve">13. Page 2 – Full Dashboard</w:t>
      </w:r>
    </w:p>
    <w:p w:rsidR="00000000" w:rsidDel="00000000" w:rsidP="00000000" w:rsidRDefault="00000000" w:rsidRPr="00000000" w14:paraId="00000145">
      <w:pPr>
        <w:jc w:val="center"/>
        <w:rPr/>
      </w:pPr>
      <w:r w:rsidDel="00000000" w:rsidR="00000000" w:rsidRPr="00000000">
        <w:rPr/>
        <w:drawing>
          <wp:inline distB="0" distT="0" distL="114300" distR="114300">
            <wp:extent cx="5852160" cy="3285108"/>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852160" cy="3285108"/>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1"/>
          <w:iCs w:val="1"/>
          <w:smallCaps w:val="0"/>
          <w:strike w:val="0"/>
          <w:color w:val="5a5a5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a5a5a"/>
          <w:sz w:val="18"/>
          <w:szCs w:val="18"/>
          <w:u w:val="none"/>
          <w:shd w:fill="auto" w:val="clear"/>
          <w:vertAlign w:val="baseline"/>
          <w:rtl w:val="0"/>
        </w:rPr>
        <w:t xml:space="preserve">Figure 7. SupportLytics – Support Performance &amp; Operational Analysis</w:t>
      </w:r>
    </w:p>
    <w:p w:rsidR="00000000" w:rsidDel="00000000" w:rsidP="00000000" w:rsidRDefault="00000000" w:rsidRPr="00000000" w14:paraId="00000147">
      <w:pPr>
        <w:spacing w:after="120" w:line="269" w:lineRule="auto"/>
        <w:rPr/>
      </w:pPr>
      <w:r w:rsidDel="00000000" w:rsidR="00000000" w:rsidRPr="00000000">
        <w:rPr>
          <w:rtl w:val="0"/>
        </w:rPr>
        <w:t xml:space="preserve">Page 2 focuses on operational analysis. It introduces the unresolved-ticket workload and combines status, platform, region, product area, reopened-ticket, sentiment, and priority views.</w:t>
      </w:r>
    </w:p>
    <w:p w:rsidR="00000000" w:rsidDel="00000000" w:rsidP="00000000" w:rsidRDefault="00000000" w:rsidRPr="00000000" w14:paraId="00000148">
      <w:pPr>
        <w:pStyle w:val="Heading2"/>
        <w:rPr/>
      </w:pPr>
      <w:r w:rsidDel="00000000" w:rsidR="00000000" w:rsidRPr="00000000">
        <w:rPr>
          <w:rtl w:val="0"/>
        </w:rPr>
        <w:t xml:space="preserve">13.1 Operational Questions Supported</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How large is the unresolved workload?</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How are tickets distributed by status?</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How does average resolution time compare by platform?</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How many tickets are associated with each platform?</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How does workload compare by region?</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How is workload distributed across product areas?</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How many tickets are reopened by platform?</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What is the customer sentiment distribution?</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How is the workload distributed by priority?</w:t>
      </w:r>
    </w:p>
    <w:p w:rsidR="00000000" w:rsidDel="00000000" w:rsidP="00000000" w:rsidRDefault="00000000" w:rsidRPr="00000000" w14:paraId="00000152">
      <w:pPr>
        <w:rPr/>
      </w:pPr>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1"/>
        <w:rPr/>
      </w:pPr>
      <w:r w:rsidDel="00000000" w:rsidR="00000000" w:rsidRPr="00000000">
        <w:rPr>
          <w:rtl w:val="0"/>
        </w:rPr>
        <w:t xml:space="preserve">14. Unresolved Tickets and Status Analysis</w:t>
      </w:r>
    </w:p>
    <w:p w:rsidR="00000000" w:rsidDel="00000000" w:rsidP="00000000" w:rsidRDefault="00000000" w:rsidRPr="00000000" w14:paraId="00000154">
      <w:pPr>
        <w:spacing w:after="120" w:line="269" w:lineRule="auto"/>
        <w:rPr/>
      </w:pPr>
      <w:r w:rsidDel="00000000" w:rsidR="00000000" w:rsidRPr="00000000">
        <w:rPr>
          <w:rtl w:val="0"/>
        </w:rPr>
        <w:t xml:space="preserve">Page 2 highlights approximately 50K unresolved tickets as a key operational figure.</w:t>
      </w:r>
    </w:p>
    <w:p w:rsidR="00000000" w:rsidDel="00000000" w:rsidP="00000000" w:rsidRDefault="00000000" w:rsidRPr="00000000" w14:paraId="00000155">
      <w:pPr>
        <w:pStyle w:val="Heading2"/>
        <w:rPr/>
      </w:pPr>
      <w:r w:rsidDel="00000000" w:rsidR="00000000" w:rsidRPr="00000000">
        <w:rPr>
          <w:rtl w:val="0"/>
        </w:rPr>
        <w:t xml:space="preserve">14.1 Unresolved Workload</w:t>
      </w:r>
    </w:p>
    <w:p w:rsidR="00000000" w:rsidDel="00000000" w:rsidP="00000000" w:rsidRDefault="00000000" w:rsidRPr="00000000" w14:paraId="00000156">
      <w:pPr>
        <w:spacing w:after="120" w:line="269" w:lineRule="auto"/>
        <w:rPr/>
      </w:pPr>
      <w:r w:rsidDel="00000000" w:rsidR="00000000" w:rsidRPr="00000000">
        <w:rPr>
          <w:rtl w:val="0"/>
        </w:rPr>
        <w:t xml:space="preserve">The unresolved-ticket KPI provides a direct view of the amount of work that remains to be addressed. It is an important operational indicator because it helps teams understand current support workload.</w:t>
      </w:r>
    </w:p>
    <w:p w:rsidR="00000000" w:rsidDel="00000000" w:rsidP="00000000" w:rsidRDefault="00000000" w:rsidRPr="00000000" w14:paraId="00000157">
      <w:pPr>
        <w:pStyle w:val="Heading2"/>
        <w:rPr/>
      </w:pPr>
      <w:r w:rsidDel="00000000" w:rsidR="00000000" w:rsidRPr="00000000">
        <w:rPr>
          <w:rtl w:val="0"/>
        </w:rPr>
        <w:t xml:space="preserve">14.2 Status Perspective</w:t>
      </w:r>
    </w:p>
    <w:p w:rsidR="00000000" w:rsidDel="00000000" w:rsidP="00000000" w:rsidRDefault="00000000" w:rsidRPr="00000000" w14:paraId="00000158">
      <w:pPr>
        <w:spacing w:after="120" w:line="269" w:lineRule="auto"/>
        <w:rPr/>
      </w:pPr>
      <w:r w:rsidDel="00000000" w:rsidR="00000000" w:rsidRPr="00000000">
        <w:rPr>
          <w:rtl w:val="0"/>
        </w:rPr>
        <w:t xml:space="preserve">The same five status categories are used: resolved, in_progress, on_hold, closed_no_action, and open. On Page 2, the status chart is interpreted from an operational-workload perspective.</w:t>
      </w:r>
    </w:p>
    <w:p w:rsidR="00000000" w:rsidDel="00000000" w:rsidP="00000000" w:rsidRDefault="00000000" w:rsidRPr="00000000" w14:paraId="00000159">
      <w:pPr>
        <w:jc w:val="center"/>
        <w:rPr/>
      </w:pPr>
      <w:r w:rsidDel="00000000" w:rsidR="00000000" w:rsidRPr="00000000">
        <w:rPr/>
        <w:drawing>
          <wp:inline distB="0" distT="0" distL="114300" distR="114300">
            <wp:extent cx="3383280" cy="1480861"/>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383280" cy="1480861"/>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1"/>
          <w:iCs w:val="1"/>
          <w:smallCaps w:val="0"/>
          <w:strike w:val="0"/>
          <w:color w:val="5a5a5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a5a5a"/>
          <w:sz w:val="18"/>
          <w:szCs w:val="18"/>
          <w:u w:val="none"/>
          <w:shd w:fill="auto" w:val="clear"/>
          <w:vertAlign w:val="baseline"/>
          <w:rtl w:val="0"/>
        </w:rPr>
        <w:t xml:space="preserve">Figure 8. Page 2 status analysis</w:t>
      </w:r>
    </w:p>
    <w:p w:rsidR="00000000" w:rsidDel="00000000" w:rsidP="00000000" w:rsidRDefault="00000000" w:rsidRPr="00000000" w14:paraId="0000015B">
      <w:pPr>
        <w:rPr/>
      </w:pPr>
      <w:r w:rsidDel="00000000" w:rsidR="00000000" w:rsidRPr="00000000">
        <w:br w:type="page"/>
      </w:r>
      <w:r w:rsidDel="00000000" w:rsidR="00000000" w:rsidRPr="00000000">
        <w:rPr>
          <w:rtl w:val="0"/>
        </w:rPr>
      </w:r>
    </w:p>
    <w:p w:rsidR="00000000" w:rsidDel="00000000" w:rsidP="00000000" w:rsidRDefault="00000000" w:rsidRPr="00000000" w14:paraId="0000015C">
      <w:pPr>
        <w:pStyle w:val="Heading1"/>
        <w:rPr/>
      </w:pPr>
      <w:r w:rsidDel="00000000" w:rsidR="00000000" w:rsidRPr="00000000">
        <w:rPr>
          <w:rtl w:val="0"/>
        </w:rPr>
        <w:t xml:space="preserve">15. Platform Performance Analysis</w:t>
      </w:r>
    </w:p>
    <w:p w:rsidR="00000000" w:rsidDel="00000000" w:rsidP="00000000" w:rsidRDefault="00000000" w:rsidRPr="00000000" w14:paraId="0000015D">
      <w:pPr>
        <w:spacing w:after="120" w:line="269" w:lineRule="auto"/>
        <w:rPr/>
      </w:pPr>
      <w:r w:rsidDel="00000000" w:rsidR="00000000" w:rsidRPr="00000000">
        <w:rPr>
          <w:rtl w:val="0"/>
        </w:rPr>
        <w:t xml:space="preserve">Platform analysis provides two complementary views: ticket volume and average resolution time.</w:t>
      </w:r>
    </w:p>
    <w:tbl>
      <w:tblPr>
        <w:tblStyle w:val="Table1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6b1e2b" w:val="clear"/>
            <w:vAlign w:val="center"/>
          </w:tcPr>
          <w:p w:rsidR="00000000" w:rsidDel="00000000" w:rsidP="00000000" w:rsidRDefault="00000000" w:rsidRPr="00000000" w14:paraId="0000015E">
            <w:pPr>
              <w:rPr/>
            </w:pPr>
            <w:r w:rsidDel="00000000" w:rsidR="00000000" w:rsidRPr="00000000">
              <w:rPr>
                <w:b w:val="1"/>
                <w:bCs w:val="1"/>
                <w:color w:val="ffffff"/>
                <w:rtl w:val="0"/>
              </w:rPr>
              <w:t xml:space="preserve">Visual</w:t>
            </w:r>
            <w:r w:rsidDel="00000000" w:rsidR="00000000" w:rsidRPr="00000000">
              <w:rPr>
                <w:rtl w:val="0"/>
              </w:rPr>
            </w:r>
          </w:p>
        </w:tc>
        <w:tc>
          <w:tcPr>
            <w:shd w:fill="6b1e2b" w:val="clear"/>
            <w:vAlign w:val="center"/>
          </w:tcPr>
          <w:p w:rsidR="00000000" w:rsidDel="00000000" w:rsidP="00000000" w:rsidRDefault="00000000" w:rsidRPr="00000000" w14:paraId="0000015F">
            <w:pPr>
              <w:rPr/>
            </w:pPr>
            <w:r w:rsidDel="00000000" w:rsidR="00000000" w:rsidRPr="00000000">
              <w:rPr>
                <w:b w:val="1"/>
                <w:bCs w:val="1"/>
                <w:color w:val="ffffff"/>
                <w:rtl w:val="0"/>
              </w:rPr>
              <w:t xml:space="preserve">Purpose</w:t>
            </w:r>
            <w:r w:rsidDel="00000000" w:rsidR="00000000" w:rsidRPr="00000000">
              <w:rPr>
                <w:rtl w:val="0"/>
              </w:rPr>
            </w:r>
          </w:p>
        </w:tc>
        <w:tc>
          <w:tcPr>
            <w:shd w:fill="6b1e2b" w:val="clear"/>
            <w:vAlign w:val="center"/>
          </w:tcPr>
          <w:p w:rsidR="00000000" w:rsidDel="00000000" w:rsidP="00000000" w:rsidRDefault="00000000" w:rsidRPr="00000000" w14:paraId="00000160">
            <w:pPr>
              <w:rPr/>
            </w:pPr>
            <w:r w:rsidDel="00000000" w:rsidR="00000000" w:rsidRPr="00000000">
              <w:rPr>
                <w:b w:val="1"/>
                <w:bCs w:val="1"/>
                <w:color w:val="ffffff"/>
                <w:rtl w:val="0"/>
              </w:rPr>
              <w:t xml:space="preserve">Observation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1">
            <w:pPr>
              <w:spacing w:after="0" w:lineRule="auto"/>
              <w:rPr/>
            </w:pPr>
            <w:r w:rsidDel="00000000" w:rsidR="00000000" w:rsidRPr="00000000">
              <w:rPr>
                <w:sz w:val="18"/>
                <w:szCs w:val="18"/>
                <w:rtl w:val="0"/>
              </w:rPr>
              <w:t xml:space="preserve">Count of ticket_id by platform</w:t>
            </w:r>
            <w:r w:rsidDel="00000000" w:rsidR="00000000" w:rsidRPr="00000000">
              <w:rPr>
                <w:rtl w:val="0"/>
              </w:rPr>
            </w:r>
          </w:p>
        </w:tc>
        <w:tc>
          <w:tcPr>
            <w:vAlign w:val="center"/>
          </w:tcPr>
          <w:p w:rsidR="00000000" w:rsidDel="00000000" w:rsidP="00000000" w:rsidRDefault="00000000" w:rsidRPr="00000000" w14:paraId="00000162">
            <w:pPr>
              <w:spacing w:after="0" w:lineRule="auto"/>
              <w:rPr/>
            </w:pPr>
            <w:r w:rsidDel="00000000" w:rsidR="00000000" w:rsidRPr="00000000">
              <w:rPr>
                <w:sz w:val="18"/>
                <w:szCs w:val="18"/>
                <w:rtl w:val="0"/>
              </w:rPr>
              <w:t xml:space="preserve">Compare workload across platforms.</w:t>
            </w:r>
            <w:r w:rsidDel="00000000" w:rsidR="00000000" w:rsidRPr="00000000">
              <w:rPr>
                <w:rtl w:val="0"/>
              </w:rPr>
            </w:r>
          </w:p>
        </w:tc>
        <w:tc>
          <w:tcPr>
            <w:vAlign w:val="center"/>
          </w:tcPr>
          <w:p w:rsidR="00000000" w:rsidDel="00000000" w:rsidP="00000000" w:rsidRDefault="00000000" w:rsidRPr="00000000" w14:paraId="00000163">
            <w:pPr>
              <w:spacing w:after="0" w:lineRule="auto"/>
              <w:rPr/>
            </w:pPr>
            <w:r w:rsidDel="00000000" w:rsidR="00000000" w:rsidRPr="00000000">
              <w:rPr>
                <w:sz w:val="18"/>
                <w:szCs w:val="18"/>
                <w:rtl w:val="0"/>
              </w:rPr>
              <w:t xml:space="preserve">Ticket volumes are broadly even across the five platforms.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4">
            <w:pPr>
              <w:spacing w:after="0" w:lineRule="auto"/>
              <w:rPr/>
            </w:pPr>
            <w:r w:rsidDel="00000000" w:rsidR="00000000" w:rsidRPr="00000000">
              <w:rPr>
                <w:sz w:val="18"/>
                <w:szCs w:val="18"/>
                <w:rtl w:val="0"/>
              </w:rPr>
              <w:t xml:space="preserve">Average of resolution_time_hours by platform</w:t>
            </w:r>
            <w:r w:rsidDel="00000000" w:rsidR="00000000" w:rsidRPr="00000000">
              <w:rPr>
                <w:rtl w:val="0"/>
              </w:rPr>
            </w:r>
          </w:p>
        </w:tc>
        <w:tc>
          <w:tcPr>
            <w:vAlign w:val="center"/>
          </w:tcPr>
          <w:p w:rsidR="00000000" w:rsidDel="00000000" w:rsidP="00000000" w:rsidRDefault="00000000" w:rsidRPr="00000000" w14:paraId="00000165">
            <w:pPr>
              <w:spacing w:after="0" w:lineRule="auto"/>
              <w:rPr/>
            </w:pPr>
            <w:r w:rsidDel="00000000" w:rsidR="00000000" w:rsidRPr="00000000">
              <w:rPr>
                <w:sz w:val="18"/>
                <w:szCs w:val="18"/>
                <w:rtl w:val="0"/>
              </w:rPr>
              <w:t xml:space="preserve">Compare resolution performance.</w:t>
            </w:r>
            <w:r w:rsidDel="00000000" w:rsidR="00000000" w:rsidRPr="00000000">
              <w:rPr>
                <w:rtl w:val="0"/>
              </w:rPr>
            </w:r>
          </w:p>
        </w:tc>
        <w:tc>
          <w:tcPr>
            <w:vAlign w:val="center"/>
          </w:tcPr>
          <w:p w:rsidR="00000000" w:rsidDel="00000000" w:rsidP="00000000" w:rsidRDefault="00000000" w:rsidRPr="00000000" w14:paraId="00000166">
            <w:pPr>
              <w:spacing w:after="0" w:lineRule="auto"/>
              <w:rPr/>
            </w:pPr>
            <w:r w:rsidDel="00000000" w:rsidR="00000000" w:rsidRPr="00000000">
              <w:rPr>
                <w:sz w:val="18"/>
                <w:szCs w:val="18"/>
                <w:rtl w:val="0"/>
              </w:rPr>
              <w:t xml:space="preserve">Average resolution time is also fairly consistent across platforms.</w:t>
            </w:r>
            <w:r w:rsidDel="00000000" w:rsidR="00000000" w:rsidRPr="00000000">
              <w:rPr>
                <w:rtl w:val="0"/>
              </w:rPr>
            </w:r>
          </w:p>
        </w:tc>
      </w:tr>
    </w:tbl>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spacing w:after="120" w:line="269" w:lineRule="auto"/>
        <w:rPr/>
      </w:pPr>
      <w:r w:rsidDel="00000000" w:rsidR="00000000" w:rsidRPr="00000000">
        <w:rPr>
          <w:rtl w:val="0"/>
        </w:rPr>
        <w:t xml:space="preserve">Together, these visuals provide both a workload perspective and a resolution-performance perspective. No single platform appears to be a major outlier in either displayed measure.</w:t>
      </w:r>
    </w:p>
    <w:p w:rsidR="00000000" w:rsidDel="00000000" w:rsidP="00000000" w:rsidRDefault="00000000" w:rsidRPr="00000000" w14:paraId="00000169">
      <w:pPr>
        <w:jc w:val="center"/>
        <w:rPr/>
      </w:pPr>
      <w:r w:rsidDel="00000000" w:rsidR="00000000" w:rsidRPr="00000000">
        <w:rPr/>
        <w:drawing>
          <wp:inline distB="0" distT="0" distL="114300" distR="114300">
            <wp:extent cx="3108960" cy="155448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108960" cy="155448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1"/>
          <w:iCs w:val="1"/>
          <w:smallCaps w:val="0"/>
          <w:strike w:val="0"/>
          <w:color w:val="5a5a5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a5a5a"/>
          <w:sz w:val="18"/>
          <w:szCs w:val="18"/>
          <w:u w:val="none"/>
          <w:shd w:fill="auto" w:val="clear"/>
          <w:vertAlign w:val="baseline"/>
          <w:rtl w:val="0"/>
        </w:rPr>
        <w:t xml:space="preserve">Figure 9. Ticket count by platform</w:t>
      </w:r>
    </w:p>
    <w:p w:rsidR="00000000" w:rsidDel="00000000" w:rsidP="00000000" w:rsidRDefault="00000000" w:rsidRPr="00000000" w14:paraId="0000016B">
      <w:pPr>
        <w:jc w:val="center"/>
        <w:rPr/>
      </w:pPr>
      <w:r w:rsidDel="00000000" w:rsidR="00000000" w:rsidRPr="00000000">
        <w:rPr/>
        <w:drawing>
          <wp:inline distB="0" distT="0" distL="114300" distR="114300">
            <wp:extent cx="3108960" cy="1405702"/>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108960" cy="1405702"/>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1"/>
          <w:iCs w:val="1"/>
          <w:smallCaps w:val="0"/>
          <w:strike w:val="0"/>
          <w:color w:val="5a5a5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a5a5a"/>
          <w:sz w:val="18"/>
          <w:szCs w:val="18"/>
          <w:u w:val="none"/>
          <w:shd w:fill="auto" w:val="clear"/>
          <w:vertAlign w:val="baseline"/>
          <w:rtl w:val="0"/>
        </w:rPr>
        <w:t xml:space="preserve">Figure 10. Average resolution time by platform</w:t>
      </w:r>
    </w:p>
    <w:p w:rsidR="00000000" w:rsidDel="00000000" w:rsidP="00000000" w:rsidRDefault="00000000" w:rsidRPr="00000000" w14:paraId="0000016D">
      <w:pPr>
        <w:rPr/>
      </w:pPr>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1"/>
        <w:rPr/>
      </w:pPr>
      <w:r w:rsidDel="00000000" w:rsidR="00000000" w:rsidRPr="00000000">
        <w:rPr>
          <w:rtl w:val="0"/>
        </w:rPr>
        <w:t xml:space="preserve">16. Regional and Product Area Analysis</w:t>
      </w:r>
    </w:p>
    <w:p w:rsidR="00000000" w:rsidDel="00000000" w:rsidP="00000000" w:rsidRDefault="00000000" w:rsidRPr="00000000" w14:paraId="0000016F">
      <w:pPr>
        <w:spacing w:after="120" w:line="269" w:lineRule="auto"/>
        <w:rPr/>
      </w:pPr>
      <w:r w:rsidDel="00000000" w:rsidR="00000000" w:rsidRPr="00000000">
        <w:rPr>
          <w:rtl w:val="0"/>
        </w:rPr>
        <w:t xml:space="preserve">The regional view on Page 2 compares ticket volume across MEA, EU, LATAM, and APAC.</w:t>
      </w:r>
    </w:p>
    <w:p w:rsidR="00000000" w:rsidDel="00000000" w:rsidP="00000000" w:rsidRDefault="00000000" w:rsidRPr="00000000" w14:paraId="00000170">
      <w:pPr>
        <w:spacing w:after="120" w:line="269" w:lineRule="auto"/>
        <w:rPr/>
      </w:pPr>
      <w:r w:rsidDel="00000000" w:rsidR="00000000" w:rsidRPr="00000000">
        <w:rPr>
          <w:rtl w:val="0"/>
        </w:rPr>
        <w:t xml:space="preserve">The product-area view identifies how tickets are distributed across the product-area categories displayed in the dashboard.</w:t>
      </w:r>
    </w:p>
    <w:tbl>
      <w:tblPr>
        <w:tblStyle w:val="Table1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6b1e2b" w:val="clear"/>
            <w:vAlign w:val="center"/>
          </w:tcPr>
          <w:p w:rsidR="00000000" w:rsidDel="00000000" w:rsidP="00000000" w:rsidRDefault="00000000" w:rsidRPr="00000000" w14:paraId="00000171">
            <w:pPr>
              <w:rPr/>
            </w:pPr>
            <w:r w:rsidDel="00000000" w:rsidR="00000000" w:rsidRPr="00000000">
              <w:rPr>
                <w:b w:val="1"/>
                <w:bCs w:val="1"/>
                <w:color w:val="ffffff"/>
                <w:rtl w:val="0"/>
              </w:rPr>
              <w:t xml:space="preserve">Analysis</w:t>
            </w:r>
            <w:r w:rsidDel="00000000" w:rsidR="00000000" w:rsidRPr="00000000">
              <w:rPr>
                <w:rtl w:val="0"/>
              </w:rPr>
            </w:r>
          </w:p>
        </w:tc>
        <w:tc>
          <w:tcPr>
            <w:shd w:fill="6b1e2b" w:val="clear"/>
            <w:vAlign w:val="center"/>
          </w:tcPr>
          <w:p w:rsidR="00000000" w:rsidDel="00000000" w:rsidP="00000000" w:rsidRDefault="00000000" w:rsidRPr="00000000" w14:paraId="00000172">
            <w:pPr>
              <w:rPr/>
            </w:pPr>
            <w:r w:rsidDel="00000000" w:rsidR="00000000" w:rsidRPr="00000000">
              <w:rPr>
                <w:b w:val="1"/>
                <w:bCs w:val="1"/>
                <w:color w:val="ffffff"/>
                <w:rtl w:val="0"/>
              </w:rPr>
              <w:t xml:space="preserve">Interpretation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3">
            <w:pPr>
              <w:spacing w:after="0" w:lineRule="auto"/>
              <w:rPr/>
            </w:pPr>
            <w:r w:rsidDel="00000000" w:rsidR="00000000" w:rsidRPr="00000000">
              <w:rPr>
                <w:sz w:val="18"/>
                <w:szCs w:val="18"/>
                <w:rtl w:val="0"/>
              </w:rPr>
              <w:t xml:space="preserve">Region</w:t>
            </w:r>
            <w:r w:rsidDel="00000000" w:rsidR="00000000" w:rsidRPr="00000000">
              <w:rPr>
                <w:rtl w:val="0"/>
              </w:rPr>
            </w:r>
          </w:p>
        </w:tc>
        <w:tc>
          <w:tcPr>
            <w:vAlign w:val="center"/>
          </w:tcPr>
          <w:p w:rsidR="00000000" w:rsidDel="00000000" w:rsidP="00000000" w:rsidRDefault="00000000" w:rsidRPr="00000000" w14:paraId="00000174">
            <w:pPr>
              <w:spacing w:after="0" w:lineRule="auto"/>
              <w:rPr/>
            </w:pPr>
            <w:r w:rsidDel="00000000" w:rsidR="00000000" w:rsidRPr="00000000">
              <w:rPr>
                <w:sz w:val="18"/>
                <w:szCs w:val="18"/>
                <w:rtl w:val="0"/>
              </w:rPr>
              <w:t xml:space="preserve">Ticket distribution is relatively similar across MEA, EU, LATAM, and APAC.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5">
            <w:pPr>
              <w:spacing w:after="0" w:lineRule="auto"/>
              <w:rPr/>
            </w:pPr>
            <w:r w:rsidDel="00000000" w:rsidR="00000000" w:rsidRPr="00000000">
              <w:rPr>
                <w:sz w:val="18"/>
                <w:szCs w:val="18"/>
                <w:rtl w:val="0"/>
              </w:rPr>
              <w:t xml:space="preserve">Product Area</w:t>
            </w:r>
            <w:r w:rsidDel="00000000" w:rsidR="00000000" w:rsidRPr="00000000">
              <w:rPr>
                <w:rtl w:val="0"/>
              </w:rPr>
            </w:r>
          </w:p>
        </w:tc>
        <w:tc>
          <w:tcPr>
            <w:vAlign w:val="center"/>
          </w:tcPr>
          <w:p w:rsidR="00000000" w:rsidDel="00000000" w:rsidP="00000000" w:rsidRDefault="00000000" w:rsidRPr="00000000" w14:paraId="00000176">
            <w:pPr>
              <w:spacing w:after="0" w:lineRule="auto"/>
              <w:rPr/>
            </w:pPr>
            <w:r w:rsidDel="00000000" w:rsidR="00000000" w:rsidRPr="00000000">
              <w:rPr>
                <w:sz w:val="18"/>
                <w:szCs w:val="18"/>
                <w:rtl w:val="0"/>
              </w:rPr>
              <w:t xml:space="preserve">Displayed product areas have relatively similar ticket volumes.</w:t>
            </w:r>
            <w:r w:rsidDel="00000000" w:rsidR="00000000" w:rsidRPr="00000000">
              <w:rPr>
                <w:rtl w:val="0"/>
              </w:rPr>
            </w:r>
          </w:p>
        </w:tc>
      </w:tr>
    </w:tbl>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spacing w:after="120" w:line="269" w:lineRule="auto"/>
        <w:rPr/>
      </w:pPr>
      <w:r w:rsidDel="00000000" w:rsidR="00000000" w:rsidRPr="00000000">
        <w:rPr>
          <w:rtl w:val="0"/>
        </w:rPr>
        <w:t xml:space="preserve">These charts help identify whether a specific geography or product area appears to carry a noticeably larger support workload.</w:t>
      </w:r>
    </w:p>
    <w:p w:rsidR="00000000" w:rsidDel="00000000" w:rsidP="00000000" w:rsidRDefault="00000000" w:rsidRPr="00000000" w14:paraId="00000179">
      <w:pPr>
        <w:jc w:val="center"/>
        <w:rPr/>
      </w:pPr>
      <w:r w:rsidDel="00000000" w:rsidR="00000000" w:rsidRPr="00000000">
        <w:rPr/>
        <w:drawing>
          <wp:inline distB="0" distT="0" distL="114300" distR="114300">
            <wp:extent cx="3108960" cy="1529648"/>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108960" cy="1529648"/>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1"/>
          <w:iCs w:val="1"/>
          <w:smallCaps w:val="0"/>
          <w:strike w:val="0"/>
          <w:color w:val="5a5a5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a5a5a"/>
          <w:sz w:val="18"/>
          <w:szCs w:val="18"/>
          <w:u w:val="none"/>
          <w:shd w:fill="auto" w:val="clear"/>
          <w:vertAlign w:val="baseline"/>
          <w:rtl w:val="0"/>
        </w:rPr>
        <w:t xml:space="preserve">Figure 11. Regional distribution</w:t>
      </w:r>
    </w:p>
    <w:p w:rsidR="00000000" w:rsidDel="00000000" w:rsidP="00000000" w:rsidRDefault="00000000" w:rsidRPr="00000000" w14:paraId="0000017B">
      <w:pPr>
        <w:jc w:val="center"/>
        <w:rPr/>
      </w:pPr>
      <w:r w:rsidDel="00000000" w:rsidR="00000000" w:rsidRPr="00000000">
        <w:rPr/>
        <w:drawing>
          <wp:inline distB="0" distT="0" distL="114300" distR="114300">
            <wp:extent cx="3108960" cy="1580132"/>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3108960" cy="1580132"/>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1"/>
          <w:iCs w:val="1"/>
          <w:smallCaps w:val="0"/>
          <w:strike w:val="0"/>
          <w:color w:val="5a5a5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a5a5a"/>
          <w:sz w:val="18"/>
          <w:szCs w:val="18"/>
          <w:u w:val="none"/>
          <w:shd w:fill="auto" w:val="clear"/>
          <w:vertAlign w:val="baseline"/>
          <w:rtl w:val="0"/>
        </w:rPr>
        <w:t xml:space="preserve">Figure 12. Product-area distribution</w:t>
      </w:r>
    </w:p>
    <w:p w:rsidR="00000000" w:rsidDel="00000000" w:rsidP="00000000" w:rsidRDefault="00000000" w:rsidRPr="00000000" w14:paraId="0000017D">
      <w:pPr>
        <w:rPr/>
      </w:pPr>
      <w:r w:rsidDel="00000000" w:rsidR="00000000" w:rsidRPr="00000000">
        <w:br w:type="page"/>
      </w:r>
      <w:r w:rsidDel="00000000" w:rsidR="00000000" w:rsidRPr="00000000">
        <w:rPr>
          <w:rtl w:val="0"/>
        </w:rPr>
      </w:r>
    </w:p>
    <w:p w:rsidR="00000000" w:rsidDel="00000000" w:rsidP="00000000" w:rsidRDefault="00000000" w:rsidRPr="00000000" w14:paraId="0000017E">
      <w:pPr>
        <w:pStyle w:val="Heading1"/>
        <w:rPr/>
      </w:pPr>
      <w:r w:rsidDel="00000000" w:rsidR="00000000" w:rsidRPr="00000000">
        <w:rPr>
          <w:rtl w:val="0"/>
        </w:rPr>
        <w:t xml:space="preserve">17. Reopened Tickets and Customer Sentiment</w:t>
      </w:r>
    </w:p>
    <w:p w:rsidR="00000000" w:rsidDel="00000000" w:rsidP="00000000" w:rsidRDefault="00000000" w:rsidRPr="00000000" w14:paraId="0000017F">
      <w:pPr>
        <w:pStyle w:val="Heading2"/>
        <w:rPr/>
      </w:pPr>
      <w:r w:rsidDel="00000000" w:rsidR="00000000" w:rsidRPr="00000000">
        <w:rPr>
          <w:rtl w:val="0"/>
        </w:rPr>
        <w:t xml:space="preserve">17.1 Reopened Tickets</w:t>
      </w:r>
    </w:p>
    <w:p w:rsidR="00000000" w:rsidDel="00000000" w:rsidP="00000000" w:rsidRDefault="00000000" w:rsidRPr="00000000" w14:paraId="00000180">
      <w:pPr>
        <w:spacing w:after="120" w:line="269" w:lineRule="auto"/>
        <w:rPr/>
      </w:pPr>
      <w:r w:rsidDel="00000000" w:rsidR="00000000" w:rsidRPr="00000000">
        <w:rPr>
          <w:rtl w:val="0"/>
        </w:rPr>
        <w:t xml:space="preserve">Reopened-ticket analysis helps identify cases that require additional support after initial resolution. The reopened-ticket distribution is fairly even across the displayed platforms.</w:t>
      </w:r>
    </w:p>
    <w:p w:rsidR="00000000" w:rsidDel="00000000" w:rsidP="00000000" w:rsidRDefault="00000000" w:rsidRPr="00000000" w14:paraId="00000181">
      <w:pPr>
        <w:pStyle w:val="Heading2"/>
        <w:rPr/>
      </w:pPr>
      <w:r w:rsidDel="00000000" w:rsidR="00000000" w:rsidRPr="00000000">
        <w:rPr>
          <w:rtl w:val="0"/>
        </w:rPr>
        <w:t xml:space="preserve">17.2 Customer Sentiment</w:t>
      </w:r>
    </w:p>
    <w:p w:rsidR="00000000" w:rsidDel="00000000" w:rsidP="00000000" w:rsidRDefault="00000000" w:rsidRPr="00000000" w14:paraId="00000182">
      <w:pPr>
        <w:spacing w:after="120" w:line="269" w:lineRule="auto"/>
        <w:rPr/>
      </w:pPr>
      <w:r w:rsidDel="00000000" w:rsidR="00000000" w:rsidRPr="00000000">
        <w:rPr>
          <w:rtl w:val="0"/>
        </w:rPr>
        <w:t xml:space="preserve">Customer-sentiment analysis adds a customer-experience dimension to the operational dashboard. The displayed chart shows a higher-count category on the left, with counts tapering across the remaining sentiment bands.</w:t>
      </w:r>
    </w:p>
    <w:p w:rsidR="00000000" w:rsidDel="00000000" w:rsidP="00000000" w:rsidRDefault="00000000" w:rsidRPr="00000000" w14:paraId="00000183">
      <w:pPr>
        <w:pStyle w:val="Heading2"/>
        <w:rPr/>
      </w:pPr>
      <w:r w:rsidDel="00000000" w:rsidR="00000000" w:rsidRPr="00000000">
        <w:rPr>
          <w:rtl w:val="0"/>
        </w:rPr>
        <w:t xml:space="preserve">17.3 Operational Use</w:t>
      </w:r>
    </w:p>
    <w:p w:rsidR="00000000" w:rsidDel="00000000" w:rsidP="00000000" w:rsidRDefault="00000000" w:rsidRPr="00000000" w14:paraId="00000184">
      <w:pPr>
        <w:spacing w:after="120" w:line="269" w:lineRule="auto"/>
        <w:rPr/>
      </w:pPr>
      <w:r w:rsidDel="00000000" w:rsidR="00000000" w:rsidRPr="00000000">
        <w:rPr>
          <w:rtl w:val="0"/>
        </w:rPr>
        <w:t xml:space="preserve">Together, reopened tickets and sentiment provide additional information about support quality and customer interaction outcomes.</w:t>
      </w:r>
    </w:p>
    <w:p w:rsidR="00000000" w:rsidDel="00000000" w:rsidP="00000000" w:rsidRDefault="00000000" w:rsidRPr="00000000" w14:paraId="00000185">
      <w:pPr>
        <w:jc w:val="center"/>
        <w:rPr/>
      </w:pPr>
      <w:r w:rsidDel="00000000" w:rsidR="00000000" w:rsidRPr="00000000">
        <w:rPr/>
        <w:drawing>
          <wp:inline distB="0" distT="0" distL="114300" distR="114300">
            <wp:extent cx="3108960" cy="1332411"/>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3108960" cy="1332411"/>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1"/>
          <w:iCs w:val="1"/>
          <w:smallCaps w:val="0"/>
          <w:strike w:val="0"/>
          <w:color w:val="5a5a5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a5a5a"/>
          <w:sz w:val="18"/>
          <w:szCs w:val="18"/>
          <w:u w:val="none"/>
          <w:shd w:fill="auto" w:val="clear"/>
          <w:vertAlign w:val="baseline"/>
          <w:rtl w:val="0"/>
        </w:rPr>
        <w:t xml:space="preserve">Figure 13. Reopened tickets by platform</w:t>
      </w:r>
    </w:p>
    <w:p w:rsidR="00000000" w:rsidDel="00000000" w:rsidP="00000000" w:rsidRDefault="00000000" w:rsidRPr="00000000" w14:paraId="00000187">
      <w:pPr>
        <w:jc w:val="center"/>
        <w:rPr/>
      </w:pPr>
      <w:r w:rsidDel="00000000" w:rsidR="00000000" w:rsidRPr="00000000">
        <w:rPr/>
        <w:drawing>
          <wp:inline distB="0" distT="0" distL="114300" distR="114300">
            <wp:extent cx="3108960" cy="1311127"/>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3108960" cy="1311127"/>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1"/>
          <w:iCs w:val="1"/>
          <w:smallCaps w:val="0"/>
          <w:strike w:val="0"/>
          <w:color w:val="5a5a5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a5a5a"/>
          <w:sz w:val="18"/>
          <w:szCs w:val="18"/>
          <w:u w:val="none"/>
          <w:shd w:fill="auto" w:val="clear"/>
          <w:vertAlign w:val="baseline"/>
          <w:rtl w:val="0"/>
        </w:rPr>
        <w:t xml:space="preserve">Figure 14. Customer sentiment distribution</w:t>
      </w:r>
    </w:p>
    <w:p w:rsidR="00000000" w:rsidDel="00000000" w:rsidP="00000000" w:rsidRDefault="00000000" w:rsidRPr="00000000" w14:paraId="00000189">
      <w:pPr>
        <w:rPr/>
      </w:pPr>
      <w:r w:rsidDel="00000000" w:rsidR="00000000" w:rsidRPr="00000000">
        <w:br w:type="page"/>
      </w:r>
      <w:r w:rsidDel="00000000" w:rsidR="00000000" w:rsidRPr="00000000">
        <w:rPr>
          <w:rtl w:val="0"/>
        </w:rPr>
      </w:r>
    </w:p>
    <w:p w:rsidR="00000000" w:rsidDel="00000000" w:rsidP="00000000" w:rsidRDefault="00000000" w:rsidRPr="00000000" w14:paraId="0000018A">
      <w:pPr>
        <w:pStyle w:val="Heading1"/>
        <w:rPr/>
      </w:pPr>
      <w:r w:rsidDel="00000000" w:rsidR="00000000" w:rsidRPr="00000000">
        <w:rPr>
          <w:rtl w:val="0"/>
        </w:rPr>
        <w:t xml:space="preserve">18. Priority Distribution – Page 2</w:t>
      </w:r>
    </w:p>
    <w:p w:rsidR="00000000" w:rsidDel="00000000" w:rsidP="00000000" w:rsidRDefault="00000000" w:rsidRPr="00000000" w14:paraId="0000018B">
      <w:pPr>
        <w:spacing w:after="120" w:line="269" w:lineRule="auto"/>
        <w:rPr/>
      </w:pPr>
      <w:r w:rsidDel="00000000" w:rsidR="00000000" w:rsidRPr="00000000">
        <w:rPr>
          <w:rtl w:val="0"/>
        </w:rPr>
        <w:t xml:space="preserve">The Page 2 priority visualization compares support workload across low, medium, high, and urgent categories.</w:t>
      </w:r>
    </w:p>
    <w:tbl>
      <w:tblPr>
        <w:tblStyle w:val="Table1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6b1e2b" w:val="clear"/>
            <w:vAlign w:val="center"/>
          </w:tcPr>
          <w:p w:rsidR="00000000" w:rsidDel="00000000" w:rsidP="00000000" w:rsidRDefault="00000000" w:rsidRPr="00000000" w14:paraId="0000018C">
            <w:pPr>
              <w:rPr/>
            </w:pPr>
            <w:r w:rsidDel="00000000" w:rsidR="00000000" w:rsidRPr="00000000">
              <w:rPr>
                <w:b w:val="1"/>
                <w:bCs w:val="1"/>
                <w:color w:val="ffffff"/>
                <w:rtl w:val="0"/>
              </w:rPr>
              <w:t xml:space="preserve">Priority</w:t>
            </w:r>
            <w:r w:rsidDel="00000000" w:rsidR="00000000" w:rsidRPr="00000000">
              <w:rPr>
                <w:rtl w:val="0"/>
              </w:rPr>
            </w:r>
          </w:p>
        </w:tc>
        <w:tc>
          <w:tcPr>
            <w:shd w:fill="6b1e2b" w:val="clear"/>
            <w:vAlign w:val="center"/>
          </w:tcPr>
          <w:p w:rsidR="00000000" w:rsidDel="00000000" w:rsidP="00000000" w:rsidRDefault="00000000" w:rsidRPr="00000000" w14:paraId="0000018D">
            <w:pPr>
              <w:rPr/>
            </w:pPr>
            <w:r w:rsidDel="00000000" w:rsidR="00000000" w:rsidRPr="00000000">
              <w:rPr>
                <w:b w:val="1"/>
                <w:bCs w:val="1"/>
                <w:color w:val="ffffff"/>
                <w:rtl w:val="0"/>
              </w:rPr>
              <w:t xml:space="preserve">Displayed 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E">
            <w:pPr>
              <w:spacing w:after="0" w:lineRule="auto"/>
              <w:rPr/>
            </w:pPr>
            <w:r w:rsidDel="00000000" w:rsidR="00000000" w:rsidRPr="00000000">
              <w:rPr>
                <w:sz w:val="18"/>
                <w:szCs w:val="18"/>
                <w:rtl w:val="0"/>
              </w:rPr>
              <w:t xml:space="preserve">Low</w:t>
            </w:r>
            <w:r w:rsidDel="00000000" w:rsidR="00000000" w:rsidRPr="00000000">
              <w:rPr>
                <w:rtl w:val="0"/>
              </w:rPr>
            </w:r>
          </w:p>
        </w:tc>
        <w:tc>
          <w:tcPr>
            <w:vAlign w:val="center"/>
          </w:tcPr>
          <w:p w:rsidR="00000000" w:rsidDel="00000000" w:rsidP="00000000" w:rsidRDefault="00000000" w:rsidRPr="00000000" w14:paraId="0000018F">
            <w:pPr>
              <w:spacing w:after="0" w:lineRule="auto"/>
              <w:rPr/>
            </w:pPr>
            <w:r w:rsidDel="00000000" w:rsidR="00000000" w:rsidRPr="00000000">
              <w:rPr>
                <w:sz w:val="18"/>
                <w:szCs w:val="18"/>
                <w:rtl w:val="0"/>
              </w:rPr>
              <w:t xml:space="preserve">39.74K (39.74%)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0">
            <w:pPr>
              <w:spacing w:after="0" w:lineRule="auto"/>
              <w:rPr/>
            </w:pPr>
            <w:r w:rsidDel="00000000" w:rsidR="00000000" w:rsidRPr="00000000">
              <w:rPr>
                <w:sz w:val="18"/>
                <w:szCs w:val="18"/>
                <w:rtl w:val="0"/>
              </w:rPr>
              <w:t xml:space="preserve">Medium</w:t>
            </w:r>
            <w:r w:rsidDel="00000000" w:rsidR="00000000" w:rsidRPr="00000000">
              <w:rPr>
                <w:rtl w:val="0"/>
              </w:rPr>
            </w:r>
          </w:p>
        </w:tc>
        <w:tc>
          <w:tcPr>
            <w:vAlign w:val="center"/>
          </w:tcPr>
          <w:p w:rsidR="00000000" w:rsidDel="00000000" w:rsidP="00000000" w:rsidRDefault="00000000" w:rsidRPr="00000000" w14:paraId="00000191">
            <w:pPr>
              <w:spacing w:after="0" w:lineRule="auto"/>
              <w:rPr/>
            </w:pPr>
            <w:r w:rsidDel="00000000" w:rsidR="00000000" w:rsidRPr="00000000">
              <w:rPr>
                <w:sz w:val="18"/>
                <w:szCs w:val="18"/>
                <w:rtl w:val="0"/>
              </w:rPr>
              <w:t xml:space="preserve">35.31K (35.3%)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2">
            <w:pPr>
              <w:spacing w:after="0" w:lineRule="auto"/>
              <w:rPr/>
            </w:pPr>
            <w:r w:rsidDel="00000000" w:rsidR="00000000" w:rsidRPr="00000000">
              <w:rPr>
                <w:sz w:val="18"/>
                <w:szCs w:val="18"/>
                <w:rtl w:val="0"/>
              </w:rPr>
              <w:t xml:space="preserve">High / Urgent</w:t>
            </w:r>
            <w:r w:rsidDel="00000000" w:rsidR="00000000" w:rsidRPr="00000000">
              <w:rPr>
                <w:rtl w:val="0"/>
              </w:rPr>
            </w:r>
          </w:p>
        </w:tc>
        <w:tc>
          <w:tcPr>
            <w:vAlign w:val="center"/>
          </w:tcPr>
          <w:p w:rsidR="00000000" w:rsidDel="00000000" w:rsidP="00000000" w:rsidRDefault="00000000" w:rsidRPr="00000000" w14:paraId="00000193">
            <w:pPr>
              <w:spacing w:after="0" w:lineRule="auto"/>
              <w:rPr/>
            </w:pPr>
            <w:r w:rsidDel="00000000" w:rsidR="00000000" w:rsidRPr="00000000">
              <w:rPr>
                <w:sz w:val="18"/>
                <w:szCs w:val="18"/>
                <w:rtl w:val="0"/>
              </w:rPr>
              <w:t xml:space="preserve">Remaining share; the visible presentation segment includes 19.87K (19.87%) for one displayed segment.</w:t>
            </w:r>
            <w:r w:rsidDel="00000000" w:rsidR="00000000" w:rsidRPr="00000000">
              <w:rPr>
                <w:rtl w:val="0"/>
              </w:rPr>
            </w:r>
          </w:p>
        </w:tc>
      </w:tr>
    </w:tbl>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spacing w:after="120" w:line="269" w:lineRule="auto"/>
        <w:rPr/>
      </w:pPr>
      <w:r w:rsidDel="00000000" w:rsidR="00000000" w:rsidRPr="00000000">
        <w:rPr>
          <w:rtl w:val="0"/>
        </w:rPr>
        <w:t xml:space="preserve">The dashboard again demonstrates a low/medium-heavy workload pattern compared with the smaller high and urgent portions.</w:t>
      </w:r>
    </w:p>
    <w:p w:rsidR="00000000" w:rsidDel="00000000" w:rsidP="00000000" w:rsidRDefault="00000000" w:rsidRPr="00000000" w14:paraId="00000196">
      <w:pPr>
        <w:jc w:val="center"/>
        <w:rPr/>
      </w:pPr>
      <w:r w:rsidDel="00000000" w:rsidR="00000000" w:rsidRPr="00000000">
        <w:rPr/>
        <w:drawing>
          <wp:inline distB="0" distT="0" distL="114300" distR="114300">
            <wp:extent cx="3383280" cy="1563232"/>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3383280" cy="1563232"/>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1"/>
          <w:iCs w:val="1"/>
          <w:smallCaps w:val="0"/>
          <w:strike w:val="0"/>
          <w:color w:val="5a5a5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a5a5a"/>
          <w:sz w:val="18"/>
          <w:szCs w:val="18"/>
          <w:u w:val="none"/>
          <w:shd w:fill="auto" w:val="clear"/>
          <w:vertAlign w:val="baseline"/>
          <w:rtl w:val="0"/>
        </w:rPr>
        <w:t xml:space="preserve">Figure 15. Page 2 priority distribution</w:t>
      </w:r>
    </w:p>
    <w:p w:rsidR="00000000" w:rsidDel="00000000" w:rsidP="00000000" w:rsidRDefault="00000000" w:rsidRPr="00000000" w14:paraId="00000198">
      <w:pPr>
        <w:rPr/>
      </w:pPr>
      <w:r w:rsidDel="00000000" w:rsidR="00000000" w:rsidRPr="00000000">
        <w:br w:type="page"/>
      </w:r>
      <w:r w:rsidDel="00000000" w:rsidR="00000000" w:rsidRPr="00000000">
        <w:rPr>
          <w:rtl w:val="0"/>
        </w:rPr>
      </w:r>
    </w:p>
    <w:p w:rsidR="00000000" w:rsidDel="00000000" w:rsidP="00000000" w:rsidRDefault="00000000" w:rsidRPr="00000000" w14:paraId="00000199">
      <w:pPr>
        <w:pStyle w:val="Heading1"/>
        <w:rPr/>
      </w:pPr>
      <w:r w:rsidDel="00000000" w:rsidR="00000000" w:rsidRPr="00000000">
        <w:rPr>
          <w:rtl w:val="0"/>
        </w:rPr>
        <w:t xml:space="preserve">19. Dashboard Design and Visualization</w:t>
      </w:r>
    </w:p>
    <w:p w:rsidR="00000000" w:rsidDel="00000000" w:rsidP="00000000" w:rsidRDefault="00000000" w:rsidRPr="00000000" w14:paraId="0000019A">
      <w:pPr>
        <w:spacing w:after="120" w:line="269" w:lineRule="auto"/>
        <w:rPr/>
      </w:pPr>
      <w:r w:rsidDel="00000000" w:rsidR="00000000" w:rsidRPr="00000000">
        <w:rPr>
          <w:rtl w:val="0"/>
        </w:rPr>
        <w:t xml:space="preserve">The dashboard follows a consistent visual language across both pages.</w:t>
      </w:r>
    </w:p>
    <w:tbl>
      <w:tblPr>
        <w:tblStyle w:val="Table1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6b1e2b" w:val="clear"/>
            <w:vAlign w:val="center"/>
          </w:tcPr>
          <w:p w:rsidR="00000000" w:rsidDel="00000000" w:rsidP="00000000" w:rsidRDefault="00000000" w:rsidRPr="00000000" w14:paraId="0000019B">
            <w:pPr>
              <w:rPr/>
            </w:pPr>
            <w:r w:rsidDel="00000000" w:rsidR="00000000" w:rsidRPr="00000000">
              <w:rPr>
                <w:b w:val="1"/>
                <w:bCs w:val="1"/>
                <w:color w:val="ffffff"/>
                <w:rtl w:val="0"/>
              </w:rPr>
              <w:t xml:space="preserve">Design Element</w:t>
            </w:r>
            <w:r w:rsidDel="00000000" w:rsidR="00000000" w:rsidRPr="00000000">
              <w:rPr>
                <w:rtl w:val="0"/>
              </w:rPr>
            </w:r>
          </w:p>
        </w:tc>
        <w:tc>
          <w:tcPr>
            <w:shd w:fill="6b1e2b" w:val="clear"/>
            <w:vAlign w:val="center"/>
          </w:tcPr>
          <w:p w:rsidR="00000000" w:rsidDel="00000000" w:rsidP="00000000" w:rsidRDefault="00000000" w:rsidRPr="00000000" w14:paraId="0000019C">
            <w:pPr>
              <w:rPr/>
            </w:pPr>
            <w:r w:rsidDel="00000000" w:rsidR="00000000" w:rsidRPr="00000000">
              <w:rPr>
                <w:b w:val="1"/>
                <w:bCs w:val="1"/>
                <w:color w:val="ffffff"/>
                <w:rtl w:val="0"/>
              </w:rPr>
              <w:t xml:space="preserve">Implementation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D">
            <w:pPr>
              <w:spacing w:after="0" w:lineRule="auto"/>
              <w:rPr/>
            </w:pPr>
            <w:r w:rsidDel="00000000" w:rsidR="00000000" w:rsidRPr="00000000">
              <w:rPr>
                <w:sz w:val="18"/>
                <w:szCs w:val="18"/>
                <w:rtl w:val="0"/>
              </w:rPr>
              <w:t xml:space="preserve">Two-page structure</w:t>
            </w:r>
            <w:r w:rsidDel="00000000" w:rsidR="00000000" w:rsidRPr="00000000">
              <w:rPr>
                <w:rtl w:val="0"/>
              </w:rPr>
            </w:r>
          </w:p>
        </w:tc>
        <w:tc>
          <w:tcPr>
            <w:vAlign w:val="center"/>
          </w:tcPr>
          <w:p w:rsidR="00000000" w:rsidDel="00000000" w:rsidP="00000000" w:rsidRDefault="00000000" w:rsidRPr="00000000" w14:paraId="0000019E">
            <w:pPr>
              <w:spacing w:after="0" w:lineRule="auto"/>
              <w:rPr/>
            </w:pPr>
            <w:r w:rsidDel="00000000" w:rsidR="00000000" w:rsidRPr="00000000">
              <w:rPr>
                <w:sz w:val="18"/>
                <w:szCs w:val="18"/>
                <w:rtl w:val="0"/>
              </w:rPr>
              <w:t xml:space="preserve">Separates overview from operational detail.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F">
            <w:pPr>
              <w:spacing w:after="0" w:lineRule="auto"/>
              <w:rPr/>
            </w:pPr>
            <w:r w:rsidDel="00000000" w:rsidR="00000000" w:rsidRPr="00000000">
              <w:rPr>
                <w:sz w:val="18"/>
                <w:szCs w:val="18"/>
                <w:rtl w:val="0"/>
              </w:rPr>
              <w:t xml:space="preserve">KPI cards</w:t>
            </w:r>
            <w:r w:rsidDel="00000000" w:rsidR="00000000" w:rsidRPr="00000000">
              <w:rPr>
                <w:rtl w:val="0"/>
              </w:rPr>
            </w:r>
          </w:p>
        </w:tc>
        <w:tc>
          <w:tcPr>
            <w:vAlign w:val="center"/>
          </w:tcPr>
          <w:p w:rsidR="00000000" w:rsidDel="00000000" w:rsidP="00000000" w:rsidRDefault="00000000" w:rsidRPr="00000000" w14:paraId="000001A0">
            <w:pPr>
              <w:spacing w:after="0" w:lineRule="auto"/>
              <w:rPr/>
            </w:pPr>
            <w:r w:rsidDel="00000000" w:rsidR="00000000" w:rsidRPr="00000000">
              <w:rPr>
                <w:sz w:val="18"/>
                <w:szCs w:val="18"/>
                <w:rtl w:val="0"/>
              </w:rPr>
              <w:t xml:space="preserve">Provides high-level monitoring at a glance.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1">
            <w:pPr>
              <w:spacing w:after="0" w:lineRule="auto"/>
              <w:rPr/>
            </w:pPr>
            <w:r w:rsidDel="00000000" w:rsidR="00000000" w:rsidRPr="00000000">
              <w:rPr>
                <w:sz w:val="18"/>
                <w:szCs w:val="18"/>
                <w:rtl w:val="0"/>
              </w:rPr>
              <w:t xml:space="preserve">Bar charts</w:t>
            </w:r>
            <w:r w:rsidDel="00000000" w:rsidR="00000000" w:rsidRPr="00000000">
              <w:rPr>
                <w:rtl w:val="0"/>
              </w:rPr>
            </w:r>
          </w:p>
        </w:tc>
        <w:tc>
          <w:tcPr>
            <w:vAlign w:val="center"/>
          </w:tcPr>
          <w:p w:rsidR="00000000" w:rsidDel="00000000" w:rsidP="00000000" w:rsidRDefault="00000000" w:rsidRPr="00000000" w14:paraId="000001A2">
            <w:pPr>
              <w:spacing w:after="0" w:lineRule="auto"/>
              <w:rPr/>
            </w:pPr>
            <w:r w:rsidDel="00000000" w:rsidR="00000000" w:rsidRPr="00000000">
              <w:rPr>
                <w:sz w:val="18"/>
                <w:szCs w:val="18"/>
                <w:rtl w:val="0"/>
              </w:rPr>
              <w:t xml:space="preserve">Used for clear category comparisons.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3">
            <w:pPr>
              <w:spacing w:after="0" w:lineRule="auto"/>
              <w:rPr/>
            </w:pPr>
            <w:r w:rsidDel="00000000" w:rsidR="00000000" w:rsidRPr="00000000">
              <w:rPr>
                <w:sz w:val="18"/>
                <w:szCs w:val="18"/>
                <w:rtl w:val="0"/>
              </w:rPr>
              <w:t xml:space="preserve">Donut charts</w:t>
            </w:r>
            <w:r w:rsidDel="00000000" w:rsidR="00000000" w:rsidRPr="00000000">
              <w:rPr>
                <w:rtl w:val="0"/>
              </w:rPr>
            </w:r>
          </w:p>
        </w:tc>
        <w:tc>
          <w:tcPr>
            <w:vAlign w:val="center"/>
          </w:tcPr>
          <w:p w:rsidR="00000000" w:rsidDel="00000000" w:rsidP="00000000" w:rsidRDefault="00000000" w:rsidRPr="00000000" w14:paraId="000001A4">
            <w:pPr>
              <w:spacing w:after="0" w:lineRule="auto"/>
              <w:rPr/>
            </w:pPr>
            <w:r w:rsidDel="00000000" w:rsidR="00000000" w:rsidRPr="00000000">
              <w:rPr>
                <w:sz w:val="18"/>
                <w:szCs w:val="18"/>
                <w:rtl w:val="0"/>
              </w:rPr>
              <w:t xml:space="preserve">Used for priority and status distributions.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5">
            <w:pPr>
              <w:spacing w:after="0" w:lineRule="auto"/>
              <w:rPr/>
            </w:pPr>
            <w:r w:rsidDel="00000000" w:rsidR="00000000" w:rsidRPr="00000000">
              <w:rPr>
                <w:sz w:val="18"/>
                <w:szCs w:val="18"/>
                <w:rtl w:val="0"/>
              </w:rPr>
              <w:t xml:space="preserve">Consistent layout</w:t>
            </w:r>
            <w:r w:rsidDel="00000000" w:rsidR="00000000" w:rsidRPr="00000000">
              <w:rPr>
                <w:rtl w:val="0"/>
              </w:rPr>
            </w:r>
          </w:p>
        </w:tc>
        <w:tc>
          <w:tcPr>
            <w:vAlign w:val="center"/>
          </w:tcPr>
          <w:p w:rsidR="00000000" w:rsidDel="00000000" w:rsidP="00000000" w:rsidRDefault="00000000" w:rsidRPr="00000000" w14:paraId="000001A6">
            <w:pPr>
              <w:spacing w:after="0" w:lineRule="auto"/>
              <w:rPr/>
            </w:pPr>
            <w:r w:rsidDel="00000000" w:rsidR="00000000" w:rsidRPr="00000000">
              <w:rPr>
                <w:sz w:val="18"/>
                <w:szCs w:val="18"/>
                <w:rtl w:val="0"/>
              </w:rPr>
              <w:t xml:space="preserve">Maintains the same visual structure across both pages.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7">
            <w:pPr>
              <w:spacing w:after="0" w:lineRule="auto"/>
              <w:rPr/>
            </w:pPr>
            <w:r w:rsidDel="00000000" w:rsidR="00000000" w:rsidRPr="00000000">
              <w:rPr>
                <w:sz w:val="18"/>
                <w:szCs w:val="18"/>
                <w:rtl w:val="0"/>
              </w:rPr>
              <w:t xml:space="preserve">Red / maroon theme</w:t>
            </w:r>
            <w:r w:rsidDel="00000000" w:rsidR="00000000" w:rsidRPr="00000000">
              <w:rPr>
                <w:rtl w:val="0"/>
              </w:rPr>
            </w:r>
          </w:p>
        </w:tc>
        <w:tc>
          <w:tcPr>
            <w:vAlign w:val="center"/>
          </w:tcPr>
          <w:p w:rsidR="00000000" w:rsidDel="00000000" w:rsidP="00000000" w:rsidRDefault="00000000" w:rsidRPr="00000000" w14:paraId="000001A8">
            <w:pPr>
              <w:spacing w:after="0" w:lineRule="auto"/>
              <w:rPr/>
            </w:pPr>
            <w:r w:rsidDel="00000000" w:rsidR="00000000" w:rsidRPr="00000000">
              <w:rPr>
                <w:sz w:val="18"/>
                <w:szCs w:val="18"/>
                <w:rtl w:val="0"/>
              </w:rPr>
              <w:t xml:space="preserve">Provides a consistent visual identity.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9">
            <w:pPr>
              <w:spacing w:after="0" w:lineRule="auto"/>
              <w:rPr/>
            </w:pPr>
            <w:r w:rsidDel="00000000" w:rsidR="00000000" w:rsidRPr="00000000">
              <w:rPr>
                <w:sz w:val="18"/>
                <w:szCs w:val="18"/>
                <w:rtl w:val="0"/>
              </w:rPr>
              <w:t xml:space="preserve">Rounded cards</w:t>
            </w:r>
            <w:r w:rsidDel="00000000" w:rsidR="00000000" w:rsidRPr="00000000">
              <w:rPr>
                <w:rtl w:val="0"/>
              </w:rPr>
            </w:r>
          </w:p>
        </w:tc>
        <w:tc>
          <w:tcPr>
            <w:vAlign w:val="center"/>
          </w:tcPr>
          <w:p w:rsidR="00000000" w:rsidDel="00000000" w:rsidP="00000000" w:rsidRDefault="00000000" w:rsidRPr="00000000" w14:paraId="000001AA">
            <w:pPr>
              <w:spacing w:after="0" w:lineRule="auto"/>
              <w:rPr/>
            </w:pPr>
            <w:r w:rsidDel="00000000" w:rsidR="00000000" w:rsidRPr="00000000">
              <w:rPr>
                <w:sz w:val="18"/>
                <w:szCs w:val="18"/>
                <w:rtl w:val="0"/>
              </w:rPr>
              <w:t xml:space="preserve">Creates a clean card-based dashboard appearance.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B">
            <w:pPr>
              <w:spacing w:after="0" w:lineRule="auto"/>
              <w:rPr/>
            </w:pPr>
            <w:r w:rsidDel="00000000" w:rsidR="00000000" w:rsidRPr="00000000">
              <w:rPr>
                <w:sz w:val="18"/>
                <w:szCs w:val="18"/>
                <w:rtl w:val="0"/>
              </w:rPr>
              <w:t xml:space="preserve">Clear separation</w:t>
            </w:r>
            <w:r w:rsidDel="00000000" w:rsidR="00000000" w:rsidRPr="00000000">
              <w:rPr>
                <w:rtl w:val="0"/>
              </w:rPr>
            </w:r>
          </w:p>
        </w:tc>
        <w:tc>
          <w:tcPr>
            <w:vAlign w:val="center"/>
          </w:tcPr>
          <w:p w:rsidR="00000000" w:rsidDel="00000000" w:rsidP="00000000" w:rsidRDefault="00000000" w:rsidRPr="00000000" w14:paraId="000001AC">
            <w:pPr>
              <w:spacing w:after="0" w:lineRule="auto"/>
              <w:rPr/>
            </w:pPr>
            <w:r w:rsidDel="00000000" w:rsidR="00000000" w:rsidRPr="00000000">
              <w:rPr>
                <w:sz w:val="18"/>
                <w:szCs w:val="18"/>
                <w:rtl w:val="0"/>
              </w:rPr>
              <w:t xml:space="preserve">Keeps high-level and operational analysis distinct.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D">
            <w:pPr>
              <w:spacing w:after="0" w:lineRule="auto"/>
              <w:rPr/>
            </w:pPr>
            <w:r w:rsidDel="00000000" w:rsidR="00000000" w:rsidRPr="00000000">
              <w:rPr>
                <w:sz w:val="18"/>
                <w:szCs w:val="18"/>
                <w:rtl w:val="0"/>
              </w:rPr>
              <w:t xml:space="preserve">Interactive Power BI environment</w:t>
            </w:r>
            <w:r w:rsidDel="00000000" w:rsidR="00000000" w:rsidRPr="00000000">
              <w:rPr>
                <w:rtl w:val="0"/>
              </w:rPr>
            </w:r>
          </w:p>
        </w:tc>
        <w:tc>
          <w:tcPr>
            <w:vAlign w:val="center"/>
          </w:tcPr>
          <w:p w:rsidR="00000000" w:rsidDel="00000000" w:rsidP="00000000" w:rsidRDefault="00000000" w:rsidRPr="00000000" w14:paraId="000001AE">
            <w:pPr>
              <w:spacing w:after="0" w:lineRule="auto"/>
              <w:rPr/>
            </w:pPr>
            <w:r w:rsidDel="00000000" w:rsidR="00000000" w:rsidRPr="00000000">
              <w:rPr>
                <w:sz w:val="18"/>
                <w:szCs w:val="18"/>
                <w:rtl w:val="0"/>
              </w:rPr>
              <w:t xml:space="preserve">Enables comparison between dimensions.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F">
            <w:pPr>
              <w:spacing w:after="0" w:lineRule="auto"/>
              <w:rPr/>
            </w:pPr>
            <w:r w:rsidDel="00000000" w:rsidR="00000000" w:rsidRPr="00000000">
              <w:rPr>
                <w:sz w:val="18"/>
                <w:szCs w:val="18"/>
                <w:rtl w:val="0"/>
              </w:rPr>
              <w:t xml:space="preserve">Alignment and spacing</w:t>
            </w:r>
            <w:r w:rsidDel="00000000" w:rsidR="00000000" w:rsidRPr="00000000">
              <w:rPr>
                <w:rtl w:val="0"/>
              </w:rPr>
            </w:r>
          </w:p>
        </w:tc>
        <w:tc>
          <w:tcPr>
            <w:vAlign w:val="center"/>
          </w:tcPr>
          <w:p w:rsidR="00000000" w:rsidDel="00000000" w:rsidP="00000000" w:rsidRDefault="00000000" w:rsidRPr="00000000" w14:paraId="000001B0">
            <w:pPr>
              <w:spacing w:after="0" w:lineRule="auto"/>
              <w:rPr/>
            </w:pPr>
            <w:r w:rsidDel="00000000" w:rsidR="00000000" w:rsidRPr="00000000">
              <w:rPr>
                <w:sz w:val="18"/>
                <w:szCs w:val="18"/>
                <w:rtl w:val="0"/>
              </w:rPr>
              <w:t xml:space="preserve">Maintains readability and consistent placement.</w:t>
            </w:r>
            <w:r w:rsidDel="00000000" w:rsidR="00000000" w:rsidRPr="00000000">
              <w:rPr>
                <w:rtl w:val="0"/>
              </w:rPr>
            </w:r>
          </w:p>
        </w:tc>
      </w:tr>
    </w:tbl>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spacing w:after="120" w:line="269" w:lineRule="auto"/>
        <w:rPr/>
      </w:pPr>
      <w:r w:rsidDel="00000000" w:rsidR="00000000" w:rsidRPr="00000000">
        <w:rPr>
          <w:rtl w:val="0"/>
        </w:rPr>
        <w:t xml:space="preserve">The design emphasizes readability and quick interpretation while keeping the two analytical pages visually consistent.</w:t>
      </w:r>
    </w:p>
    <w:p w:rsidR="00000000" w:rsidDel="00000000" w:rsidP="00000000" w:rsidRDefault="00000000" w:rsidRPr="00000000" w14:paraId="000001B3">
      <w:pPr>
        <w:rPr/>
      </w:pPr>
      <w:r w:rsidDel="00000000" w:rsidR="00000000" w:rsidRPr="00000000">
        <w:br w:type="page"/>
      </w:r>
      <w:r w:rsidDel="00000000" w:rsidR="00000000" w:rsidRPr="00000000">
        <w:rPr>
          <w:rtl w:val="0"/>
        </w:rPr>
      </w:r>
    </w:p>
    <w:p w:rsidR="00000000" w:rsidDel="00000000" w:rsidP="00000000" w:rsidRDefault="00000000" w:rsidRPr="00000000" w14:paraId="000001B4">
      <w:pPr>
        <w:pStyle w:val="Heading1"/>
        <w:rPr/>
      </w:pPr>
      <w:r w:rsidDel="00000000" w:rsidR="00000000" w:rsidRPr="00000000">
        <w:rPr>
          <w:rtl w:val="0"/>
        </w:rPr>
        <w:t xml:space="preserve">20. Key Findings</w:t>
      </w:r>
    </w:p>
    <w:tbl>
      <w:tblPr>
        <w:tblStyle w:val="Table1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6b1e2b" w:val="clear"/>
            <w:vAlign w:val="center"/>
          </w:tcPr>
          <w:p w:rsidR="00000000" w:rsidDel="00000000" w:rsidP="00000000" w:rsidRDefault="00000000" w:rsidRPr="00000000" w14:paraId="000001B5">
            <w:pPr>
              <w:rPr/>
            </w:pPr>
            <w:r w:rsidDel="00000000" w:rsidR="00000000" w:rsidRPr="00000000">
              <w:rPr>
                <w:b w:val="1"/>
                <w:bCs w:val="1"/>
                <w:color w:val="ffffff"/>
                <w:rtl w:val="0"/>
              </w:rPr>
              <w:t xml:space="preserve">Finding</w:t>
            </w:r>
            <w:r w:rsidDel="00000000" w:rsidR="00000000" w:rsidRPr="00000000">
              <w:rPr>
                <w:rtl w:val="0"/>
              </w:rPr>
            </w:r>
          </w:p>
        </w:tc>
        <w:tc>
          <w:tcPr>
            <w:shd w:fill="6b1e2b" w:val="clear"/>
            <w:vAlign w:val="center"/>
          </w:tcPr>
          <w:p w:rsidR="00000000" w:rsidDel="00000000" w:rsidP="00000000" w:rsidRDefault="00000000" w:rsidRPr="00000000" w14:paraId="000001B6">
            <w:pPr>
              <w:rPr/>
            </w:pPr>
            <w:r w:rsidDel="00000000" w:rsidR="00000000" w:rsidRPr="00000000">
              <w:rPr>
                <w:b w:val="1"/>
                <w:bCs w:val="1"/>
                <w:color w:val="ffffff"/>
                <w:rtl w:val="0"/>
              </w:rPr>
              <w:t xml:space="preserve">Dashboard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7">
            <w:pPr>
              <w:spacing w:after="0" w:lineRule="auto"/>
              <w:rPr/>
            </w:pPr>
            <w:r w:rsidDel="00000000" w:rsidR="00000000" w:rsidRPr="00000000">
              <w:rPr>
                <w:sz w:val="18"/>
                <w:szCs w:val="18"/>
                <w:rtl w:val="0"/>
              </w:rPr>
              <w:t xml:space="preserve">Overall ticket volume</w:t>
            </w:r>
            <w:r w:rsidDel="00000000" w:rsidR="00000000" w:rsidRPr="00000000">
              <w:rPr>
                <w:rtl w:val="0"/>
              </w:rPr>
            </w:r>
          </w:p>
        </w:tc>
        <w:tc>
          <w:tcPr>
            <w:vAlign w:val="center"/>
          </w:tcPr>
          <w:p w:rsidR="00000000" w:rsidDel="00000000" w:rsidP="00000000" w:rsidRDefault="00000000" w:rsidRPr="00000000" w14:paraId="000001B8">
            <w:pPr>
              <w:spacing w:after="0" w:lineRule="auto"/>
              <w:rPr/>
            </w:pPr>
            <w:r w:rsidDel="00000000" w:rsidR="00000000" w:rsidRPr="00000000">
              <w:rPr>
                <w:sz w:val="18"/>
                <w:szCs w:val="18"/>
                <w:rtl w:val="0"/>
              </w:rPr>
              <w:t xml:space="preserve">Approximately 100K total tickets.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9">
            <w:pPr>
              <w:spacing w:after="0" w:lineRule="auto"/>
              <w:rPr/>
            </w:pPr>
            <w:r w:rsidDel="00000000" w:rsidR="00000000" w:rsidRPr="00000000">
              <w:rPr>
                <w:sz w:val="18"/>
                <w:szCs w:val="18"/>
                <w:rtl w:val="0"/>
              </w:rPr>
              <w:t xml:space="preserve">High-priority workload</w:t>
            </w:r>
            <w:r w:rsidDel="00000000" w:rsidR="00000000" w:rsidRPr="00000000">
              <w:rPr>
                <w:rtl w:val="0"/>
              </w:rPr>
            </w:r>
          </w:p>
        </w:tc>
        <w:tc>
          <w:tcPr>
            <w:vAlign w:val="center"/>
          </w:tcPr>
          <w:p w:rsidR="00000000" w:rsidDel="00000000" w:rsidP="00000000" w:rsidRDefault="00000000" w:rsidRPr="00000000" w14:paraId="000001BA">
            <w:pPr>
              <w:spacing w:after="0" w:lineRule="auto"/>
              <w:rPr/>
            </w:pPr>
            <w:r w:rsidDel="00000000" w:rsidR="00000000" w:rsidRPr="00000000">
              <w:rPr>
                <w:sz w:val="18"/>
                <w:szCs w:val="18"/>
                <w:rtl w:val="0"/>
              </w:rPr>
              <w:t xml:space="preserve">Approximately 20K high-priority tickets.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B">
            <w:pPr>
              <w:spacing w:after="0" w:lineRule="auto"/>
              <w:rPr/>
            </w:pPr>
            <w:r w:rsidDel="00000000" w:rsidR="00000000" w:rsidRPr="00000000">
              <w:rPr>
                <w:sz w:val="18"/>
                <w:szCs w:val="18"/>
                <w:rtl w:val="0"/>
              </w:rPr>
              <w:t xml:space="preserve">Urgent workload</w:t>
            </w:r>
            <w:r w:rsidDel="00000000" w:rsidR="00000000" w:rsidRPr="00000000">
              <w:rPr>
                <w:rtl w:val="0"/>
              </w:rPr>
            </w:r>
          </w:p>
        </w:tc>
        <w:tc>
          <w:tcPr>
            <w:vAlign w:val="center"/>
          </w:tcPr>
          <w:p w:rsidR="00000000" w:rsidDel="00000000" w:rsidP="00000000" w:rsidRDefault="00000000" w:rsidRPr="00000000" w14:paraId="000001BC">
            <w:pPr>
              <w:spacing w:after="0" w:lineRule="auto"/>
              <w:rPr/>
            </w:pPr>
            <w:r w:rsidDel="00000000" w:rsidR="00000000" w:rsidRPr="00000000">
              <w:rPr>
                <w:sz w:val="18"/>
                <w:szCs w:val="18"/>
                <w:rtl w:val="0"/>
              </w:rPr>
              <w:t xml:space="preserve">Approximately 5K urgent tickets.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D">
            <w:pPr>
              <w:spacing w:after="0" w:lineRule="auto"/>
              <w:rPr/>
            </w:pPr>
            <w:r w:rsidDel="00000000" w:rsidR="00000000" w:rsidRPr="00000000">
              <w:rPr>
                <w:sz w:val="18"/>
                <w:szCs w:val="18"/>
                <w:rtl w:val="0"/>
              </w:rPr>
              <w:t xml:space="preserve">Average resolution time</w:t>
            </w:r>
            <w:r w:rsidDel="00000000" w:rsidR="00000000" w:rsidRPr="00000000">
              <w:rPr>
                <w:rtl w:val="0"/>
              </w:rPr>
            </w:r>
          </w:p>
        </w:tc>
        <w:tc>
          <w:tcPr>
            <w:vAlign w:val="center"/>
          </w:tcPr>
          <w:p w:rsidR="00000000" w:rsidDel="00000000" w:rsidP="00000000" w:rsidRDefault="00000000" w:rsidRPr="00000000" w14:paraId="000001BE">
            <w:pPr>
              <w:spacing w:after="0" w:lineRule="auto"/>
              <w:rPr/>
            </w:pPr>
            <w:r w:rsidDel="00000000" w:rsidR="00000000" w:rsidRPr="00000000">
              <w:rPr>
                <w:sz w:val="18"/>
                <w:szCs w:val="18"/>
                <w:rtl w:val="0"/>
              </w:rPr>
              <w:t xml:space="preserve">38.99.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F">
            <w:pPr>
              <w:spacing w:after="0" w:lineRule="auto"/>
              <w:rPr/>
            </w:pPr>
            <w:r w:rsidDel="00000000" w:rsidR="00000000" w:rsidRPr="00000000">
              <w:rPr>
                <w:sz w:val="18"/>
                <w:szCs w:val="18"/>
                <w:rtl w:val="0"/>
              </w:rPr>
              <w:t xml:space="preserve">Average CSAT</w:t>
            </w:r>
            <w:r w:rsidDel="00000000" w:rsidR="00000000" w:rsidRPr="00000000">
              <w:rPr>
                <w:rtl w:val="0"/>
              </w:rPr>
            </w:r>
          </w:p>
        </w:tc>
        <w:tc>
          <w:tcPr>
            <w:vAlign w:val="center"/>
          </w:tcPr>
          <w:p w:rsidR="00000000" w:rsidDel="00000000" w:rsidP="00000000" w:rsidRDefault="00000000" w:rsidRPr="00000000" w14:paraId="000001C0">
            <w:pPr>
              <w:spacing w:after="0" w:lineRule="auto"/>
              <w:rPr/>
            </w:pPr>
            <w:r w:rsidDel="00000000" w:rsidR="00000000" w:rsidRPr="00000000">
              <w:rPr>
                <w:sz w:val="18"/>
                <w:szCs w:val="18"/>
                <w:rtl w:val="0"/>
              </w:rPr>
              <w:t xml:space="preserve">2.24.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1">
            <w:pPr>
              <w:spacing w:after="0" w:lineRule="auto"/>
              <w:rPr/>
            </w:pPr>
            <w:r w:rsidDel="00000000" w:rsidR="00000000" w:rsidRPr="00000000">
              <w:rPr>
                <w:sz w:val="18"/>
                <w:szCs w:val="18"/>
                <w:rtl w:val="0"/>
              </w:rPr>
              <w:t xml:space="preserve">Average similarity score</w:t>
            </w:r>
            <w:r w:rsidDel="00000000" w:rsidR="00000000" w:rsidRPr="00000000">
              <w:rPr>
                <w:rtl w:val="0"/>
              </w:rPr>
            </w:r>
          </w:p>
        </w:tc>
        <w:tc>
          <w:tcPr>
            <w:vAlign w:val="center"/>
          </w:tcPr>
          <w:p w:rsidR="00000000" w:rsidDel="00000000" w:rsidP="00000000" w:rsidRDefault="00000000" w:rsidRPr="00000000" w14:paraId="000001C2">
            <w:pPr>
              <w:spacing w:after="0" w:lineRule="auto"/>
              <w:rPr/>
            </w:pPr>
            <w:r w:rsidDel="00000000" w:rsidR="00000000" w:rsidRPr="00000000">
              <w:rPr>
                <w:sz w:val="18"/>
                <w:szCs w:val="18"/>
                <w:rtl w:val="0"/>
              </w:rPr>
              <w:t xml:space="preserve">0.02.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3">
            <w:pPr>
              <w:spacing w:after="0" w:lineRule="auto"/>
              <w:rPr/>
            </w:pPr>
            <w:r w:rsidDel="00000000" w:rsidR="00000000" w:rsidRPr="00000000">
              <w:rPr>
                <w:sz w:val="18"/>
                <w:szCs w:val="18"/>
                <w:rtl w:val="0"/>
              </w:rPr>
              <w:t xml:space="preserve">Unresolved workload</w:t>
            </w:r>
            <w:r w:rsidDel="00000000" w:rsidR="00000000" w:rsidRPr="00000000">
              <w:rPr>
                <w:rtl w:val="0"/>
              </w:rPr>
            </w:r>
          </w:p>
        </w:tc>
        <w:tc>
          <w:tcPr>
            <w:vAlign w:val="center"/>
          </w:tcPr>
          <w:p w:rsidR="00000000" w:rsidDel="00000000" w:rsidP="00000000" w:rsidRDefault="00000000" w:rsidRPr="00000000" w14:paraId="000001C4">
            <w:pPr>
              <w:spacing w:after="0" w:lineRule="auto"/>
              <w:rPr/>
            </w:pPr>
            <w:r w:rsidDel="00000000" w:rsidR="00000000" w:rsidRPr="00000000">
              <w:rPr>
                <w:sz w:val="18"/>
                <w:szCs w:val="18"/>
                <w:rtl w:val="0"/>
              </w:rPr>
              <w:t xml:space="preserve">Approximately 50K on Page 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5">
            <w:pPr>
              <w:spacing w:after="0" w:lineRule="auto"/>
              <w:rPr/>
            </w:pPr>
            <w:r w:rsidDel="00000000" w:rsidR="00000000" w:rsidRPr="00000000">
              <w:rPr>
                <w:sz w:val="18"/>
                <w:szCs w:val="18"/>
                <w:rtl w:val="0"/>
              </w:rPr>
              <w:t xml:space="preserve">Regional comparison</w:t>
            </w:r>
            <w:r w:rsidDel="00000000" w:rsidR="00000000" w:rsidRPr="00000000">
              <w:rPr>
                <w:rtl w:val="0"/>
              </w:rPr>
            </w:r>
          </w:p>
        </w:tc>
        <w:tc>
          <w:tcPr>
            <w:vAlign w:val="center"/>
          </w:tcPr>
          <w:p w:rsidR="00000000" w:rsidDel="00000000" w:rsidP="00000000" w:rsidRDefault="00000000" w:rsidRPr="00000000" w14:paraId="000001C6">
            <w:pPr>
              <w:spacing w:after="0" w:lineRule="auto"/>
              <w:rPr/>
            </w:pPr>
            <w:r w:rsidDel="00000000" w:rsidR="00000000" w:rsidRPr="00000000">
              <w:rPr>
                <w:sz w:val="18"/>
                <w:szCs w:val="18"/>
                <w:rtl w:val="0"/>
              </w:rPr>
              <w:t xml:space="preserve">Ticket distribution can be compared across MEA, EU, LATAM, and APAC.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7">
            <w:pPr>
              <w:spacing w:after="0" w:lineRule="auto"/>
              <w:rPr/>
            </w:pPr>
            <w:r w:rsidDel="00000000" w:rsidR="00000000" w:rsidRPr="00000000">
              <w:rPr>
                <w:sz w:val="18"/>
                <w:szCs w:val="18"/>
                <w:rtl w:val="0"/>
              </w:rPr>
              <w:t xml:space="preserve">Platform comparison</w:t>
            </w:r>
            <w:r w:rsidDel="00000000" w:rsidR="00000000" w:rsidRPr="00000000">
              <w:rPr>
                <w:rtl w:val="0"/>
              </w:rPr>
            </w:r>
          </w:p>
        </w:tc>
        <w:tc>
          <w:tcPr>
            <w:vAlign w:val="center"/>
          </w:tcPr>
          <w:p w:rsidR="00000000" w:rsidDel="00000000" w:rsidP="00000000" w:rsidRDefault="00000000" w:rsidRPr="00000000" w14:paraId="000001C8">
            <w:pPr>
              <w:spacing w:after="0" w:lineRule="auto"/>
              <w:rPr/>
            </w:pPr>
            <w:r w:rsidDel="00000000" w:rsidR="00000000" w:rsidRPr="00000000">
              <w:rPr>
                <w:sz w:val="18"/>
                <w:szCs w:val="18"/>
                <w:rtl w:val="0"/>
              </w:rPr>
              <w:t xml:space="preserve">Ticket volume and resolution performance can be compared across platforms.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9">
            <w:pPr>
              <w:spacing w:after="0" w:lineRule="auto"/>
              <w:rPr/>
            </w:pPr>
            <w:r w:rsidDel="00000000" w:rsidR="00000000" w:rsidRPr="00000000">
              <w:rPr>
                <w:sz w:val="18"/>
                <w:szCs w:val="18"/>
                <w:rtl w:val="0"/>
              </w:rPr>
              <w:t xml:space="preserve">Product-area distribution</w:t>
            </w:r>
            <w:r w:rsidDel="00000000" w:rsidR="00000000" w:rsidRPr="00000000">
              <w:rPr>
                <w:rtl w:val="0"/>
              </w:rPr>
            </w:r>
          </w:p>
        </w:tc>
        <w:tc>
          <w:tcPr>
            <w:vAlign w:val="center"/>
          </w:tcPr>
          <w:p w:rsidR="00000000" w:rsidDel="00000000" w:rsidP="00000000" w:rsidRDefault="00000000" w:rsidRPr="00000000" w14:paraId="000001CA">
            <w:pPr>
              <w:spacing w:after="0" w:lineRule="auto"/>
              <w:rPr/>
            </w:pPr>
            <w:r w:rsidDel="00000000" w:rsidR="00000000" w:rsidRPr="00000000">
              <w:rPr>
                <w:sz w:val="18"/>
                <w:szCs w:val="18"/>
                <w:rtl w:val="0"/>
              </w:rPr>
              <w:t xml:space="preserve">Displayed product areas have relatively similar ticket volumes.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B">
            <w:pPr>
              <w:spacing w:after="0" w:lineRule="auto"/>
              <w:rPr/>
            </w:pPr>
            <w:r w:rsidDel="00000000" w:rsidR="00000000" w:rsidRPr="00000000">
              <w:rPr>
                <w:sz w:val="18"/>
                <w:szCs w:val="18"/>
                <w:rtl w:val="0"/>
              </w:rPr>
              <w:t xml:space="preserve">Priority pattern</w:t>
            </w:r>
            <w:r w:rsidDel="00000000" w:rsidR="00000000" w:rsidRPr="00000000">
              <w:rPr>
                <w:rtl w:val="0"/>
              </w:rPr>
            </w:r>
          </w:p>
        </w:tc>
        <w:tc>
          <w:tcPr>
            <w:vAlign w:val="center"/>
          </w:tcPr>
          <w:p w:rsidR="00000000" w:rsidDel="00000000" w:rsidP="00000000" w:rsidRDefault="00000000" w:rsidRPr="00000000" w14:paraId="000001CC">
            <w:pPr>
              <w:spacing w:after="0" w:lineRule="auto"/>
              <w:rPr/>
            </w:pPr>
            <w:r w:rsidDel="00000000" w:rsidR="00000000" w:rsidRPr="00000000">
              <w:rPr>
                <w:sz w:val="18"/>
                <w:szCs w:val="18"/>
                <w:rtl w:val="0"/>
              </w:rPr>
              <w:t xml:space="preserve">Low and medium priority tickets form larger portions than urgent tickets.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D">
            <w:pPr>
              <w:spacing w:after="0" w:lineRule="auto"/>
              <w:rPr/>
            </w:pPr>
            <w:r w:rsidDel="00000000" w:rsidR="00000000" w:rsidRPr="00000000">
              <w:rPr>
                <w:sz w:val="18"/>
                <w:szCs w:val="18"/>
                <w:rtl w:val="0"/>
              </w:rPr>
              <w:t xml:space="preserve">Status pattern</w:t>
            </w:r>
            <w:r w:rsidDel="00000000" w:rsidR="00000000" w:rsidRPr="00000000">
              <w:rPr>
                <w:rtl w:val="0"/>
              </w:rPr>
            </w:r>
          </w:p>
        </w:tc>
        <w:tc>
          <w:tcPr>
            <w:vAlign w:val="center"/>
          </w:tcPr>
          <w:p w:rsidR="00000000" w:rsidDel="00000000" w:rsidP="00000000" w:rsidRDefault="00000000" w:rsidRPr="00000000" w14:paraId="000001CE">
            <w:pPr>
              <w:spacing w:after="0" w:lineRule="auto"/>
              <w:rPr/>
            </w:pPr>
            <w:r w:rsidDel="00000000" w:rsidR="00000000" w:rsidRPr="00000000">
              <w:rPr>
                <w:sz w:val="18"/>
                <w:szCs w:val="18"/>
                <w:rtl w:val="0"/>
              </w:rPr>
              <w:t xml:space="preserve">Resolved, in-progress, on-hold, closed/no-action, and open categories are visible.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F">
            <w:pPr>
              <w:spacing w:after="0" w:lineRule="auto"/>
              <w:rPr/>
            </w:pPr>
            <w:r w:rsidDel="00000000" w:rsidR="00000000" w:rsidRPr="00000000">
              <w:rPr>
                <w:sz w:val="18"/>
                <w:szCs w:val="18"/>
                <w:rtl w:val="0"/>
              </w:rPr>
              <w:t xml:space="preserve">Reopened tickets</w:t>
            </w:r>
            <w:r w:rsidDel="00000000" w:rsidR="00000000" w:rsidRPr="00000000">
              <w:rPr>
                <w:rtl w:val="0"/>
              </w:rPr>
            </w:r>
          </w:p>
        </w:tc>
        <w:tc>
          <w:tcPr>
            <w:vAlign w:val="center"/>
          </w:tcPr>
          <w:p w:rsidR="00000000" w:rsidDel="00000000" w:rsidP="00000000" w:rsidRDefault="00000000" w:rsidRPr="00000000" w14:paraId="000001D0">
            <w:pPr>
              <w:spacing w:after="0" w:lineRule="auto"/>
              <w:rPr/>
            </w:pPr>
            <w:r w:rsidDel="00000000" w:rsidR="00000000" w:rsidRPr="00000000">
              <w:rPr>
                <w:sz w:val="18"/>
                <w:szCs w:val="18"/>
                <w:rtl w:val="0"/>
              </w:rPr>
              <w:t xml:space="preserve">Reopened tickets can be analyzed by platform.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1">
            <w:pPr>
              <w:spacing w:after="0" w:lineRule="auto"/>
              <w:rPr/>
            </w:pPr>
            <w:r w:rsidDel="00000000" w:rsidR="00000000" w:rsidRPr="00000000">
              <w:rPr>
                <w:sz w:val="18"/>
                <w:szCs w:val="18"/>
                <w:rtl w:val="0"/>
              </w:rPr>
              <w:t xml:space="preserve">Customer sentiment</w:t>
            </w:r>
            <w:r w:rsidDel="00000000" w:rsidR="00000000" w:rsidRPr="00000000">
              <w:rPr>
                <w:rtl w:val="0"/>
              </w:rPr>
            </w:r>
          </w:p>
        </w:tc>
        <w:tc>
          <w:tcPr>
            <w:vAlign w:val="center"/>
          </w:tcPr>
          <w:p w:rsidR="00000000" w:rsidDel="00000000" w:rsidP="00000000" w:rsidRDefault="00000000" w:rsidRPr="00000000" w14:paraId="000001D2">
            <w:pPr>
              <w:spacing w:after="0" w:lineRule="auto"/>
              <w:rPr/>
            </w:pPr>
            <w:r w:rsidDel="00000000" w:rsidR="00000000" w:rsidRPr="00000000">
              <w:rPr>
                <w:sz w:val="18"/>
                <w:szCs w:val="18"/>
                <w:rtl w:val="0"/>
              </w:rPr>
              <w:t xml:space="preserve">Sentiment distribution provides an additional support-interaction dimension.</w:t>
            </w:r>
            <w:r w:rsidDel="00000000" w:rsidR="00000000" w:rsidRPr="00000000">
              <w:rPr>
                <w:rtl w:val="0"/>
              </w:rPr>
            </w:r>
          </w:p>
        </w:tc>
      </w:tr>
    </w:tbl>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spacing w:after="120" w:line="269" w:lineRule="auto"/>
        <w:rPr/>
      </w:pPr>
      <w:r w:rsidDel="00000000" w:rsidR="00000000" w:rsidRPr="00000000">
        <w:rPr>
          <w:rtl w:val="0"/>
        </w:rPr>
        <w:t xml:space="preserve">These findings are drawn directly from the dashboard values and displayed distributions.</w:t>
      </w:r>
    </w:p>
    <w:p w:rsidR="00000000" w:rsidDel="00000000" w:rsidP="00000000" w:rsidRDefault="00000000" w:rsidRPr="00000000" w14:paraId="000001D5">
      <w:pPr>
        <w:rPr/>
      </w:pPr>
      <w:r w:rsidDel="00000000" w:rsidR="00000000" w:rsidRPr="00000000">
        <w:br w:type="page"/>
      </w:r>
      <w:r w:rsidDel="00000000" w:rsidR="00000000" w:rsidRPr="00000000">
        <w:rPr>
          <w:rtl w:val="0"/>
        </w:rPr>
      </w:r>
    </w:p>
    <w:p w:rsidR="00000000" w:rsidDel="00000000" w:rsidP="00000000" w:rsidRDefault="00000000" w:rsidRPr="00000000" w14:paraId="000001D6">
      <w:pPr>
        <w:pStyle w:val="Heading1"/>
        <w:rPr/>
      </w:pPr>
      <w:r w:rsidDel="00000000" w:rsidR="00000000" w:rsidRPr="00000000">
        <w:rPr>
          <w:rtl w:val="0"/>
        </w:rPr>
        <w:t xml:space="preserve">21. Business and Operational Value</w:t>
      </w:r>
    </w:p>
    <w:p w:rsidR="00000000" w:rsidDel="00000000" w:rsidP="00000000" w:rsidRDefault="00000000" w:rsidRPr="00000000" w14:paraId="000001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Faster monitoring of ticket workload.</w:t>
      </w:r>
    </w:p>
    <w:p w:rsidR="00000000" w:rsidDel="00000000" w:rsidP="00000000" w:rsidRDefault="00000000" w:rsidRPr="00000000" w14:paraId="000001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Easier identification of high-priority and urgent tickets.</w:t>
      </w:r>
    </w:p>
    <w:p w:rsidR="00000000" w:rsidDel="00000000" w:rsidP="00000000" w:rsidRDefault="00000000" w:rsidRPr="00000000" w14:paraId="000001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Better visibility into unresolved tickets.</w:t>
      </w:r>
    </w:p>
    <w:p w:rsidR="00000000" w:rsidDel="00000000" w:rsidP="00000000" w:rsidRDefault="00000000" w:rsidRPr="00000000" w14:paraId="000001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Comparison of resolution performance across platforms.</w:t>
      </w:r>
    </w:p>
    <w:p w:rsidR="00000000" w:rsidDel="00000000" w:rsidP="00000000" w:rsidRDefault="00000000" w:rsidRPr="00000000" w14:paraId="000001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Understanding regional ticket distribution.</w:t>
      </w:r>
    </w:p>
    <w:p w:rsidR="00000000" w:rsidDel="00000000" w:rsidP="00000000" w:rsidRDefault="00000000" w:rsidRPr="00000000" w14:paraId="000001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Identification of frequently occurring product areas and issues.</w:t>
      </w:r>
    </w:p>
    <w:p w:rsidR="00000000" w:rsidDel="00000000" w:rsidP="00000000" w:rsidRDefault="00000000" w:rsidRPr="00000000" w14:paraId="000001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Monitoring reopened tickets.</w:t>
      </w:r>
    </w:p>
    <w:p w:rsidR="00000000" w:rsidDel="00000000" w:rsidP="00000000" w:rsidRDefault="00000000" w:rsidRPr="00000000" w14:paraId="000001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Understanding customer sentiment.</w:t>
      </w:r>
    </w:p>
    <w:p w:rsidR="00000000" w:rsidDel="00000000" w:rsidP="00000000" w:rsidRDefault="00000000" w:rsidRPr="00000000" w14:paraId="000001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Supporting data-driven operational decisions.</w:t>
      </w:r>
    </w:p>
    <w:p w:rsidR="00000000" w:rsidDel="00000000" w:rsidP="00000000" w:rsidRDefault="00000000" w:rsidRPr="00000000" w14:paraId="000001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Providing a centralized reporting interface.</w:t>
      </w:r>
    </w:p>
    <w:p w:rsidR="00000000" w:rsidDel="00000000" w:rsidP="00000000" w:rsidRDefault="00000000" w:rsidRPr="00000000" w14:paraId="000001E1">
      <w:pPr>
        <w:pStyle w:val="Heading2"/>
        <w:rPr/>
      </w:pPr>
      <w:r w:rsidDel="00000000" w:rsidR="00000000" w:rsidRPr="00000000">
        <w:rPr>
          <w:rtl w:val="0"/>
        </w:rPr>
        <w:t xml:space="preserve">21.1 Overall Value</w:t>
      </w:r>
    </w:p>
    <w:p w:rsidR="00000000" w:rsidDel="00000000" w:rsidP="00000000" w:rsidRDefault="00000000" w:rsidRPr="00000000" w14:paraId="000001E2">
      <w:pPr>
        <w:spacing w:after="120" w:line="269" w:lineRule="auto"/>
        <w:rPr/>
      </w:pPr>
      <w:r w:rsidDel="00000000" w:rsidR="00000000" w:rsidRPr="00000000">
        <w:rPr>
          <w:rtl w:val="0"/>
        </w:rPr>
        <w:t xml:space="preserve">SupportLytics gives IT support teams a single reporting environment for monitoring workload, priority, unresolved tickets, platform performance, regional patterns, product-area distribution, reopened tickets, and customer sentiment.</w:t>
      </w:r>
    </w:p>
    <w:p w:rsidR="00000000" w:rsidDel="00000000" w:rsidP="00000000" w:rsidRDefault="00000000" w:rsidRPr="00000000" w14:paraId="000001E3">
      <w:pPr>
        <w:rPr/>
      </w:pPr>
      <w:r w:rsidDel="00000000" w:rsidR="00000000" w:rsidRPr="00000000">
        <w:br w:type="page"/>
      </w:r>
      <w:r w:rsidDel="00000000" w:rsidR="00000000" w:rsidRPr="00000000">
        <w:rPr>
          <w:rtl w:val="0"/>
        </w:rPr>
      </w:r>
    </w:p>
    <w:p w:rsidR="00000000" w:rsidDel="00000000" w:rsidP="00000000" w:rsidRDefault="00000000" w:rsidRPr="00000000" w14:paraId="000001E4">
      <w:pPr>
        <w:pStyle w:val="Heading1"/>
        <w:rPr/>
      </w:pPr>
      <w:r w:rsidDel="00000000" w:rsidR="00000000" w:rsidRPr="00000000">
        <w:rPr>
          <w:rtl w:val="0"/>
        </w:rPr>
        <w:t xml:space="preserve">22. Technology and Tools</w:t>
      </w:r>
    </w:p>
    <w:tbl>
      <w:tblPr>
        <w:tblStyle w:val="Table1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6b1e2b" w:val="clear"/>
            <w:vAlign w:val="center"/>
          </w:tcPr>
          <w:p w:rsidR="00000000" w:rsidDel="00000000" w:rsidP="00000000" w:rsidRDefault="00000000" w:rsidRPr="00000000" w14:paraId="000001E5">
            <w:pPr>
              <w:rPr/>
            </w:pPr>
            <w:r w:rsidDel="00000000" w:rsidR="00000000" w:rsidRPr="00000000">
              <w:rPr>
                <w:b w:val="1"/>
                <w:bCs w:val="1"/>
                <w:color w:val="ffffff"/>
                <w:rtl w:val="0"/>
              </w:rPr>
              <w:t xml:space="preserve">Technology / Feature</w:t>
            </w:r>
            <w:r w:rsidDel="00000000" w:rsidR="00000000" w:rsidRPr="00000000">
              <w:rPr>
                <w:rtl w:val="0"/>
              </w:rPr>
            </w:r>
          </w:p>
        </w:tc>
        <w:tc>
          <w:tcPr>
            <w:shd w:fill="6b1e2b" w:val="clear"/>
            <w:vAlign w:val="center"/>
          </w:tcPr>
          <w:p w:rsidR="00000000" w:rsidDel="00000000" w:rsidP="00000000" w:rsidRDefault="00000000" w:rsidRPr="00000000" w14:paraId="000001E6">
            <w:pPr>
              <w:rPr/>
            </w:pPr>
            <w:r w:rsidDel="00000000" w:rsidR="00000000" w:rsidRPr="00000000">
              <w:rPr>
                <w:b w:val="1"/>
                <w:bCs w:val="1"/>
                <w:color w:val="ffffff"/>
                <w:rtl w:val="0"/>
              </w:rPr>
              <w:t xml:space="preserve">Use in Project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7">
            <w:pPr>
              <w:spacing w:after="0" w:lineRule="auto"/>
              <w:rPr/>
            </w:pPr>
            <w:r w:rsidDel="00000000" w:rsidR="00000000" w:rsidRPr="00000000">
              <w:rPr>
                <w:sz w:val="18"/>
                <w:szCs w:val="18"/>
                <w:rtl w:val="0"/>
              </w:rPr>
              <w:t xml:space="preserve">Microsoft Power BI</w:t>
            </w:r>
            <w:r w:rsidDel="00000000" w:rsidR="00000000" w:rsidRPr="00000000">
              <w:rPr>
                <w:rtl w:val="0"/>
              </w:rPr>
            </w:r>
          </w:p>
        </w:tc>
        <w:tc>
          <w:tcPr>
            <w:vAlign w:val="center"/>
          </w:tcPr>
          <w:p w:rsidR="00000000" w:rsidDel="00000000" w:rsidP="00000000" w:rsidRDefault="00000000" w:rsidRPr="00000000" w14:paraId="000001E8">
            <w:pPr>
              <w:spacing w:after="0" w:lineRule="auto"/>
              <w:rPr/>
            </w:pPr>
            <w:r w:rsidDel="00000000" w:rsidR="00000000" w:rsidRPr="00000000">
              <w:rPr>
                <w:sz w:val="18"/>
                <w:szCs w:val="18"/>
                <w:rtl w:val="0"/>
              </w:rPr>
              <w:t xml:space="preserve">Primary analytics and dashboard platform.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9">
            <w:pPr>
              <w:spacing w:after="0" w:lineRule="auto"/>
              <w:rPr/>
            </w:pPr>
            <w:r w:rsidDel="00000000" w:rsidR="00000000" w:rsidRPr="00000000">
              <w:rPr>
                <w:sz w:val="18"/>
                <w:szCs w:val="18"/>
                <w:rtl w:val="0"/>
              </w:rPr>
              <w:t xml:space="preserve">Power BI Desktop</w:t>
            </w:r>
            <w:r w:rsidDel="00000000" w:rsidR="00000000" w:rsidRPr="00000000">
              <w:rPr>
                <w:rtl w:val="0"/>
              </w:rPr>
            </w:r>
          </w:p>
        </w:tc>
        <w:tc>
          <w:tcPr>
            <w:vAlign w:val="center"/>
          </w:tcPr>
          <w:p w:rsidR="00000000" w:rsidDel="00000000" w:rsidP="00000000" w:rsidRDefault="00000000" w:rsidRPr="00000000" w14:paraId="000001EA">
            <w:pPr>
              <w:spacing w:after="0" w:lineRule="auto"/>
              <w:rPr/>
            </w:pPr>
            <w:r w:rsidDel="00000000" w:rsidR="00000000" w:rsidRPr="00000000">
              <w:rPr>
                <w:sz w:val="18"/>
                <w:szCs w:val="18"/>
                <w:rtl w:val="0"/>
              </w:rPr>
              <w:t xml:space="preserve">Environment used to develop the dashboard.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B">
            <w:pPr>
              <w:spacing w:after="0" w:lineRule="auto"/>
              <w:rPr/>
            </w:pPr>
            <w:r w:rsidDel="00000000" w:rsidR="00000000" w:rsidRPr="00000000">
              <w:rPr>
                <w:sz w:val="18"/>
                <w:szCs w:val="18"/>
                <w:rtl w:val="0"/>
              </w:rPr>
              <w:t xml:space="preserve">Power BI Data Model</w:t>
            </w:r>
            <w:r w:rsidDel="00000000" w:rsidR="00000000" w:rsidRPr="00000000">
              <w:rPr>
                <w:rtl w:val="0"/>
              </w:rPr>
            </w:r>
          </w:p>
        </w:tc>
        <w:tc>
          <w:tcPr>
            <w:vAlign w:val="center"/>
          </w:tcPr>
          <w:p w:rsidR="00000000" w:rsidDel="00000000" w:rsidP="00000000" w:rsidRDefault="00000000" w:rsidRPr="00000000" w14:paraId="000001EC">
            <w:pPr>
              <w:spacing w:after="0" w:lineRule="auto"/>
              <w:rPr/>
            </w:pPr>
            <w:r w:rsidDel="00000000" w:rsidR="00000000" w:rsidRPr="00000000">
              <w:rPr>
                <w:sz w:val="18"/>
                <w:szCs w:val="18"/>
                <w:rtl w:val="0"/>
              </w:rPr>
              <w:t xml:space="preserve">Organizes fields and measures for 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D">
            <w:pPr>
              <w:spacing w:after="0" w:lineRule="auto"/>
              <w:rPr/>
            </w:pPr>
            <w:r w:rsidDel="00000000" w:rsidR="00000000" w:rsidRPr="00000000">
              <w:rPr>
                <w:sz w:val="18"/>
                <w:szCs w:val="18"/>
                <w:rtl w:val="0"/>
              </w:rPr>
              <w:t xml:space="preserve">Power BI Visualizations</w:t>
            </w:r>
            <w:r w:rsidDel="00000000" w:rsidR="00000000" w:rsidRPr="00000000">
              <w:rPr>
                <w:rtl w:val="0"/>
              </w:rPr>
            </w:r>
          </w:p>
        </w:tc>
        <w:tc>
          <w:tcPr>
            <w:vAlign w:val="center"/>
          </w:tcPr>
          <w:p w:rsidR="00000000" w:rsidDel="00000000" w:rsidP="00000000" w:rsidRDefault="00000000" w:rsidRPr="00000000" w14:paraId="000001EE">
            <w:pPr>
              <w:spacing w:after="0" w:lineRule="auto"/>
              <w:rPr/>
            </w:pPr>
            <w:r w:rsidDel="00000000" w:rsidR="00000000" w:rsidRPr="00000000">
              <w:rPr>
                <w:sz w:val="18"/>
                <w:szCs w:val="18"/>
                <w:rtl w:val="0"/>
              </w:rPr>
              <w:t xml:space="preserve">Creates KPI cards, bar charts, donut charts, and other visual elements.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F">
            <w:pPr>
              <w:spacing w:after="0" w:lineRule="auto"/>
              <w:rPr/>
            </w:pPr>
            <w:r w:rsidDel="00000000" w:rsidR="00000000" w:rsidRPr="00000000">
              <w:rPr>
                <w:sz w:val="18"/>
                <w:szCs w:val="18"/>
                <w:rtl w:val="0"/>
              </w:rPr>
              <w:t xml:space="preserve">DAX / Measures</w:t>
            </w:r>
            <w:r w:rsidDel="00000000" w:rsidR="00000000" w:rsidRPr="00000000">
              <w:rPr>
                <w:rtl w:val="0"/>
              </w:rPr>
            </w:r>
          </w:p>
        </w:tc>
        <w:tc>
          <w:tcPr>
            <w:vAlign w:val="center"/>
          </w:tcPr>
          <w:p w:rsidR="00000000" w:rsidDel="00000000" w:rsidP="00000000" w:rsidRDefault="00000000" w:rsidRPr="00000000" w14:paraId="000001F0">
            <w:pPr>
              <w:spacing w:after="0" w:lineRule="auto"/>
              <w:rPr/>
            </w:pPr>
            <w:r w:rsidDel="00000000" w:rsidR="00000000" w:rsidRPr="00000000">
              <w:rPr>
                <w:sz w:val="18"/>
                <w:szCs w:val="18"/>
                <w:rtl w:val="0"/>
              </w:rPr>
              <w:t xml:space="preserve">Creates calculated performance indicators.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1">
            <w:pPr>
              <w:spacing w:after="0" w:lineRule="auto"/>
              <w:rPr/>
            </w:pPr>
            <w:r w:rsidDel="00000000" w:rsidR="00000000" w:rsidRPr="00000000">
              <w:rPr>
                <w:sz w:val="18"/>
                <w:szCs w:val="18"/>
                <w:rtl w:val="0"/>
              </w:rPr>
              <w:t xml:space="preserve">Filters &amp; Interactions</w:t>
            </w:r>
            <w:r w:rsidDel="00000000" w:rsidR="00000000" w:rsidRPr="00000000">
              <w:rPr>
                <w:rtl w:val="0"/>
              </w:rPr>
            </w:r>
          </w:p>
        </w:tc>
        <w:tc>
          <w:tcPr>
            <w:vAlign w:val="center"/>
          </w:tcPr>
          <w:p w:rsidR="00000000" w:rsidDel="00000000" w:rsidP="00000000" w:rsidRDefault="00000000" w:rsidRPr="00000000" w14:paraId="000001F2">
            <w:pPr>
              <w:spacing w:after="0" w:lineRule="auto"/>
              <w:rPr/>
            </w:pPr>
            <w:r w:rsidDel="00000000" w:rsidR="00000000" w:rsidRPr="00000000">
              <w:rPr>
                <w:sz w:val="18"/>
                <w:szCs w:val="18"/>
                <w:rtl w:val="0"/>
              </w:rPr>
              <w:t xml:space="preserve">Supports interactive exploration and comparison.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3">
            <w:pPr>
              <w:spacing w:after="0" w:lineRule="auto"/>
              <w:rPr/>
            </w:pPr>
            <w:r w:rsidDel="00000000" w:rsidR="00000000" w:rsidRPr="00000000">
              <w:rPr>
                <w:sz w:val="18"/>
                <w:szCs w:val="18"/>
                <w:rtl w:val="0"/>
              </w:rPr>
              <w:t xml:space="preserve">Fields &amp; Calculated Measures</w:t>
            </w:r>
            <w:r w:rsidDel="00000000" w:rsidR="00000000" w:rsidRPr="00000000">
              <w:rPr>
                <w:rtl w:val="0"/>
              </w:rPr>
            </w:r>
          </w:p>
        </w:tc>
        <w:tc>
          <w:tcPr>
            <w:vAlign w:val="center"/>
          </w:tcPr>
          <w:p w:rsidR="00000000" w:rsidDel="00000000" w:rsidP="00000000" w:rsidRDefault="00000000" w:rsidRPr="00000000" w14:paraId="000001F4">
            <w:pPr>
              <w:spacing w:after="0" w:lineRule="auto"/>
              <w:rPr/>
            </w:pPr>
            <w:r w:rsidDel="00000000" w:rsidR="00000000" w:rsidRPr="00000000">
              <w:rPr>
                <w:sz w:val="18"/>
                <w:szCs w:val="18"/>
                <w:rtl w:val="0"/>
              </w:rPr>
              <w:t xml:space="preserve">Provides the analytical building blocks of the dashboard.</w:t>
            </w:r>
            <w:r w:rsidDel="00000000" w:rsidR="00000000" w:rsidRPr="00000000">
              <w:rPr>
                <w:rtl w:val="0"/>
              </w:rPr>
            </w:r>
          </w:p>
        </w:tc>
      </w:tr>
    </w:tbl>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spacing w:after="120" w:line="269" w:lineRule="auto"/>
        <w:rPr/>
      </w:pPr>
      <w:r w:rsidDel="00000000" w:rsidR="00000000" w:rsidRPr="00000000">
        <w:rPr>
          <w:rtl w:val="0"/>
        </w:rPr>
        <w:t xml:space="preserve">The project is centered on the Power BI ecosystem, using its data model, measures, native visualizations, and interactive reporting capabilities.</w:t>
      </w:r>
    </w:p>
    <w:p w:rsidR="00000000" w:rsidDel="00000000" w:rsidP="00000000" w:rsidRDefault="00000000" w:rsidRPr="00000000" w14:paraId="000001F7">
      <w:pPr>
        <w:rPr/>
      </w:pPr>
      <w:r w:rsidDel="00000000" w:rsidR="00000000" w:rsidRPr="00000000">
        <w:br w:type="page"/>
      </w:r>
      <w:r w:rsidDel="00000000" w:rsidR="00000000" w:rsidRPr="00000000">
        <w:rPr>
          <w:rtl w:val="0"/>
        </w:rPr>
      </w:r>
    </w:p>
    <w:p w:rsidR="00000000" w:rsidDel="00000000" w:rsidP="00000000" w:rsidRDefault="00000000" w:rsidRPr="00000000" w14:paraId="000001F8">
      <w:pPr>
        <w:pStyle w:val="Heading1"/>
        <w:rPr/>
      </w:pPr>
      <w:r w:rsidDel="00000000" w:rsidR="00000000" w:rsidRPr="00000000">
        <w:rPr>
          <w:rtl w:val="0"/>
        </w:rPr>
        <w:t xml:space="preserve">23. Conclusion</w:t>
      </w:r>
    </w:p>
    <w:p w:rsidR="00000000" w:rsidDel="00000000" w:rsidP="00000000" w:rsidRDefault="00000000" w:rsidRPr="00000000" w14:paraId="000001F9">
      <w:pPr>
        <w:spacing w:after="120" w:line="269" w:lineRule="auto"/>
        <w:rPr/>
      </w:pPr>
      <w:r w:rsidDel="00000000" w:rsidR="00000000" w:rsidRPr="00000000">
        <w:rPr>
          <w:rtl w:val="0"/>
        </w:rPr>
        <w:t xml:space="preserve">SupportLytics transforms IT support ticket data into an interactive analytical dashboard. The dashboard provides both high-level KPIs and detailed operational analysis.</w:t>
      </w:r>
    </w:p>
    <w:p w:rsidR="00000000" w:rsidDel="00000000" w:rsidP="00000000" w:rsidRDefault="00000000" w:rsidRPr="00000000" w14:paraId="000001FA">
      <w:pPr>
        <w:spacing w:after="120" w:line="269" w:lineRule="auto"/>
        <w:rPr/>
      </w:pPr>
      <w:r w:rsidDel="00000000" w:rsidR="00000000" w:rsidRPr="00000000">
        <w:rPr>
          <w:rtl w:val="0"/>
        </w:rPr>
        <w:t xml:space="preserve">Page 1 focuses on overall IT support performance, while Page 2 focuses on detailed support operations.</w:t>
      </w:r>
    </w:p>
    <w:p w:rsidR="00000000" w:rsidDel="00000000" w:rsidP="00000000" w:rsidRDefault="00000000" w:rsidRPr="00000000" w14:paraId="000001FB">
      <w:pPr>
        <w:spacing w:after="120" w:line="269" w:lineRule="auto"/>
        <w:rPr/>
      </w:pPr>
      <w:r w:rsidDel="00000000" w:rsidR="00000000" w:rsidRPr="00000000">
        <w:rPr>
          <w:rtl w:val="0"/>
        </w:rPr>
        <w:t xml:space="preserve">The project covers ticket volume, status, priority, resolution time, CSAT, similarity score, platform, region, product area, issue type, support clusters, reopened tickets, and customer sentiment.</w:t>
      </w:r>
    </w:p>
    <w:p w:rsidR="00000000" w:rsidDel="00000000" w:rsidP="00000000" w:rsidRDefault="00000000" w:rsidRPr="00000000" w14:paraId="000001FC">
      <w:pPr>
        <w:spacing w:after="120" w:line="269" w:lineRule="auto"/>
        <w:rPr/>
      </w:pPr>
      <w:r w:rsidDel="00000000" w:rsidR="00000000" w:rsidRPr="00000000">
        <w:rPr>
          <w:rtl w:val="0"/>
        </w:rPr>
        <w:t xml:space="preserve">Power BI provides an effective way to visualize and analyze support-ticket data, making complex information easier to understand and communicate.</w:t>
      </w:r>
    </w:p>
    <w:p w:rsidR="00000000" w:rsidDel="00000000" w:rsidP="00000000" w:rsidRDefault="00000000" w:rsidRPr="00000000" w14:paraId="000001FD">
      <w:pPr>
        <w:pStyle w:val="Heading2"/>
        <w:rPr/>
      </w:pPr>
      <w:r w:rsidDel="00000000" w:rsidR="00000000" w:rsidRPr="00000000">
        <w:rPr>
          <w:rtl w:val="0"/>
        </w:rPr>
        <w:t xml:space="preserve">Final Outcome</w:t>
      </w:r>
    </w:p>
    <w:p w:rsidR="00000000" w:rsidDel="00000000" w:rsidP="00000000" w:rsidRDefault="00000000" w:rsidRPr="00000000" w14:paraId="000001FE">
      <w:pPr>
        <w:spacing w:after="120" w:line="269" w:lineRule="auto"/>
        <w:rPr/>
      </w:pPr>
      <w:r w:rsidDel="00000000" w:rsidR="00000000" w:rsidRPr="00000000">
        <w:rPr>
          <w:rtl w:val="0"/>
        </w:rPr>
        <w:t xml:space="preserve">The final dashboard provides a centralized view of support performance and enables users to compare important workload and operational dimensions through clear visualizations.</w:t>
      </w:r>
    </w:p>
    <w:p w:rsidR="00000000" w:rsidDel="00000000" w:rsidP="00000000" w:rsidRDefault="00000000" w:rsidRPr="00000000" w14:paraId="000001FF">
      <w:pPr>
        <w:rPr/>
      </w:pPr>
      <w:r w:rsidDel="00000000" w:rsidR="00000000" w:rsidRPr="00000000">
        <w:br w:type="page"/>
      </w:r>
      <w:r w:rsidDel="00000000" w:rsidR="00000000" w:rsidRPr="00000000">
        <w:rPr>
          <w:rtl w:val="0"/>
        </w:rPr>
      </w:r>
    </w:p>
    <w:p w:rsidR="00000000" w:rsidDel="00000000" w:rsidP="00000000" w:rsidRDefault="00000000" w:rsidRPr="00000000" w14:paraId="00000200">
      <w:pPr>
        <w:pStyle w:val="Heading1"/>
        <w:rPr/>
      </w:pPr>
      <w:r w:rsidDel="00000000" w:rsidR="00000000" w:rsidRPr="00000000">
        <w:rPr>
          <w:rtl w:val="0"/>
        </w:rPr>
        <w:t xml:space="preserve">24. Appendix – Complete Dashboard Metric Reference</w:t>
      </w:r>
    </w:p>
    <w:tbl>
      <w:tblPr>
        <w:tblStyle w:val="Table1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6b1e2b" w:val="clear"/>
            <w:vAlign w:val="center"/>
          </w:tcPr>
          <w:p w:rsidR="00000000" w:rsidDel="00000000" w:rsidP="00000000" w:rsidRDefault="00000000" w:rsidRPr="00000000" w14:paraId="00000201">
            <w:pPr>
              <w:rPr/>
            </w:pPr>
            <w:r w:rsidDel="00000000" w:rsidR="00000000" w:rsidRPr="00000000">
              <w:rPr>
                <w:b w:val="1"/>
                <w:bCs w:val="1"/>
                <w:color w:val="ffffff"/>
                <w:rtl w:val="0"/>
              </w:rPr>
              <w:t xml:space="preserve">Metric / Visual</w:t>
            </w:r>
            <w:r w:rsidDel="00000000" w:rsidR="00000000" w:rsidRPr="00000000">
              <w:rPr>
                <w:rtl w:val="0"/>
              </w:rPr>
            </w:r>
          </w:p>
        </w:tc>
        <w:tc>
          <w:tcPr>
            <w:shd w:fill="6b1e2b" w:val="clear"/>
            <w:vAlign w:val="center"/>
          </w:tcPr>
          <w:p w:rsidR="00000000" w:rsidDel="00000000" w:rsidP="00000000" w:rsidRDefault="00000000" w:rsidRPr="00000000" w14:paraId="00000202">
            <w:pPr>
              <w:rPr/>
            </w:pPr>
            <w:r w:rsidDel="00000000" w:rsidR="00000000" w:rsidRPr="00000000">
              <w:rPr>
                <w:b w:val="1"/>
                <w:bCs w:val="1"/>
                <w:color w:val="ffffff"/>
                <w:rtl w:val="0"/>
              </w:rPr>
              <w:t xml:space="preserve">Page</w:t>
            </w:r>
            <w:r w:rsidDel="00000000" w:rsidR="00000000" w:rsidRPr="00000000">
              <w:rPr>
                <w:rtl w:val="0"/>
              </w:rPr>
            </w:r>
          </w:p>
        </w:tc>
        <w:tc>
          <w:tcPr>
            <w:shd w:fill="6b1e2b" w:val="clear"/>
            <w:vAlign w:val="center"/>
          </w:tcPr>
          <w:p w:rsidR="00000000" w:rsidDel="00000000" w:rsidP="00000000" w:rsidRDefault="00000000" w:rsidRPr="00000000" w14:paraId="00000203">
            <w:pPr>
              <w:rPr/>
            </w:pPr>
            <w:r w:rsidDel="00000000" w:rsidR="00000000" w:rsidRPr="00000000">
              <w:rPr>
                <w:b w:val="1"/>
                <w:bCs w:val="1"/>
                <w:color w:val="ffffff"/>
                <w:rtl w:val="0"/>
              </w:rPr>
              <w:t xml:space="preserve">Value / Categories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4">
            <w:pPr>
              <w:spacing w:after="0" w:lineRule="auto"/>
              <w:rPr/>
            </w:pPr>
            <w:r w:rsidDel="00000000" w:rsidR="00000000" w:rsidRPr="00000000">
              <w:rPr>
                <w:sz w:val="18"/>
                <w:szCs w:val="18"/>
                <w:rtl w:val="0"/>
              </w:rPr>
              <w:t xml:space="preserve">Total Tickets</w:t>
            </w:r>
            <w:r w:rsidDel="00000000" w:rsidR="00000000" w:rsidRPr="00000000">
              <w:rPr>
                <w:rtl w:val="0"/>
              </w:rPr>
            </w:r>
          </w:p>
        </w:tc>
        <w:tc>
          <w:tcPr>
            <w:vAlign w:val="center"/>
          </w:tcPr>
          <w:p w:rsidR="00000000" w:rsidDel="00000000" w:rsidP="00000000" w:rsidRDefault="00000000" w:rsidRPr="00000000" w14:paraId="00000205">
            <w:pPr>
              <w:spacing w:after="0" w:lineRule="auto"/>
              <w:rPr/>
            </w:pPr>
            <w:r w:rsidDel="00000000" w:rsidR="00000000" w:rsidRPr="00000000">
              <w:rPr>
                <w:sz w:val="18"/>
                <w:szCs w:val="18"/>
                <w:rtl w:val="0"/>
              </w:rPr>
              <w:t xml:space="preserve">Page 1</w:t>
            </w:r>
            <w:r w:rsidDel="00000000" w:rsidR="00000000" w:rsidRPr="00000000">
              <w:rPr>
                <w:rtl w:val="0"/>
              </w:rPr>
            </w:r>
          </w:p>
        </w:tc>
        <w:tc>
          <w:tcPr>
            <w:vAlign w:val="center"/>
          </w:tcPr>
          <w:p w:rsidR="00000000" w:rsidDel="00000000" w:rsidP="00000000" w:rsidRDefault="00000000" w:rsidRPr="00000000" w14:paraId="00000206">
            <w:pPr>
              <w:spacing w:after="0" w:lineRule="auto"/>
              <w:rPr/>
            </w:pPr>
            <w:r w:rsidDel="00000000" w:rsidR="00000000" w:rsidRPr="00000000">
              <w:rPr>
                <w:sz w:val="18"/>
                <w:szCs w:val="18"/>
                <w:rtl w:val="0"/>
              </w:rPr>
              <w:t xml:space="preserve">100K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7">
            <w:pPr>
              <w:spacing w:after="0" w:lineRule="auto"/>
              <w:rPr/>
            </w:pPr>
            <w:r w:rsidDel="00000000" w:rsidR="00000000" w:rsidRPr="00000000">
              <w:rPr>
                <w:sz w:val="18"/>
                <w:szCs w:val="18"/>
                <w:rtl w:val="0"/>
              </w:rPr>
              <w:t xml:space="preserve">Average Resolution Time</w:t>
            </w:r>
            <w:r w:rsidDel="00000000" w:rsidR="00000000" w:rsidRPr="00000000">
              <w:rPr>
                <w:rtl w:val="0"/>
              </w:rPr>
            </w:r>
          </w:p>
        </w:tc>
        <w:tc>
          <w:tcPr>
            <w:vAlign w:val="center"/>
          </w:tcPr>
          <w:p w:rsidR="00000000" w:rsidDel="00000000" w:rsidP="00000000" w:rsidRDefault="00000000" w:rsidRPr="00000000" w14:paraId="00000208">
            <w:pPr>
              <w:spacing w:after="0" w:lineRule="auto"/>
              <w:rPr/>
            </w:pPr>
            <w:r w:rsidDel="00000000" w:rsidR="00000000" w:rsidRPr="00000000">
              <w:rPr>
                <w:sz w:val="18"/>
                <w:szCs w:val="18"/>
                <w:rtl w:val="0"/>
              </w:rPr>
              <w:t xml:space="preserve">Page 1</w:t>
            </w:r>
            <w:r w:rsidDel="00000000" w:rsidR="00000000" w:rsidRPr="00000000">
              <w:rPr>
                <w:rtl w:val="0"/>
              </w:rPr>
            </w:r>
          </w:p>
        </w:tc>
        <w:tc>
          <w:tcPr>
            <w:vAlign w:val="center"/>
          </w:tcPr>
          <w:p w:rsidR="00000000" w:rsidDel="00000000" w:rsidP="00000000" w:rsidRDefault="00000000" w:rsidRPr="00000000" w14:paraId="00000209">
            <w:pPr>
              <w:spacing w:after="0" w:lineRule="auto"/>
              <w:rPr/>
            </w:pPr>
            <w:r w:rsidDel="00000000" w:rsidR="00000000" w:rsidRPr="00000000">
              <w:rPr>
                <w:sz w:val="18"/>
                <w:szCs w:val="18"/>
                <w:rtl w:val="0"/>
              </w:rPr>
              <w:t xml:space="preserve">38.99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A">
            <w:pPr>
              <w:spacing w:after="0" w:lineRule="auto"/>
              <w:rPr/>
            </w:pPr>
            <w:r w:rsidDel="00000000" w:rsidR="00000000" w:rsidRPr="00000000">
              <w:rPr>
                <w:sz w:val="18"/>
                <w:szCs w:val="18"/>
                <w:rtl w:val="0"/>
              </w:rPr>
              <w:t xml:space="preserve">Average CSAT</w:t>
            </w:r>
            <w:r w:rsidDel="00000000" w:rsidR="00000000" w:rsidRPr="00000000">
              <w:rPr>
                <w:rtl w:val="0"/>
              </w:rPr>
            </w:r>
          </w:p>
        </w:tc>
        <w:tc>
          <w:tcPr>
            <w:vAlign w:val="center"/>
          </w:tcPr>
          <w:p w:rsidR="00000000" w:rsidDel="00000000" w:rsidP="00000000" w:rsidRDefault="00000000" w:rsidRPr="00000000" w14:paraId="0000020B">
            <w:pPr>
              <w:spacing w:after="0" w:lineRule="auto"/>
              <w:rPr/>
            </w:pPr>
            <w:r w:rsidDel="00000000" w:rsidR="00000000" w:rsidRPr="00000000">
              <w:rPr>
                <w:sz w:val="18"/>
                <w:szCs w:val="18"/>
                <w:rtl w:val="0"/>
              </w:rPr>
              <w:t xml:space="preserve">Page 1</w:t>
            </w:r>
            <w:r w:rsidDel="00000000" w:rsidR="00000000" w:rsidRPr="00000000">
              <w:rPr>
                <w:rtl w:val="0"/>
              </w:rPr>
            </w:r>
          </w:p>
        </w:tc>
        <w:tc>
          <w:tcPr>
            <w:vAlign w:val="center"/>
          </w:tcPr>
          <w:p w:rsidR="00000000" w:rsidDel="00000000" w:rsidP="00000000" w:rsidRDefault="00000000" w:rsidRPr="00000000" w14:paraId="0000020C">
            <w:pPr>
              <w:spacing w:after="0" w:lineRule="auto"/>
              <w:rPr/>
            </w:pPr>
            <w:r w:rsidDel="00000000" w:rsidR="00000000" w:rsidRPr="00000000">
              <w:rPr>
                <w:sz w:val="18"/>
                <w:szCs w:val="18"/>
                <w:rtl w:val="0"/>
              </w:rPr>
              <w:t xml:space="preserve">2.24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D">
            <w:pPr>
              <w:spacing w:after="0" w:lineRule="auto"/>
              <w:rPr/>
            </w:pPr>
            <w:r w:rsidDel="00000000" w:rsidR="00000000" w:rsidRPr="00000000">
              <w:rPr>
                <w:sz w:val="18"/>
                <w:szCs w:val="18"/>
                <w:rtl w:val="0"/>
              </w:rPr>
              <w:t xml:space="preserve">Average Similarity Score</w:t>
            </w:r>
            <w:r w:rsidDel="00000000" w:rsidR="00000000" w:rsidRPr="00000000">
              <w:rPr>
                <w:rtl w:val="0"/>
              </w:rPr>
            </w:r>
          </w:p>
        </w:tc>
        <w:tc>
          <w:tcPr>
            <w:vAlign w:val="center"/>
          </w:tcPr>
          <w:p w:rsidR="00000000" w:rsidDel="00000000" w:rsidP="00000000" w:rsidRDefault="00000000" w:rsidRPr="00000000" w14:paraId="0000020E">
            <w:pPr>
              <w:spacing w:after="0" w:lineRule="auto"/>
              <w:rPr/>
            </w:pPr>
            <w:r w:rsidDel="00000000" w:rsidR="00000000" w:rsidRPr="00000000">
              <w:rPr>
                <w:sz w:val="18"/>
                <w:szCs w:val="18"/>
                <w:rtl w:val="0"/>
              </w:rPr>
              <w:t xml:space="preserve">Page 1</w:t>
            </w:r>
            <w:r w:rsidDel="00000000" w:rsidR="00000000" w:rsidRPr="00000000">
              <w:rPr>
                <w:rtl w:val="0"/>
              </w:rPr>
            </w:r>
          </w:p>
        </w:tc>
        <w:tc>
          <w:tcPr>
            <w:vAlign w:val="center"/>
          </w:tcPr>
          <w:p w:rsidR="00000000" w:rsidDel="00000000" w:rsidP="00000000" w:rsidRDefault="00000000" w:rsidRPr="00000000" w14:paraId="0000020F">
            <w:pPr>
              <w:spacing w:after="0" w:lineRule="auto"/>
              <w:rPr/>
            </w:pPr>
            <w:r w:rsidDel="00000000" w:rsidR="00000000" w:rsidRPr="00000000">
              <w:rPr>
                <w:sz w:val="18"/>
                <w:szCs w:val="18"/>
                <w:rtl w:val="0"/>
              </w:rPr>
              <w:t xml:space="preserve">0.02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0">
            <w:pPr>
              <w:spacing w:after="0" w:lineRule="auto"/>
              <w:rPr/>
            </w:pPr>
            <w:r w:rsidDel="00000000" w:rsidR="00000000" w:rsidRPr="00000000">
              <w:rPr>
                <w:sz w:val="18"/>
                <w:szCs w:val="18"/>
                <w:rtl w:val="0"/>
              </w:rPr>
              <w:t xml:space="preserve">High Priority Tickets</w:t>
            </w:r>
            <w:r w:rsidDel="00000000" w:rsidR="00000000" w:rsidRPr="00000000">
              <w:rPr>
                <w:rtl w:val="0"/>
              </w:rPr>
            </w:r>
          </w:p>
        </w:tc>
        <w:tc>
          <w:tcPr>
            <w:vAlign w:val="center"/>
          </w:tcPr>
          <w:p w:rsidR="00000000" w:rsidDel="00000000" w:rsidP="00000000" w:rsidRDefault="00000000" w:rsidRPr="00000000" w14:paraId="00000211">
            <w:pPr>
              <w:spacing w:after="0" w:lineRule="auto"/>
              <w:rPr/>
            </w:pPr>
            <w:r w:rsidDel="00000000" w:rsidR="00000000" w:rsidRPr="00000000">
              <w:rPr>
                <w:sz w:val="18"/>
                <w:szCs w:val="18"/>
                <w:rtl w:val="0"/>
              </w:rPr>
              <w:t xml:space="preserve">Page 1</w:t>
            </w:r>
            <w:r w:rsidDel="00000000" w:rsidR="00000000" w:rsidRPr="00000000">
              <w:rPr>
                <w:rtl w:val="0"/>
              </w:rPr>
            </w:r>
          </w:p>
        </w:tc>
        <w:tc>
          <w:tcPr>
            <w:vAlign w:val="center"/>
          </w:tcPr>
          <w:p w:rsidR="00000000" w:rsidDel="00000000" w:rsidP="00000000" w:rsidRDefault="00000000" w:rsidRPr="00000000" w14:paraId="00000212">
            <w:pPr>
              <w:spacing w:after="0" w:lineRule="auto"/>
              <w:rPr/>
            </w:pPr>
            <w:r w:rsidDel="00000000" w:rsidR="00000000" w:rsidRPr="00000000">
              <w:rPr>
                <w:sz w:val="18"/>
                <w:szCs w:val="18"/>
                <w:rtl w:val="0"/>
              </w:rPr>
              <w:t xml:space="preserve">20K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3">
            <w:pPr>
              <w:spacing w:after="0" w:lineRule="auto"/>
              <w:rPr/>
            </w:pPr>
            <w:r w:rsidDel="00000000" w:rsidR="00000000" w:rsidRPr="00000000">
              <w:rPr>
                <w:sz w:val="18"/>
                <w:szCs w:val="18"/>
                <w:rtl w:val="0"/>
              </w:rPr>
              <w:t xml:space="preserve">Urgent Tickets</w:t>
            </w:r>
            <w:r w:rsidDel="00000000" w:rsidR="00000000" w:rsidRPr="00000000">
              <w:rPr>
                <w:rtl w:val="0"/>
              </w:rPr>
            </w:r>
          </w:p>
        </w:tc>
        <w:tc>
          <w:tcPr>
            <w:vAlign w:val="center"/>
          </w:tcPr>
          <w:p w:rsidR="00000000" w:rsidDel="00000000" w:rsidP="00000000" w:rsidRDefault="00000000" w:rsidRPr="00000000" w14:paraId="00000214">
            <w:pPr>
              <w:spacing w:after="0" w:lineRule="auto"/>
              <w:rPr/>
            </w:pPr>
            <w:r w:rsidDel="00000000" w:rsidR="00000000" w:rsidRPr="00000000">
              <w:rPr>
                <w:sz w:val="18"/>
                <w:szCs w:val="18"/>
                <w:rtl w:val="0"/>
              </w:rPr>
              <w:t xml:space="preserve">Page 1</w:t>
            </w:r>
            <w:r w:rsidDel="00000000" w:rsidR="00000000" w:rsidRPr="00000000">
              <w:rPr>
                <w:rtl w:val="0"/>
              </w:rPr>
            </w:r>
          </w:p>
        </w:tc>
        <w:tc>
          <w:tcPr>
            <w:vAlign w:val="center"/>
          </w:tcPr>
          <w:p w:rsidR="00000000" w:rsidDel="00000000" w:rsidP="00000000" w:rsidRDefault="00000000" w:rsidRPr="00000000" w14:paraId="00000215">
            <w:pPr>
              <w:spacing w:after="0" w:lineRule="auto"/>
              <w:rPr/>
            </w:pPr>
            <w:r w:rsidDel="00000000" w:rsidR="00000000" w:rsidRPr="00000000">
              <w:rPr>
                <w:sz w:val="18"/>
                <w:szCs w:val="18"/>
                <w:rtl w:val="0"/>
              </w:rPr>
              <w:t xml:space="preserve">5K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6">
            <w:pPr>
              <w:spacing w:after="0" w:lineRule="auto"/>
              <w:rPr/>
            </w:pPr>
            <w:r w:rsidDel="00000000" w:rsidR="00000000" w:rsidRPr="00000000">
              <w:rPr>
                <w:sz w:val="18"/>
                <w:szCs w:val="18"/>
                <w:rtl w:val="0"/>
              </w:rPr>
              <w:t xml:space="preserve">Status</w:t>
            </w:r>
            <w:r w:rsidDel="00000000" w:rsidR="00000000" w:rsidRPr="00000000">
              <w:rPr>
                <w:rtl w:val="0"/>
              </w:rPr>
            </w:r>
          </w:p>
        </w:tc>
        <w:tc>
          <w:tcPr>
            <w:vAlign w:val="center"/>
          </w:tcPr>
          <w:p w:rsidR="00000000" w:rsidDel="00000000" w:rsidP="00000000" w:rsidRDefault="00000000" w:rsidRPr="00000000" w14:paraId="00000217">
            <w:pPr>
              <w:spacing w:after="0" w:lineRule="auto"/>
              <w:rPr/>
            </w:pPr>
            <w:r w:rsidDel="00000000" w:rsidR="00000000" w:rsidRPr="00000000">
              <w:rPr>
                <w:sz w:val="18"/>
                <w:szCs w:val="18"/>
                <w:rtl w:val="0"/>
              </w:rPr>
              <w:t xml:space="preserve">Pages 1 &amp; 2</w:t>
            </w:r>
            <w:r w:rsidDel="00000000" w:rsidR="00000000" w:rsidRPr="00000000">
              <w:rPr>
                <w:rtl w:val="0"/>
              </w:rPr>
            </w:r>
          </w:p>
        </w:tc>
        <w:tc>
          <w:tcPr>
            <w:vAlign w:val="center"/>
          </w:tcPr>
          <w:p w:rsidR="00000000" w:rsidDel="00000000" w:rsidP="00000000" w:rsidRDefault="00000000" w:rsidRPr="00000000" w14:paraId="00000218">
            <w:pPr>
              <w:spacing w:after="0" w:lineRule="auto"/>
              <w:rPr/>
            </w:pPr>
            <w:r w:rsidDel="00000000" w:rsidR="00000000" w:rsidRPr="00000000">
              <w:rPr>
                <w:sz w:val="18"/>
                <w:szCs w:val="18"/>
                <w:rtl w:val="0"/>
              </w:rPr>
              <w:t xml:space="preserve">resolved, in_progress, on_hold, closed_no_action, open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9">
            <w:pPr>
              <w:spacing w:after="0" w:lineRule="auto"/>
              <w:rPr/>
            </w:pPr>
            <w:r w:rsidDel="00000000" w:rsidR="00000000" w:rsidRPr="00000000">
              <w:rPr>
                <w:sz w:val="18"/>
                <w:szCs w:val="18"/>
                <w:rtl w:val="0"/>
              </w:rPr>
              <w:t xml:space="preserve">Priority</w:t>
            </w:r>
            <w:r w:rsidDel="00000000" w:rsidR="00000000" w:rsidRPr="00000000">
              <w:rPr>
                <w:rtl w:val="0"/>
              </w:rPr>
            </w:r>
          </w:p>
        </w:tc>
        <w:tc>
          <w:tcPr>
            <w:vAlign w:val="center"/>
          </w:tcPr>
          <w:p w:rsidR="00000000" w:rsidDel="00000000" w:rsidP="00000000" w:rsidRDefault="00000000" w:rsidRPr="00000000" w14:paraId="0000021A">
            <w:pPr>
              <w:spacing w:after="0" w:lineRule="auto"/>
              <w:rPr/>
            </w:pPr>
            <w:r w:rsidDel="00000000" w:rsidR="00000000" w:rsidRPr="00000000">
              <w:rPr>
                <w:sz w:val="18"/>
                <w:szCs w:val="18"/>
                <w:rtl w:val="0"/>
              </w:rPr>
              <w:t xml:space="preserve">Pages 1 &amp; 2</w:t>
            </w:r>
            <w:r w:rsidDel="00000000" w:rsidR="00000000" w:rsidRPr="00000000">
              <w:rPr>
                <w:rtl w:val="0"/>
              </w:rPr>
            </w:r>
          </w:p>
        </w:tc>
        <w:tc>
          <w:tcPr>
            <w:vAlign w:val="center"/>
          </w:tcPr>
          <w:p w:rsidR="00000000" w:rsidDel="00000000" w:rsidP="00000000" w:rsidRDefault="00000000" w:rsidRPr="00000000" w14:paraId="0000021B">
            <w:pPr>
              <w:spacing w:after="0" w:lineRule="auto"/>
              <w:rPr/>
            </w:pPr>
            <w:r w:rsidDel="00000000" w:rsidR="00000000" w:rsidRPr="00000000">
              <w:rPr>
                <w:sz w:val="18"/>
                <w:szCs w:val="18"/>
                <w:rtl w:val="0"/>
              </w:rPr>
              <w:t xml:space="preserve">low, medium, high, urgent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C">
            <w:pPr>
              <w:spacing w:after="0" w:lineRule="auto"/>
              <w:rPr/>
            </w:pPr>
            <w:r w:rsidDel="00000000" w:rsidR="00000000" w:rsidRPr="00000000">
              <w:rPr>
                <w:sz w:val="18"/>
                <w:szCs w:val="18"/>
                <w:rtl w:val="0"/>
              </w:rPr>
              <w:t xml:space="preserve">Cluster_Name</w:t>
            </w:r>
            <w:r w:rsidDel="00000000" w:rsidR="00000000" w:rsidRPr="00000000">
              <w:rPr>
                <w:rtl w:val="0"/>
              </w:rPr>
            </w:r>
          </w:p>
        </w:tc>
        <w:tc>
          <w:tcPr>
            <w:vAlign w:val="center"/>
          </w:tcPr>
          <w:p w:rsidR="00000000" w:rsidDel="00000000" w:rsidP="00000000" w:rsidRDefault="00000000" w:rsidRPr="00000000" w14:paraId="0000021D">
            <w:pPr>
              <w:spacing w:after="0" w:lineRule="auto"/>
              <w:rPr/>
            </w:pPr>
            <w:r w:rsidDel="00000000" w:rsidR="00000000" w:rsidRPr="00000000">
              <w:rPr>
                <w:sz w:val="18"/>
                <w:szCs w:val="18"/>
                <w:rtl w:val="0"/>
              </w:rPr>
              <w:t xml:space="preserve">Page 1</w:t>
            </w:r>
            <w:r w:rsidDel="00000000" w:rsidR="00000000" w:rsidRPr="00000000">
              <w:rPr>
                <w:rtl w:val="0"/>
              </w:rPr>
            </w:r>
          </w:p>
        </w:tc>
        <w:tc>
          <w:tcPr>
            <w:vAlign w:val="center"/>
          </w:tcPr>
          <w:p w:rsidR="00000000" w:rsidDel="00000000" w:rsidP="00000000" w:rsidRDefault="00000000" w:rsidRPr="00000000" w14:paraId="0000021E">
            <w:pPr>
              <w:spacing w:after="0" w:lineRule="auto"/>
              <w:rPr/>
            </w:pPr>
            <w:r w:rsidDel="00000000" w:rsidR="00000000" w:rsidRPr="00000000">
              <w:rPr>
                <w:sz w:val="18"/>
                <w:szCs w:val="18"/>
                <w:rtl w:val="0"/>
              </w:rPr>
              <w:t xml:space="preserve">Low Priority, Urgent Support, Medium Complex, High Priority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F">
            <w:pPr>
              <w:spacing w:after="0" w:lineRule="auto"/>
              <w:rPr/>
            </w:pPr>
            <w:r w:rsidDel="00000000" w:rsidR="00000000" w:rsidRPr="00000000">
              <w:rPr>
                <w:sz w:val="18"/>
                <w:szCs w:val="18"/>
                <w:rtl w:val="0"/>
              </w:rPr>
              <w:t xml:space="preserve">Region</w:t>
            </w:r>
            <w:r w:rsidDel="00000000" w:rsidR="00000000" w:rsidRPr="00000000">
              <w:rPr>
                <w:rtl w:val="0"/>
              </w:rPr>
            </w:r>
          </w:p>
        </w:tc>
        <w:tc>
          <w:tcPr>
            <w:vAlign w:val="center"/>
          </w:tcPr>
          <w:p w:rsidR="00000000" w:rsidDel="00000000" w:rsidP="00000000" w:rsidRDefault="00000000" w:rsidRPr="00000000" w14:paraId="00000220">
            <w:pPr>
              <w:spacing w:after="0" w:lineRule="auto"/>
              <w:rPr/>
            </w:pPr>
            <w:r w:rsidDel="00000000" w:rsidR="00000000" w:rsidRPr="00000000">
              <w:rPr>
                <w:sz w:val="18"/>
                <w:szCs w:val="18"/>
                <w:rtl w:val="0"/>
              </w:rPr>
              <w:t xml:space="preserve">Pages 1 &amp; 2</w:t>
            </w:r>
            <w:r w:rsidDel="00000000" w:rsidR="00000000" w:rsidRPr="00000000">
              <w:rPr>
                <w:rtl w:val="0"/>
              </w:rPr>
            </w:r>
          </w:p>
        </w:tc>
        <w:tc>
          <w:tcPr>
            <w:vAlign w:val="center"/>
          </w:tcPr>
          <w:p w:rsidR="00000000" w:rsidDel="00000000" w:rsidP="00000000" w:rsidRDefault="00000000" w:rsidRPr="00000000" w14:paraId="00000221">
            <w:pPr>
              <w:spacing w:after="0" w:lineRule="auto"/>
              <w:rPr/>
            </w:pPr>
            <w:r w:rsidDel="00000000" w:rsidR="00000000" w:rsidRPr="00000000">
              <w:rPr>
                <w:sz w:val="18"/>
                <w:szCs w:val="18"/>
                <w:rtl w:val="0"/>
              </w:rPr>
              <w:t xml:space="preserve">MEA, EU, LATAM, APAC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2">
            <w:pPr>
              <w:spacing w:after="0" w:lineRule="auto"/>
              <w:rPr/>
            </w:pPr>
            <w:r w:rsidDel="00000000" w:rsidR="00000000" w:rsidRPr="00000000">
              <w:rPr>
                <w:sz w:val="18"/>
                <w:szCs w:val="18"/>
                <w:rtl w:val="0"/>
              </w:rPr>
              <w:t xml:space="preserve">Issue Type</w:t>
            </w:r>
            <w:r w:rsidDel="00000000" w:rsidR="00000000" w:rsidRPr="00000000">
              <w:rPr>
                <w:rtl w:val="0"/>
              </w:rPr>
            </w:r>
          </w:p>
        </w:tc>
        <w:tc>
          <w:tcPr>
            <w:vAlign w:val="center"/>
          </w:tcPr>
          <w:p w:rsidR="00000000" w:rsidDel="00000000" w:rsidP="00000000" w:rsidRDefault="00000000" w:rsidRPr="00000000" w14:paraId="00000223">
            <w:pPr>
              <w:spacing w:after="0" w:lineRule="auto"/>
              <w:rPr/>
            </w:pPr>
            <w:r w:rsidDel="00000000" w:rsidR="00000000" w:rsidRPr="00000000">
              <w:rPr>
                <w:sz w:val="18"/>
                <w:szCs w:val="18"/>
                <w:rtl w:val="0"/>
              </w:rPr>
              <w:t xml:space="preserve">Page 1</w:t>
            </w:r>
            <w:r w:rsidDel="00000000" w:rsidR="00000000" w:rsidRPr="00000000">
              <w:rPr>
                <w:rtl w:val="0"/>
              </w:rPr>
            </w:r>
          </w:p>
        </w:tc>
        <w:tc>
          <w:tcPr>
            <w:vAlign w:val="center"/>
          </w:tcPr>
          <w:p w:rsidR="00000000" w:rsidDel="00000000" w:rsidP="00000000" w:rsidRDefault="00000000" w:rsidRPr="00000000" w14:paraId="00000224">
            <w:pPr>
              <w:spacing w:after="0" w:lineRule="auto"/>
              <w:rPr/>
            </w:pPr>
            <w:r w:rsidDel="00000000" w:rsidR="00000000" w:rsidRPr="00000000">
              <w:rPr>
                <w:sz w:val="18"/>
                <w:szCs w:val="18"/>
                <w:rtl w:val="0"/>
              </w:rPr>
              <w:t xml:space="preserve">how_to, account, performance, feature, other, security, billing, bug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5">
            <w:pPr>
              <w:spacing w:after="0" w:lineRule="auto"/>
              <w:rPr/>
            </w:pPr>
            <w:r w:rsidDel="00000000" w:rsidR="00000000" w:rsidRPr="00000000">
              <w:rPr>
                <w:sz w:val="18"/>
                <w:szCs w:val="18"/>
                <w:rtl w:val="0"/>
              </w:rPr>
              <w:t xml:space="preserve">Unresolved Tickets</w:t>
            </w:r>
            <w:r w:rsidDel="00000000" w:rsidR="00000000" w:rsidRPr="00000000">
              <w:rPr>
                <w:rtl w:val="0"/>
              </w:rPr>
            </w:r>
          </w:p>
        </w:tc>
        <w:tc>
          <w:tcPr>
            <w:vAlign w:val="center"/>
          </w:tcPr>
          <w:p w:rsidR="00000000" w:rsidDel="00000000" w:rsidP="00000000" w:rsidRDefault="00000000" w:rsidRPr="00000000" w14:paraId="00000226">
            <w:pPr>
              <w:spacing w:after="0" w:lineRule="auto"/>
              <w:rPr/>
            </w:pPr>
            <w:r w:rsidDel="00000000" w:rsidR="00000000" w:rsidRPr="00000000">
              <w:rPr>
                <w:sz w:val="18"/>
                <w:szCs w:val="18"/>
                <w:rtl w:val="0"/>
              </w:rPr>
              <w:t xml:space="preserve">Page 2</w:t>
            </w:r>
            <w:r w:rsidDel="00000000" w:rsidR="00000000" w:rsidRPr="00000000">
              <w:rPr>
                <w:rtl w:val="0"/>
              </w:rPr>
            </w:r>
          </w:p>
        </w:tc>
        <w:tc>
          <w:tcPr>
            <w:vAlign w:val="center"/>
          </w:tcPr>
          <w:p w:rsidR="00000000" w:rsidDel="00000000" w:rsidP="00000000" w:rsidRDefault="00000000" w:rsidRPr="00000000" w14:paraId="00000227">
            <w:pPr>
              <w:spacing w:after="0" w:lineRule="auto"/>
              <w:rPr/>
            </w:pPr>
            <w:r w:rsidDel="00000000" w:rsidR="00000000" w:rsidRPr="00000000">
              <w:rPr>
                <w:sz w:val="18"/>
                <w:szCs w:val="18"/>
                <w:rtl w:val="0"/>
              </w:rPr>
              <w:t xml:space="preserve">50K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8">
            <w:pPr>
              <w:spacing w:after="0" w:lineRule="auto"/>
              <w:rPr/>
            </w:pPr>
            <w:r w:rsidDel="00000000" w:rsidR="00000000" w:rsidRPr="00000000">
              <w:rPr>
                <w:sz w:val="18"/>
                <w:szCs w:val="18"/>
                <w:rtl w:val="0"/>
              </w:rPr>
              <w:t xml:space="preserve">Platform</w:t>
            </w:r>
            <w:r w:rsidDel="00000000" w:rsidR="00000000" w:rsidRPr="00000000">
              <w:rPr>
                <w:rtl w:val="0"/>
              </w:rPr>
            </w:r>
          </w:p>
        </w:tc>
        <w:tc>
          <w:tcPr>
            <w:vAlign w:val="center"/>
          </w:tcPr>
          <w:p w:rsidR="00000000" w:rsidDel="00000000" w:rsidP="00000000" w:rsidRDefault="00000000" w:rsidRPr="00000000" w14:paraId="00000229">
            <w:pPr>
              <w:spacing w:after="0" w:lineRule="auto"/>
              <w:rPr/>
            </w:pPr>
            <w:r w:rsidDel="00000000" w:rsidR="00000000" w:rsidRPr="00000000">
              <w:rPr>
                <w:sz w:val="18"/>
                <w:szCs w:val="18"/>
                <w:rtl w:val="0"/>
              </w:rPr>
              <w:t xml:space="preserve">Page 2</w:t>
            </w:r>
            <w:r w:rsidDel="00000000" w:rsidR="00000000" w:rsidRPr="00000000">
              <w:rPr>
                <w:rtl w:val="0"/>
              </w:rPr>
            </w:r>
          </w:p>
        </w:tc>
        <w:tc>
          <w:tcPr>
            <w:vAlign w:val="center"/>
          </w:tcPr>
          <w:p w:rsidR="00000000" w:rsidDel="00000000" w:rsidP="00000000" w:rsidRDefault="00000000" w:rsidRPr="00000000" w14:paraId="0000022A">
            <w:pPr>
              <w:spacing w:after="0" w:lineRule="auto"/>
              <w:rPr/>
            </w:pPr>
            <w:r w:rsidDel="00000000" w:rsidR="00000000" w:rsidRPr="00000000">
              <w:rPr>
                <w:sz w:val="18"/>
                <w:szCs w:val="18"/>
                <w:rtl w:val="0"/>
              </w:rPr>
              <w:t xml:space="preserve">Five displayed platforms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B">
            <w:pPr>
              <w:spacing w:after="0" w:lineRule="auto"/>
              <w:rPr/>
            </w:pPr>
            <w:r w:rsidDel="00000000" w:rsidR="00000000" w:rsidRPr="00000000">
              <w:rPr>
                <w:sz w:val="18"/>
                <w:szCs w:val="18"/>
                <w:rtl w:val="0"/>
              </w:rPr>
              <w:t xml:space="preserve">Product Area</w:t>
            </w:r>
            <w:r w:rsidDel="00000000" w:rsidR="00000000" w:rsidRPr="00000000">
              <w:rPr>
                <w:rtl w:val="0"/>
              </w:rPr>
            </w:r>
          </w:p>
        </w:tc>
        <w:tc>
          <w:tcPr>
            <w:vAlign w:val="center"/>
          </w:tcPr>
          <w:p w:rsidR="00000000" w:rsidDel="00000000" w:rsidP="00000000" w:rsidRDefault="00000000" w:rsidRPr="00000000" w14:paraId="0000022C">
            <w:pPr>
              <w:spacing w:after="0" w:lineRule="auto"/>
              <w:rPr/>
            </w:pPr>
            <w:r w:rsidDel="00000000" w:rsidR="00000000" w:rsidRPr="00000000">
              <w:rPr>
                <w:sz w:val="18"/>
                <w:szCs w:val="18"/>
                <w:rtl w:val="0"/>
              </w:rPr>
              <w:t xml:space="preserve">Page 2</w:t>
            </w:r>
            <w:r w:rsidDel="00000000" w:rsidR="00000000" w:rsidRPr="00000000">
              <w:rPr>
                <w:rtl w:val="0"/>
              </w:rPr>
            </w:r>
          </w:p>
        </w:tc>
        <w:tc>
          <w:tcPr>
            <w:vAlign w:val="center"/>
          </w:tcPr>
          <w:p w:rsidR="00000000" w:rsidDel="00000000" w:rsidP="00000000" w:rsidRDefault="00000000" w:rsidRPr="00000000" w14:paraId="0000022D">
            <w:pPr>
              <w:spacing w:after="0" w:lineRule="auto"/>
              <w:rPr/>
            </w:pPr>
            <w:r w:rsidDel="00000000" w:rsidR="00000000" w:rsidRPr="00000000">
              <w:rPr>
                <w:sz w:val="18"/>
                <w:szCs w:val="18"/>
                <w:rtl w:val="0"/>
              </w:rPr>
              <w:t xml:space="preserve">Displayed product-area categories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E">
            <w:pPr>
              <w:spacing w:after="0" w:lineRule="auto"/>
              <w:rPr/>
            </w:pPr>
            <w:r w:rsidDel="00000000" w:rsidR="00000000" w:rsidRPr="00000000">
              <w:rPr>
                <w:sz w:val="18"/>
                <w:szCs w:val="18"/>
                <w:rtl w:val="0"/>
              </w:rPr>
              <w:t xml:space="preserve">Reopened Tickets</w:t>
            </w:r>
            <w:r w:rsidDel="00000000" w:rsidR="00000000" w:rsidRPr="00000000">
              <w:rPr>
                <w:rtl w:val="0"/>
              </w:rPr>
            </w:r>
          </w:p>
        </w:tc>
        <w:tc>
          <w:tcPr>
            <w:vAlign w:val="center"/>
          </w:tcPr>
          <w:p w:rsidR="00000000" w:rsidDel="00000000" w:rsidP="00000000" w:rsidRDefault="00000000" w:rsidRPr="00000000" w14:paraId="0000022F">
            <w:pPr>
              <w:spacing w:after="0" w:lineRule="auto"/>
              <w:rPr/>
            </w:pPr>
            <w:r w:rsidDel="00000000" w:rsidR="00000000" w:rsidRPr="00000000">
              <w:rPr>
                <w:sz w:val="18"/>
                <w:szCs w:val="18"/>
                <w:rtl w:val="0"/>
              </w:rPr>
              <w:t xml:space="preserve">Page 2</w:t>
            </w:r>
            <w:r w:rsidDel="00000000" w:rsidR="00000000" w:rsidRPr="00000000">
              <w:rPr>
                <w:rtl w:val="0"/>
              </w:rPr>
            </w:r>
          </w:p>
        </w:tc>
        <w:tc>
          <w:tcPr>
            <w:vAlign w:val="center"/>
          </w:tcPr>
          <w:p w:rsidR="00000000" w:rsidDel="00000000" w:rsidP="00000000" w:rsidRDefault="00000000" w:rsidRPr="00000000" w14:paraId="00000230">
            <w:pPr>
              <w:spacing w:after="0" w:lineRule="auto"/>
              <w:rPr/>
            </w:pPr>
            <w:r w:rsidDel="00000000" w:rsidR="00000000" w:rsidRPr="00000000">
              <w:rPr>
                <w:sz w:val="18"/>
                <w:szCs w:val="18"/>
                <w:rtl w:val="0"/>
              </w:rPr>
              <w:t xml:space="preserve">By platform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1">
            <w:pPr>
              <w:spacing w:after="0" w:lineRule="auto"/>
              <w:rPr/>
            </w:pPr>
            <w:r w:rsidDel="00000000" w:rsidR="00000000" w:rsidRPr="00000000">
              <w:rPr>
                <w:sz w:val="18"/>
                <w:szCs w:val="18"/>
                <w:rtl w:val="0"/>
              </w:rPr>
              <w:t xml:space="preserve">Customer Sentiment</w:t>
            </w:r>
            <w:r w:rsidDel="00000000" w:rsidR="00000000" w:rsidRPr="00000000">
              <w:rPr>
                <w:rtl w:val="0"/>
              </w:rPr>
            </w:r>
          </w:p>
        </w:tc>
        <w:tc>
          <w:tcPr>
            <w:vAlign w:val="center"/>
          </w:tcPr>
          <w:p w:rsidR="00000000" w:rsidDel="00000000" w:rsidP="00000000" w:rsidRDefault="00000000" w:rsidRPr="00000000" w14:paraId="00000232">
            <w:pPr>
              <w:spacing w:after="0" w:lineRule="auto"/>
              <w:rPr/>
            </w:pPr>
            <w:r w:rsidDel="00000000" w:rsidR="00000000" w:rsidRPr="00000000">
              <w:rPr>
                <w:sz w:val="18"/>
                <w:szCs w:val="18"/>
                <w:rtl w:val="0"/>
              </w:rPr>
              <w:t xml:space="preserve">Page 2</w:t>
            </w:r>
            <w:r w:rsidDel="00000000" w:rsidR="00000000" w:rsidRPr="00000000">
              <w:rPr>
                <w:rtl w:val="0"/>
              </w:rPr>
            </w:r>
          </w:p>
        </w:tc>
        <w:tc>
          <w:tcPr>
            <w:vAlign w:val="center"/>
          </w:tcPr>
          <w:p w:rsidR="00000000" w:rsidDel="00000000" w:rsidP="00000000" w:rsidRDefault="00000000" w:rsidRPr="00000000" w14:paraId="00000233">
            <w:pPr>
              <w:spacing w:after="0" w:lineRule="auto"/>
              <w:rPr/>
            </w:pPr>
            <w:r w:rsidDel="00000000" w:rsidR="00000000" w:rsidRPr="00000000">
              <w:rPr>
                <w:sz w:val="18"/>
                <w:szCs w:val="18"/>
                <w:rtl w:val="0"/>
              </w:rPr>
              <w:t xml:space="preserve">Displayed sentiment categories</w:t>
            </w:r>
            <w:r w:rsidDel="00000000" w:rsidR="00000000" w:rsidRPr="00000000">
              <w:rPr>
                <w:rtl w:val="0"/>
              </w:rPr>
            </w:r>
          </w:p>
        </w:tc>
      </w:tr>
    </w:tbl>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br w:type="page"/>
      </w:r>
      <w:r w:rsidDel="00000000" w:rsidR="00000000" w:rsidRPr="00000000">
        <w:rPr>
          <w:rtl w:val="0"/>
        </w:rPr>
      </w:r>
    </w:p>
    <w:p w:rsidR="00000000" w:rsidDel="00000000" w:rsidP="00000000" w:rsidRDefault="00000000" w:rsidRPr="00000000" w14:paraId="00000236">
      <w:pPr>
        <w:pStyle w:val="Heading1"/>
        <w:rPr/>
      </w:pPr>
      <w:r w:rsidDel="00000000" w:rsidR="00000000" w:rsidRPr="00000000">
        <w:rPr>
          <w:rtl w:val="0"/>
        </w:rPr>
        <w:t xml:space="preserve">Appendix – Data Field Reference</w:t>
      </w:r>
    </w:p>
    <w:tbl>
      <w:tblPr>
        <w:tblStyle w:val="Table1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6b1e2b" w:val="clear"/>
            <w:vAlign w:val="center"/>
          </w:tcPr>
          <w:p w:rsidR="00000000" w:rsidDel="00000000" w:rsidP="00000000" w:rsidRDefault="00000000" w:rsidRPr="00000000" w14:paraId="00000237">
            <w:pPr>
              <w:rPr/>
            </w:pPr>
            <w:r w:rsidDel="00000000" w:rsidR="00000000" w:rsidRPr="00000000">
              <w:rPr>
                <w:b w:val="1"/>
                <w:bCs w:val="1"/>
                <w:color w:val="ffffff"/>
                <w:rtl w:val="0"/>
              </w:rPr>
              <w:t xml:space="preserve">Field</w:t>
            </w:r>
            <w:r w:rsidDel="00000000" w:rsidR="00000000" w:rsidRPr="00000000">
              <w:rPr>
                <w:rtl w:val="0"/>
              </w:rPr>
            </w:r>
          </w:p>
        </w:tc>
        <w:tc>
          <w:tcPr>
            <w:shd w:fill="6b1e2b" w:val="clear"/>
            <w:vAlign w:val="center"/>
          </w:tcPr>
          <w:p w:rsidR="00000000" w:rsidDel="00000000" w:rsidP="00000000" w:rsidRDefault="00000000" w:rsidRPr="00000000" w14:paraId="00000238">
            <w:pPr>
              <w:rPr/>
            </w:pPr>
            <w:r w:rsidDel="00000000" w:rsidR="00000000" w:rsidRPr="00000000">
              <w:rPr>
                <w:b w:val="1"/>
                <w:bCs w:val="1"/>
                <w:color w:val="ffffff"/>
                <w:rtl w:val="0"/>
              </w:rPr>
              <w:t xml:space="preserve">Included in Project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9">
            <w:pPr>
              <w:spacing w:after="0" w:lineRule="auto"/>
              <w:rPr/>
            </w:pPr>
            <w:r w:rsidDel="00000000" w:rsidR="00000000" w:rsidRPr="00000000">
              <w:rPr>
                <w:sz w:val="18"/>
                <w:szCs w:val="18"/>
                <w:rtl w:val="0"/>
              </w:rPr>
              <w:t xml:space="preserve">ticket_id</w:t>
            </w:r>
            <w:r w:rsidDel="00000000" w:rsidR="00000000" w:rsidRPr="00000000">
              <w:rPr>
                <w:rtl w:val="0"/>
              </w:rPr>
            </w:r>
          </w:p>
        </w:tc>
        <w:tc>
          <w:tcPr>
            <w:vAlign w:val="center"/>
          </w:tcPr>
          <w:p w:rsidR="00000000" w:rsidDel="00000000" w:rsidP="00000000" w:rsidRDefault="00000000" w:rsidRPr="00000000" w14:paraId="0000023A">
            <w:pPr>
              <w:spacing w:after="0" w:lineRule="auto"/>
              <w:rPr/>
            </w:pPr>
            <w:r w:rsidDel="00000000" w:rsidR="00000000" w:rsidRPr="00000000">
              <w:rPr>
                <w:sz w:val="18"/>
                <w:szCs w:val="18"/>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B">
            <w:pPr>
              <w:spacing w:after="0" w:lineRule="auto"/>
              <w:rPr/>
            </w:pPr>
            <w:r w:rsidDel="00000000" w:rsidR="00000000" w:rsidRPr="00000000">
              <w:rPr>
                <w:sz w:val="18"/>
                <w:szCs w:val="18"/>
                <w:rtl w:val="0"/>
              </w:rPr>
              <w:t xml:space="preserve">has_attachment</w:t>
            </w:r>
            <w:r w:rsidDel="00000000" w:rsidR="00000000" w:rsidRPr="00000000">
              <w:rPr>
                <w:rtl w:val="0"/>
              </w:rPr>
            </w:r>
          </w:p>
        </w:tc>
        <w:tc>
          <w:tcPr>
            <w:vAlign w:val="center"/>
          </w:tcPr>
          <w:p w:rsidR="00000000" w:rsidDel="00000000" w:rsidP="00000000" w:rsidRDefault="00000000" w:rsidRPr="00000000" w14:paraId="0000023C">
            <w:pPr>
              <w:spacing w:after="0" w:lineRule="auto"/>
              <w:rPr/>
            </w:pPr>
            <w:r w:rsidDel="00000000" w:rsidR="00000000" w:rsidRPr="00000000">
              <w:rPr>
                <w:sz w:val="18"/>
                <w:szCs w:val="18"/>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D">
            <w:pPr>
              <w:spacing w:after="0" w:lineRule="auto"/>
              <w:rPr/>
            </w:pPr>
            <w:r w:rsidDel="00000000" w:rsidR="00000000" w:rsidRPr="00000000">
              <w:rPr>
                <w:sz w:val="18"/>
                <w:szCs w:val="18"/>
                <w:rtl w:val="0"/>
              </w:rPr>
              <w:t xml:space="preserve">initial_message</w:t>
            </w:r>
            <w:r w:rsidDel="00000000" w:rsidR="00000000" w:rsidRPr="00000000">
              <w:rPr>
                <w:rtl w:val="0"/>
              </w:rPr>
            </w:r>
          </w:p>
        </w:tc>
        <w:tc>
          <w:tcPr>
            <w:vAlign w:val="center"/>
          </w:tcPr>
          <w:p w:rsidR="00000000" w:rsidDel="00000000" w:rsidP="00000000" w:rsidRDefault="00000000" w:rsidRPr="00000000" w14:paraId="0000023E">
            <w:pPr>
              <w:spacing w:after="0" w:lineRule="auto"/>
              <w:rPr/>
            </w:pPr>
            <w:r w:rsidDel="00000000" w:rsidR="00000000" w:rsidRPr="00000000">
              <w:rPr>
                <w:sz w:val="18"/>
                <w:szCs w:val="18"/>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F">
            <w:pPr>
              <w:spacing w:after="0" w:lineRule="auto"/>
              <w:rPr/>
            </w:pPr>
            <w:r w:rsidDel="00000000" w:rsidR="00000000" w:rsidRPr="00000000">
              <w:rPr>
                <w:sz w:val="18"/>
                <w:szCs w:val="18"/>
                <w:rtl w:val="0"/>
              </w:rPr>
              <w:t xml:space="preserve">issue_type</w:t>
            </w:r>
            <w:r w:rsidDel="00000000" w:rsidR="00000000" w:rsidRPr="00000000">
              <w:rPr>
                <w:rtl w:val="0"/>
              </w:rPr>
            </w:r>
          </w:p>
        </w:tc>
        <w:tc>
          <w:tcPr>
            <w:vAlign w:val="center"/>
          </w:tcPr>
          <w:p w:rsidR="00000000" w:rsidDel="00000000" w:rsidP="00000000" w:rsidRDefault="00000000" w:rsidRPr="00000000" w14:paraId="00000240">
            <w:pPr>
              <w:spacing w:after="0" w:lineRule="auto"/>
              <w:rPr/>
            </w:pPr>
            <w:r w:rsidDel="00000000" w:rsidR="00000000" w:rsidRPr="00000000">
              <w:rPr>
                <w:sz w:val="18"/>
                <w:szCs w:val="18"/>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1">
            <w:pPr>
              <w:spacing w:after="0" w:lineRule="auto"/>
              <w:rPr/>
            </w:pPr>
            <w:r w:rsidDel="00000000" w:rsidR="00000000" w:rsidRPr="00000000">
              <w:rPr>
                <w:sz w:val="18"/>
                <w:szCs w:val="18"/>
                <w:rtl w:val="0"/>
              </w:rPr>
              <w:t xml:space="preserve">platform</w:t>
            </w:r>
            <w:r w:rsidDel="00000000" w:rsidR="00000000" w:rsidRPr="00000000">
              <w:rPr>
                <w:rtl w:val="0"/>
              </w:rPr>
            </w:r>
          </w:p>
        </w:tc>
        <w:tc>
          <w:tcPr>
            <w:vAlign w:val="center"/>
          </w:tcPr>
          <w:p w:rsidR="00000000" w:rsidDel="00000000" w:rsidP="00000000" w:rsidRDefault="00000000" w:rsidRPr="00000000" w14:paraId="00000242">
            <w:pPr>
              <w:spacing w:after="0" w:lineRule="auto"/>
              <w:rPr/>
            </w:pPr>
            <w:r w:rsidDel="00000000" w:rsidR="00000000" w:rsidRPr="00000000">
              <w:rPr>
                <w:sz w:val="18"/>
                <w:szCs w:val="18"/>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3">
            <w:pPr>
              <w:spacing w:after="0" w:lineRule="auto"/>
              <w:rPr/>
            </w:pPr>
            <w:r w:rsidDel="00000000" w:rsidR="00000000" w:rsidRPr="00000000">
              <w:rPr>
                <w:sz w:val="18"/>
                <w:szCs w:val="18"/>
                <w:rtl w:val="0"/>
              </w:rPr>
              <w:t xml:space="preserve">priority</w:t>
            </w:r>
            <w:r w:rsidDel="00000000" w:rsidR="00000000" w:rsidRPr="00000000">
              <w:rPr>
                <w:rtl w:val="0"/>
              </w:rPr>
            </w:r>
          </w:p>
        </w:tc>
        <w:tc>
          <w:tcPr>
            <w:vAlign w:val="center"/>
          </w:tcPr>
          <w:p w:rsidR="00000000" w:rsidDel="00000000" w:rsidP="00000000" w:rsidRDefault="00000000" w:rsidRPr="00000000" w14:paraId="00000244">
            <w:pPr>
              <w:spacing w:after="0" w:lineRule="auto"/>
              <w:rPr/>
            </w:pPr>
            <w:r w:rsidDel="00000000" w:rsidR="00000000" w:rsidRPr="00000000">
              <w:rPr>
                <w:sz w:val="18"/>
                <w:szCs w:val="18"/>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5">
            <w:pPr>
              <w:spacing w:after="0" w:lineRule="auto"/>
              <w:rPr/>
            </w:pPr>
            <w:r w:rsidDel="00000000" w:rsidR="00000000" w:rsidRPr="00000000">
              <w:rPr>
                <w:sz w:val="18"/>
                <w:szCs w:val="18"/>
                <w:rtl w:val="0"/>
              </w:rPr>
              <w:t xml:space="preserve">Priority_Score</w:t>
            </w:r>
            <w:r w:rsidDel="00000000" w:rsidR="00000000" w:rsidRPr="00000000">
              <w:rPr>
                <w:rtl w:val="0"/>
              </w:rPr>
            </w:r>
          </w:p>
        </w:tc>
        <w:tc>
          <w:tcPr>
            <w:vAlign w:val="center"/>
          </w:tcPr>
          <w:p w:rsidR="00000000" w:rsidDel="00000000" w:rsidP="00000000" w:rsidRDefault="00000000" w:rsidRPr="00000000" w14:paraId="00000246">
            <w:pPr>
              <w:spacing w:after="0" w:lineRule="auto"/>
              <w:rPr/>
            </w:pPr>
            <w:r w:rsidDel="00000000" w:rsidR="00000000" w:rsidRPr="00000000">
              <w:rPr>
                <w:sz w:val="18"/>
                <w:szCs w:val="18"/>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7">
            <w:pPr>
              <w:spacing w:after="0" w:lineRule="auto"/>
              <w:rPr/>
            </w:pPr>
            <w:r w:rsidDel="00000000" w:rsidR="00000000" w:rsidRPr="00000000">
              <w:rPr>
                <w:sz w:val="18"/>
                <w:szCs w:val="18"/>
                <w:rtl w:val="0"/>
              </w:rPr>
              <w:t xml:space="preserve">product_area</w:t>
            </w:r>
            <w:r w:rsidDel="00000000" w:rsidR="00000000" w:rsidRPr="00000000">
              <w:rPr>
                <w:rtl w:val="0"/>
              </w:rPr>
            </w:r>
          </w:p>
        </w:tc>
        <w:tc>
          <w:tcPr>
            <w:vAlign w:val="center"/>
          </w:tcPr>
          <w:p w:rsidR="00000000" w:rsidDel="00000000" w:rsidP="00000000" w:rsidRDefault="00000000" w:rsidRPr="00000000" w14:paraId="00000248">
            <w:pPr>
              <w:spacing w:after="0" w:lineRule="auto"/>
              <w:rPr/>
            </w:pPr>
            <w:r w:rsidDel="00000000" w:rsidR="00000000" w:rsidRPr="00000000">
              <w:rPr>
                <w:sz w:val="18"/>
                <w:szCs w:val="18"/>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9">
            <w:pPr>
              <w:spacing w:after="0" w:lineRule="auto"/>
              <w:rPr/>
            </w:pPr>
            <w:r w:rsidDel="00000000" w:rsidR="00000000" w:rsidRPr="00000000">
              <w:rPr>
                <w:sz w:val="18"/>
                <w:szCs w:val="18"/>
                <w:rtl w:val="0"/>
              </w:rPr>
              <w:t xml:space="preserve">region</w:t>
            </w:r>
            <w:r w:rsidDel="00000000" w:rsidR="00000000" w:rsidRPr="00000000">
              <w:rPr>
                <w:rtl w:val="0"/>
              </w:rPr>
            </w:r>
          </w:p>
        </w:tc>
        <w:tc>
          <w:tcPr>
            <w:vAlign w:val="center"/>
          </w:tcPr>
          <w:p w:rsidR="00000000" w:rsidDel="00000000" w:rsidP="00000000" w:rsidRDefault="00000000" w:rsidRPr="00000000" w14:paraId="0000024A">
            <w:pPr>
              <w:spacing w:after="0" w:lineRule="auto"/>
              <w:rPr/>
            </w:pPr>
            <w:r w:rsidDel="00000000" w:rsidR="00000000" w:rsidRPr="00000000">
              <w:rPr>
                <w:sz w:val="18"/>
                <w:szCs w:val="18"/>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B">
            <w:pPr>
              <w:spacing w:after="0" w:lineRule="auto"/>
              <w:rPr/>
            </w:pPr>
            <w:r w:rsidDel="00000000" w:rsidR="00000000" w:rsidRPr="00000000">
              <w:rPr>
                <w:sz w:val="18"/>
                <w:szCs w:val="18"/>
                <w:rtl w:val="0"/>
              </w:rPr>
              <w:t xml:space="preserve">reopened</w:t>
            </w:r>
            <w:r w:rsidDel="00000000" w:rsidR="00000000" w:rsidRPr="00000000">
              <w:rPr>
                <w:rtl w:val="0"/>
              </w:rPr>
            </w:r>
          </w:p>
        </w:tc>
        <w:tc>
          <w:tcPr>
            <w:vAlign w:val="center"/>
          </w:tcPr>
          <w:p w:rsidR="00000000" w:rsidDel="00000000" w:rsidP="00000000" w:rsidRDefault="00000000" w:rsidRPr="00000000" w14:paraId="0000024C">
            <w:pPr>
              <w:spacing w:after="0" w:lineRule="auto"/>
              <w:rPr/>
            </w:pPr>
            <w:r w:rsidDel="00000000" w:rsidR="00000000" w:rsidRPr="00000000">
              <w:rPr>
                <w:sz w:val="18"/>
                <w:szCs w:val="18"/>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D">
            <w:pPr>
              <w:spacing w:after="0" w:lineRule="auto"/>
              <w:rPr/>
            </w:pPr>
            <w:r w:rsidDel="00000000" w:rsidR="00000000" w:rsidRPr="00000000">
              <w:rPr>
                <w:sz w:val="18"/>
                <w:szCs w:val="18"/>
                <w:rtl w:val="0"/>
              </w:rPr>
              <w:t xml:space="preserve">Resolution_Duration</w:t>
            </w:r>
            <w:r w:rsidDel="00000000" w:rsidR="00000000" w:rsidRPr="00000000">
              <w:rPr>
                <w:rtl w:val="0"/>
              </w:rPr>
            </w:r>
          </w:p>
        </w:tc>
        <w:tc>
          <w:tcPr>
            <w:vAlign w:val="center"/>
          </w:tcPr>
          <w:p w:rsidR="00000000" w:rsidDel="00000000" w:rsidP="00000000" w:rsidRDefault="00000000" w:rsidRPr="00000000" w14:paraId="0000024E">
            <w:pPr>
              <w:spacing w:after="0" w:lineRule="auto"/>
              <w:rPr/>
            </w:pPr>
            <w:r w:rsidDel="00000000" w:rsidR="00000000" w:rsidRPr="00000000">
              <w:rPr>
                <w:sz w:val="18"/>
                <w:szCs w:val="18"/>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F">
            <w:pPr>
              <w:spacing w:after="0" w:lineRule="auto"/>
              <w:rPr/>
            </w:pPr>
            <w:r w:rsidDel="00000000" w:rsidR="00000000" w:rsidRPr="00000000">
              <w:rPr>
                <w:sz w:val="18"/>
                <w:szCs w:val="18"/>
                <w:rtl w:val="0"/>
              </w:rPr>
              <w:t xml:space="preserve">resolution_summary</w:t>
            </w:r>
            <w:r w:rsidDel="00000000" w:rsidR="00000000" w:rsidRPr="00000000">
              <w:rPr>
                <w:rtl w:val="0"/>
              </w:rPr>
            </w:r>
          </w:p>
        </w:tc>
        <w:tc>
          <w:tcPr>
            <w:vAlign w:val="center"/>
          </w:tcPr>
          <w:p w:rsidR="00000000" w:rsidDel="00000000" w:rsidP="00000000" w:rsidRDefault="00000000" w:rsidRPr="00000000" w14:paraId="00000250">
            <w:pPr>
              <w:spacing w:after="0" w:lineRule="auto"/>
              <w:rPr/>
            </w:pPr>
            <w:r w:rsidDel="00000000" w:rsidR="00000000" w:rsidRPr="00000000">
              <w:rPr>
                <w:sz w:val="18"/>
                <w:szCs w:val="18"/>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1">
            <w:pPr>
              <w:spacing w:after="0" w:lineRule="auto"/>
              <w:rPr/>
            </w:pPr>
            <w:r w:rsidDel="00000000" w:rsidR="00000000" w:rsidRPr="00000000">
              <w:rPr>
                <w:sz w:val="18"/>
                <w:szCs w:val="18"/>
                <w:rtl w:val="0"/>
              </w:rPr>
              <w:t xml:space="preserve">resolution_time_hours</w:t>
            </w:r>
            <w:r w:rsidDel="00000000" w:rsidR="00000000" w:rsidRPr="00000000">
              <w:rPr>
                <w:rtl w:val="0"/>
              </w:rPr>
            </w:r>
          </w:p>
        </w:tc>
        <w:tc>
          <w:tcPr>
            <w:vAlign w:val="center"/>
          </w:tcPr>
          <w:p w:rsidR="00000000" w:rsidDel="00000000" w:rsidP="00000000" w:rsidRDefault="00000000" w:rsidRPr="00000000" w14:paraId="00000252">
            <w:pPr>
              <w:spacing w:after="0" w:lineRule="auto"/>
              <w:rPr/>
            </w:pPr>
            <w:r w:rsidDel="00000000" w:rsidR="00000000" w:rsidRPr="00000000">
              <w:rPr>
                <w:sz w:val="18"/>
                <w:szCs w:val="18"/>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3">
            <w:pPr>
              <w:spacing w:after="0" w:lineRule="auto"/>
              <w:rPr/>
            </w:pPr>
            <w:r w:rsidDel="00000000" w:rsidR="00000000" w:rsidRPr="00000000">
              <w:rPr>
                <w:sz w:val="18"/>
                <w:szCs w:val="18"/>
                <w:rtl w:val="0"/>
              </w:rPr>
              <w:t xml:space="preserve">Similarity_Level</w:t>
            </w:r>
            <w:r w:rsidDel="00000000" w:rsidR="00000000" w:rsidRPr="00000000">
              <w:rPr>
                <w:rtl w:val="0"/>
              </w:rPr>
            </w:r>
          </w:p>
        </w:tc>
        <w:tc>
          <w:tcPr>
            <w:vAlign w:val="center"/>
          </w:tcPr>
          <w:p w:rsidR="00000000" w:rsidDel="00000000" w:rsidP="00000000" w:rsidRDefault="00000000" w:rsidRPr="00000000" w14:paraId="00000254">
            <w:pPr>
              <w:spacing w:after="0" w:lineRule="auto"/>
              <w:rPr/>
            </w:pPr>
            <w:r w:rsidDel="00000000" w:rsidR="00000000" w:rsidRPr="00000000">
              <w:rPr>
                <w:sz w:val="18"/>
                <w:szCs w:val="18"/>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5">
            <w:pPr>
              <w:spacing w:after="0" w:lineRule="auto"/>
              <w:rPr/>
            </w:pPr>
            <w:r w:rsidDel="00000000" w:rsidR="00000000" w:rsidRPr="00000000">
              <w:rPr>
                <w:sz w:val="18"/>
                <w:szCs w:val="18"/>
                <w:rtl w:val="0"/>
              </w:rPr>
              <w:t xml:space="preserve">Similarity_Score</w:t>
            </w:r>
            <w:r w:rsidDel="00000000" w:rsidR="00000000" w:rsidRPr="00000000">
              <w:rPr>
                <w:rtl w:val="0"/>
              </w:rPr>
            </w:r>
          </w:p>
        </w:tc>
        <w:tc>
          <w:tcPr>
            <w:vAlign w:val="center"/>
          </w:tcPr>
          <w:p w:rsidR="00000000" w:rsidDel="00000000" w:rsidP="00000000" w:rsidRDefault="00000000" w:rsidRPr="00000000" w14:paraId="00000256">
            <w:pPr>
              <w:spacing w:after="0" w:lineRule="auto"/>
              <w:rPr/>
            </w:pPr>
            <w:r w:rsidDel="00000000" w:rsidR="00000000" w:rsidRPr="00000000">
              <w:rPr>
                <w:sz w:val="18"/>
                <w:szCs w:val="18"/>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7">
            <w:pPr>
              <w:spacing w:after="0" w:lineRule="auto"/>
              <w:rPr/>
            </w:pPr>
            <w:r w:rsidDel="00000000" w:rsidR="00000000" w:rsidRPr="00000000">
              <w:rPr>
                <w:sz w:val="18"/>
                <w:szCs w:val="18"/>
                <w:rtl w:val="0"/>
              </w:rPr>
              <w:t xml:space="preserve">sla_plan</w:t>
            </w:r>
            <w:r w:rsidDel="00000000" w:rsidR="00000000" w:rsidRPr="00000000">
              <w:rPr>
                <w:rtl w:val="0"/>
              </w:rPr>
            </w:r>
          </w:p>
        </w:tc>
        <w:tc>
          <w:tcPr>
            <w:vAlign w:val="center"/>
          </w:tcPr>
          <w:p w:rsidR="00000000" w:rsidDel="00000000" w:rsidP="00000000" w:rsidRDefault="00000000" w:rsidRPr="00000000" w14:paraId="00000258">
            <w:pPr>
              <w:spacing w:after="0" w:lineRule="auto"/>
              <w:rPr/>
            </w:pPr>
            <w:r w:rsidDel="00000000" w:rsidR="00000000" w:rsidRPr="00000000">
              <w:rPr>
                <w:sz w:val="18"/>
                <w:szCs w:val="18"/>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9">
            <w:pPr>
              <w:spacing w:after="0" w:lineRule="auto"/>
              <w:rPr/>
            </w:pPr>
            <w:r w:rsidDel="00000000" w:rsidR="00000000" w:rsidRPr="00000000">
              <w:rPr>
                <w:sz w:val="18"/>
                <w:szCs w:val="18"/>
                <w:rtl w:val="0"/>
              </w:rPr>
              <w:t xml:space="preserve">status</w:t>
            </w:r>
            <w:r w:rsidDel="00000000" w:rsidR="00000000" w:rsidRPr="00000000">
              <w:rPr>
                <w:rtl w:val="0"/>
              </w:rPr>
            </w:r>
          </w:p>
        </w:tc>
        <w:tc>
          <w:tcPr>
            <w:vAlign w:val="center"/>
          </w:tcPr>
          <w:p w:rsidR="00000000" w:rsidDel="00000000" w:rsidP="00000000" w:rsidRDefault="00000000" w:rsidRPr="00000000" w14:paraId="0000025A">
            <w:pPr>
              <w:spacing w:after="0" w:lineRule="auto"/>
              <w:rPr/>
            </w:pPr>
            <w:r w:rsidDel="00000000" w:rsidR="00000000" w:rsidRPr="00000000">
              <w:rPr>
                <w:sz w:val="18"/>
                <w:szCs w:val="18"/>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B">
            <w:pPr>
              <w:spacing w:after="0" w:lineRule="auto"/>
              <w:rPr/>
            </w:pPr>
            <w:r w:rsidDel="00000000" w:rsidR="00000000" w:rsidRPr="00000000">
              <w:rPr>
                <w:sz w:val="18"/>
                <w:szCs w:val="18"/>
                <w:rtl w:val="0"/>
              </w:rPr>
              <w:t xml:space="preserve">customer_sentiment</w:t>
            </w:r>
            <w:r w:rsidDel="00000000" w:rsidR="00000000" w:rsidRPr="00000000">
              <w:rPr>
                <w:rtl w:val="0"/>
              </w:rPr>
            </w:r>
          </w:p>
        </w:tc>
        <w:tc>
          <w:tcPr>
            <w:vAlign w:val="center"/>
          </w:tcPr>
          <w:p w:rsidR="00000000" w:rsidDel="00000000" w:rsidP="00000000" w:rsidRDefault="00000000" w:rsidRPr="00000000" w14:paraId="0000025C">
            <w:pPr>
              <w:spacing w:after="0" w:lineRule="auto"/>
              <w:rPr/>
            </w:pPr>
            <w:r w:rsidDel="00000000" w:rsidR="00000000" w:rsidRPr="00000000">
              <w:rPr>
                <w:sz w:val="18"/>
                <w:szCs w:val="18"/>
                <w:rtl w:val="0"/>
              </w:rPr>
              <w:t xml:space="preserve">Yes</w:t>
            </w:r>
            <w:r w:rsidDel="00000000" w:rsidR="00000000" w:rsidRPr="00000000">
              <w:rPr>
                <w:rtl w:val="0"/>
              </w:rPr>
            </w:r>
          </w:p>
        </w:tc>
      </w:tr>
    </w:tbl>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spacing w:after="120" w:line="269" w:lineRule="auto"/>
        <w:rPr/>
      </w:pPr>
      <w:r w:rsidDel="00000000" w:rsidR="00000000" w:rsidRPr="00000000">
        <w:rPr>
          <w:rtl w:val="0"/>
        </w:rPr>
        <w:t xml:space="preserve">All eighteen fields listed in the presentation are preserved here as part of the project data foundation.</w:t>
      </w:r>
    </w:p>
    <w:p w:rsidR="00000000" w:rsidDel="00000000" w:rsidP="00000000" w:rsidRDefault="00000000" w:rsidRPr="00000000" w14:paraId="0000025F">
      <w:pPr>
        <w:rPr/>
      </w:pPr>
      <w:r w:rsidDel="00000000" w:rsidR="00000000" w:rsidRPr="00000000">
        <w:br w:type="page"/>
      </w:r>
      <w:r w:rsidDel="00000000" w:rsidR="00000000" w:rsidRPr="00000000">
        <w:rPr>
          <w:rtl w:val="0"/>
        </w:rPr>
      </w:r>
    </w:p>
    <w:p w:rsidR="00000000" w:rsidDel="00000000" w:rsidP="00000000" w:rsidRDefault="00000000" w:rsidRPr="00000000" w14:paraId="00000260">
      <w:pPr>
        <w:pStyle w:val="Heading1"/>
        <w:rPr/>
      </w:pPr>
      <w:r w:rsidDel="00000000" w:rsidR="00000000" w:rsidRPr="00000000">
        <w:rPr>
          <w:rtl w:val="0"/>
        </w:rPr>
        <w:t xml:space="preserve">Appendix – Presentation-to-Documentation Coverage</w:t>
      </w:r>
    </w:p>
    <w:tbl>
      <w:tblPr>
        <w:tblStyle w:val="Table1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6b1e2b" w:val="clear"/>
            <w:vAlign w:val="center"/>
          </w:tcPr>
          <w:p w:rsidR="00000000" w:rsidDel="00000000" w:rsidP="00000000" w:rsidRDefault="00000000" w:rsidRPr="00000000" w14:paraId="00000261">
            <w:pPr>
              <w:rPr/>
            </w:pPr>
            <w:r w:rsidDel="00000000" w:rsidR="00000000" w:rsidRPr="00000000">
              <w:rPr>
                <w:b w:val="1"/>
                <w:bCs w:val="1"/>
                <w:color w:val="ffffff"/>
                <w:rtl w:val="0"/>
              </w:rPr>
              <w:t xml:space="preserve">Presentation Slide</w:t>
            </w:r>
            <w:r w:rsidDel="00000000" w:rsidR="00000000" w:rsidRPr="00000000">
              <w:rPr>
                <w:rtl w:val="0"/>
              </w:rPr>
            </w:r>
          </w:p>
        </w:tc>
        <w:tc>
          <w:tcPr>
            <w:shd w:fill="6b1e2b" w:val="clear"/>
            <w:vAlign w:val="center"/>
          </w:tcPr>
          <w:p w:rsidR="00000000" w:rsidDel="00000000" w:rsidP="00000000" w:rsidRDefault="00000000" w:rsidRPr="00000000" w14:paraId="00000262">
            <w:pPr>
              <w:rPr/>
            </w:pPr>
            <w:r w:rsidDel="00000000" w:rsidR="00000000" w:rsidRPr="00000000">
              <w:rPr>
                <w:b w:val="1"/>
                <w:bCs w:val="1"/>
                <w:color w:val="ffffff"/>
                <w:rtl w:val="0"/>
              </w:rPr>
              <w:t xml:space="preserve">Documentation Coverage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3">
            <w:pPr>
              <w:spacing w:after="0" w:lineRule="auto"/>
              <w:rPr/>
            </w:pPr>
            <w:r w:rsidDel="00000000" w:rsidR="00000000" w:rsidRPr="00000000">
              <w:rPr>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264">
            <w:pPr>
              <w:spacing w:after="0" w:lineRule="auto"/>
              <w:rPr/>
            </w:pPr>
            <w:r w:rsidDel="00000000" w:rsidR="00000000" w:rsidRPr="00000000">
              <w:rPr>
                <w:sz w:val="18"/>
                <w:szCs w:val="18"/>
                <w:rtl w:val="0"/>
              </w:rPr>
              <w:t xml:space="preserve">Project title and project identity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5">
            <w:pPr>
              <w:spacing w:after="0" w:lineRule="auto"/>
              <w:rPr/>
            </w:pPr>
            <w:r w:rsidDel="00000000" w:rsidR="00000000" w:rsidRPr="00000000">
              <w:rPr>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266">
            <w:pPr>
              <w:spacing w:after="0" w:lineRule="auto"/>
              <w:rPr/>
            </w:pPr>
            <w:r w:rsidDel="00000000" w:rsidR="00000000" w:rsidRPr="00000000">
              <w:rPr>
                <w:sz w:val="18"/>
                <w:szCs w:val="18"/>
                <w:rtl w:val="0"/>
              </w:rPr>
              <w:t xml:space="preserve">Project introduction and two-page structure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7">
            <w:pPr>
              <w:spacing w:after="0" w:lineRule="auto"/>
              <w:rPr/>
            </w:pPr>
            <w:r w:rsidDel="00000000" w:rsidR="00000000" w:rsidRPr="00000000">
              <w:rPr>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268">
            <w:pPr>
              <w:spacing w:after="0" w:lineRule="auto"/>
              <w:rPr/>
            </w:pPr>
            <w:r w:rsidDel="00000000" w:rsidR="00000000" w:rsidRPr="00000000">
              <w:rPr>
                <w:sz w:val="18"/>
                <w:szCs w:val="18"/>
                <w:rtl w:val="0"/>
              </w:rPr>
              <w:t xml:space="preserve">Problem statement and motivation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9">
            <w:pPr>
              <w:spacing w:after="0" w:lineRule="auto"/>
              <w:rPr/>
            </w:pPr>
            <w:r w:rsidDel="00000000" w:rsidR="00000000" w:rsidRPr="00000000">
              <w:rPr>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26A">
            <w:pPr>
              <w:spacing w:after="0" w:lineRule="auto"/>
              <w:rPr/>
            </w:pPr>
            <w:r w:rsidDel="00000000" w:rsidR="00000000" w:rsidRPr="00000000">
              <w:rPr>
                <w:sz w:val="18"/>
                <w:szCs w:val="18"/>
                <w:rtl w:val="0"/>
              </w:rPr>
              <w:t xml:space="preserve">Project objectives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B">
            <w:pPr>
              <w:spacing w:after="0" w:lineRule="auto"/>
              <w:rPr/>
            </w:pPr>
            <w:r w:rsidDel="00000000" w:rsidR="00000000" w:rsidRPr="00000000">
              <w:rPr>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26C">
            <w:pPr>
              <w:spacing w:after="0" w:lineRule="auto"/>
              <w:rPr/>
            </w:pPr>
            <w:r w:rsidDel="00000000" w:rsidR="00000000" w:rsidRPr="00000000">
              <w:rPr>
                <w:sz w:val="18"/>
                <w:szCs w:val="18"/>
                <w:rtl w:val="0"/>
              </w:rPr>
              <w:t xml:space="preserve">Dataset and data fields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D">
            <w:pPr>
              <w:spacing w:after="0" w:lineRule="auto"/>
              <w:rPr/>
            </w:pPr>
            <w:r w:rsidDel="00000000" w:rsidR="00000000" w:rsidRPr="00000000">
              <w:rPr>
                <w:sz w:val="18"/>
                <w:szCs w:val="18"/>
                <w:rtl w:val="0"/>
              </w:rPr>
              <w:t xml:space="preserve">6</w:t>
            </w:r>
            <w:r w:rsidDel="00000000" w:rsidR="00000000" w:rsidRPr="00000000">
              <w:rPr>
                <w:rtl w:val="0"/>
              </w:rPr>
            </w:r>
          </w:p>
        </w:tc>
        <w:tc>
          <w:tcPr>
            <w:vAlign w:val="center"/>
          </w:tcPr>
          <w:p w:rsidR="00000000" w:rsidDel="00000000" w:rsidP="00000000" w:rsidRDefault="00000000" w:rsidRPr="00000000" w14:paraId="0000026E">
            <w:pPr>
              <w:spacing w:after="0" w:lineRule="auto"/>
              <w:rPr/>
            </w:pPr>
            <w:r w:rsidDel="00000000" w:rsidR="00000000" w:rsidRPr="00000000">
              <w:rPr>
                <w:sz w:val="18"/>
                <w:szCs w:val="18"/>
                <w:rtl w:val="0"/>
              </w:rPr>
              <w:t xml:space="preserve">Data preparation and analytical methodology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F">
            <w:pPr>
              <w:spacing w:after="0" w:lineRule="auto"/>
              <w:rPr/>
            </w:pPr>
            <w:r w:rsidDel="00000000" w:rsidR="00000000" w:rsidRPr="00000000">
              <w:rPr>
                <w:sz w:val="18"/>
                <w:szCs w:val="18"/>
                <w:rtl w:val="0"/>
              </w:rPr>
              <w:t xml:space="preserve">7</w:t>
            </w:r>
            <w:r w:rsidDel="00000000" w:rsidR="00000000" w:rsidRPr="00000000">
              <w:rPr>
                <w:rtl w:val="0"/>
              </w:rPr>
            </w:r>
          </w:p>
        </w:tc>
        <w:tc>
          <w:tcPr>
            <w:vAlign w:val="center"/>
          </w:tcPr>
          <w:p w:rsidR="00000000" w:rsidDel="00000000" w:rsidP="00000000" w:rsidRDefault="00000000" w:rsidRPr="00000000" w14:paraId="00000270">
            <w:pPr>
              <w:spacing w:after="0" w:lineRule="auto"/>
              <w:rPr/>
            </w:pPr>
            <w:r w:rsidDel="00000000" w:rsidR="00000000" w:rsidRPr="00000000">
              <w:rPr>
                <w:sz w:val="18"/>
                <w:szCs w:val="18"/>
                <w:rtl w:val="0"/>
              </w:rPr>
              <w:t xml:space="preserve">Headline KPIs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1">
            <w:pPr>
              <w:spacing w:after="0" w:lineRule="auto"/>
              <w:rPr/>
            </w:pPr>
            <w:r w:rsidDel="00000000" w:rsidR="00000000" w:rsidRPr="00000000">
              <w:rPr>
                <w:sz w:val="18"/>
                <w:szCs w:val="18"/>
                <w:rtl w:val="0"/>
              </w:rPr>
              <w:t xml:space="preserve">8</w:t>
            </w:r>
            <w:r w:rsidDel="00000000" w:rsidR="00000000" w:rsidRPr="00000000">
              <w:rPr>
                <w:rtl w:val="0"/>
              </w:rPr>
            </w:r>
          </w:p>
        </w:tc>
        <w:tc>
          <w:tcPr>
            <w:vAlign w:val="center"/>
          </w:tcPr>
          <w:p w:rsidR="00000000" w:rsidDel="00000000" w:rsidP="00000000" w:rsidRDefault="00000000" w:rsidRPr="00000000" w14:paraId="00000272">
            <w:pPr>
              <w:spacing w:after="0" w:lineRule="auto"/>
              <w:rPr/>
            </w:pPr>
            <w:r w:rsidDel="00000000" w:rsidR="00000000" w:rsidRPr="00000000">
              <w:rPr>
                <w:sz w:val="18"/>
                <w:szCs w:val="18"/>
                <w:rtl w:val="0"/>
              </w:rPr>
              <w:t xml:space="preserve">Page 1 full dashboard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3">
            <w:pPr>
              <w:spacing w:after="0" w:lineRule="auto"/>
              <w:rPr/>
            </w:pPr>
            <w:r w:rsidDel="00000000" w:rsidR="00000000" w:rsidRPr="00000000">
              <w:rPr>
                <w:sz w:val="18"/>
                <w:szCs w:val="18"/>
                <w:rtl w:val="0"/>
              </w:rPr>
              <w:t xml:space="preserve">9</w:t>
            </w:r>
            <w:r w:rsidDel="00000000" w:rsidR="00000000" w:rsidRPr="00000000">
              <w:rPr>
                <w:rtl w:val="0"/>
              </w:rPr>
            </w:r>
          </w:p>
        </w:tc>
        <w:tc>
          <w:tcPr>
            <w:vAlign w:val="center"/>
          </w:tcPr>
          <w:p w:rsidR="00000000" w:rsidDel="00000000" w:rsidP="00000000" w:rsidRDefault="00000000" w:rsidRPr="00000000" w14:paraId="00000274">
            <w:pPr>
              <w:spacing w:after="0" w:lineRule="auto"/>
              <w:rPr/>
            </w:pPr>
            <w:r w:rsidDel="00000000" w:rsidR="00000000" w:rsidRPr="00000000">
              <w:rPr>
                <w:sz w:val="18"/>
                <w:szCs w:val="18"/>
                <w:rtl w:val="0"/>
              </w:rPr>
              <w:t xml:space="preserve">Ticket status 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5">
            <w:pPr>
              <w:spacing w:after="0" w:lineRule="auto"/>
              <w:rPr/>
            </w:pPr>
            <w:r w:rsidDel="00000000" w:rsidR="00000000" w:rsidRPr="00000000">
              <w:rPr>
                <w:sz w:val="18"/>
                <w:szCs w:val="18"/>
                <w:rtl w:val="0"/>
              </w:rPr>
              <w:t xml:space="preserve">10</w:t>
            </w:r>
            <w:r w:rsidDel="00000000" w:rsidR="00000000" w:rsidRPr="00000000">
              <w:rPr>
                <w:rtl w:val="0"/>
              </w:rPr>
            </w:r>
          </w:p>
        </w:tc>
        <w:tc>
          <w:tcPr>
            <w:vAlign w:val="center"/>
          </w:tcPr>
          <w:p w:rsidR="00000000" w:rsidDel="00000000" w:rsidP="00000000" w:rsidRDefault="00000000" w:rsidRPr="00000000" w14:paraId="00000276">
            <w:pPr>
              <w:spacing w:after="0" w:lineRule="auto"/>
              <w:rPr/>
            </w:pPr>
            <w:r w:rsidDel="00000000" w:rsidR="00000000" w:rsidRPr="00000000">
              <w:rPr>
                <w:sz w:val="18"/>
                <w:szCs w:val="18"/>
                <w:rtl w:val="0"/>
              </w:rPr>
              <w:t xml:space="preserve">Priority and support cluster 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7">
            <w:pPr>
              <w:spacing w:after="0" w:lineRule="auto"/>
              <w:rPr/>
            </w:pPr>
            <w:r w:rsidDel="00000000" w:rsidR="00000000" w:rsidRPr="00000000">
              <w:rPr>
                <w:sz w:val="18"/>
                <w:szCs w:val="18"/>
                <w:rtl w:val="0"/>
              </w:rPr>
              <w:t xml:space="preserve">11</w:t>
            </w:r>
            <w:r w:rsidDel="00000000" w:rsidR="00000000" w:rsidRPr="00000000">
              <w:rPr>
                <w:rtl w:val="0"/>
              </w:rPr>
            </w:r>
          </w:p>
        </w:tc>
        <w:tc>
          <w:tcPr>
            <w:vAlign w:val="center"/>
          </w:tcPr>
          <w:p w:rsidR="00000000" w:rsidDel="00000000" w:rsidP="00000000" w:rsidRDefault="00000000" w:rsidRPr="00000000" w14:paraId="00000278">
            <w:pPr>
              <w:spacing w:after="0" w:lineRule="auto"/>
              <w:rPr/>
            </w:pPr>
            <w:r w:rsidDel="00000000" w:rsidR="00000000" w:rsidRPr="00000000">
              <w:rPr>
                <w:sz w:val="18"/>
                <w:szCs w:val="18"/>
                <w:rtl w:val="0"/>
              </w:rPr>
              <w:t xml:space="preserve">Regional and issue-type 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9">
            <w:pPr>
              <w:spacing w:after="0" w:lineRule="auto"/>
              <w:rPr/>
            </w:pPr>
            <w:r w:rsidDel="00000000" w:rsidR="00000000" w:rsidRPr="00000000">
              <w:rPr>
                <w:sz w:val="18"/>
                <w:szCs w:val="18"/>
                <w:rtl w:val="0"/>
              </w:rPr>
              <w:t xml:space="preserve">12</w:t>
            </w:r>
            <w:r w:rsidDel="00000000" w:rsidR="00000000" w:rsidRPr="00000000">
              <w:rPr>
                <w:rtl w:val="0"/>
              </w:rPr>
            </w:r>
          </w:p>
        </w:tc>
        <w:tc>
          <w:tcPr>
            <w:vAlign w:val="center"/>
          </w:tcPr>
          <w:p w:rsidR="00000000" w:rsidDel="00000000" w:rsidP="00000000" w:rsidRDefault="00000000" w:rsidRPr="00000000" w14:paraId="0000027A">
            <w:pPr>
              <w:spacing w:after="0" w:lineRule="auto"/>
              <w:rPr/>
            </w:pPr>
            <w:r w:rsidDel="00000000" w:rsidR="00000000" w:rsidRPr="00000000">
              <w:rPr>
                <w:sz w:val="18"/>
                <w:szCs w:val="18"/>
                <w:rtl w:val="0"/>
              </w:rPr>
              <w:t xml:space="preserve">Page 2 full dashboard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B">
            <w:pPr>
              <w:spacing w:after="0" w:lineRule="auto"/>
              <w:rPr/>
            </w:pPr>
            <w:r w:rsidDel="00000000" w:rsidR="00000000" w:rsidRPr="00000000">
              <w:rPr>
                <w:sz w:val="18"/>
                <w:szCs w:val="18"/>
                <w:rtl w:val="0"/>
              </w:rPr>
              <w:t xml:space="preserve">13</w:t>
            </w:r>
            <w:r w:rsidDel="00000000" w:rsidR="00000000" w:rsidRPr="00000000">
              <w:rPr>
                <w:rtl w:val="0"/>
              </w:rPr>
            </w:r>
          </w:p>
        </w:tc>
        <w:tc>
          <w:tcPr>
            <w:vAlign w:val="center"/>
          </w:tcPr>
          <w:p w:rsidR="00000000" w:rsidDel="00000000" w:rsidP="00000000" w:rsidRDefault="00000000" w:rsidRPr="00000000" w14:paraId="0000027C">
            <w:pPr>
              <w:spacing w:after="0" w:lineRule="auto"/>
              <w:rPr/>
            </w:pPr>
            <w:r w:rsidDel="00000000" w:rsidR="00000000" w:rsidRPr="00000000">
              <w:rPr>
                <w:sz w:val="18"/>
                <w:szCs w:val="18"/>
                <w:rtl w:val="0"/>
              </w:rPr>
              <w:t xml:space="preserve">Unresolved tickets and status 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D">
            <w:pPr>
              <w:spacing w:after="0" w:lineRule="auto"/>
              <w:rPr/>
            </w:pPr>
            <w:r w:rsidDel="00000000" w:rsidR="00000000" w:rsidRPr="00000000">
              <w:rPr>
                <w:sz w:val="18"/>
                <w:szCs w:val="18"/>
                <w:rtl w:val="0"/>
              </w:rPr>
              <w:t xml:space="preserve">14</w:t>
            </w:r>
            <w:r w:rsidDel="00000000" w:rsidR="00000000" w:rsidRPr="00000000">
              <w:rPr>
                <w:rtl w:val="0"/>
              </w:rPr>
            </w:r>
          </w:p>
        </w:tc>
        <w:tc>
          <w:tcPr>
            <w:vAlign w:val="center"/>
          </w:tcPr>
          <w:p w:rsidR="00000000" w:rsidDel="00000000" w:rsidP="00000000" w:rsidRDefault="00000000" w:rsidRPr="00000000" w14:paraId="0000027E">
            <w:pPr>
              <w:spacing w:after="0" w:lineRule="auto"/>
              <w:rPr/>
            </w:pPr>
            <w:r w:rsidDel="00000000" w:rsidR="00000000" w:rsidRPr="00000000">
              <w:rPr>
                <w:sz w:val="18"/>
                <w:szCs w:val="18"/>
                <w:rtl w:val="0"/>
              </w:rPr>
              <w:t xml:space="preserve">Platform performance 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F">
            <w:pPr>
              <w:spacing w:after="0" w:lineRule="auto"/>
              <w:rPr/>
            </w:pPr>
            <w:r w:rsidDel="00000000" w:rsidR="00000000" w:rsidRPr="00000000">
              <w:rPr>
                <w:sz w:val="18"/>
                <w:szCs w:val="18"/>
                <w:rtl w:val="0"/>
              </w:rPr>
              <w:t xml:space="preserve">15</w:t>
            </w:r>
            <w:r w:rsidDel="00000000" w:rsidR="00000000" w:rsidRPr="00000000">
              <w:rPr>
                <w:rtl w:val="0"/>
              </w:rPr>
            </w:r>
          </w:p>
        </w:tc>
        <w:tc>
          <w:tcPr>
            <w:vAlign w:val="center"/>
          </w:tcPr>
          <w:p w:rsidR="00000000" w:rsidDel="00000000" w:rsidP="00000000" w:rsidRDefault="00000000" w:rsidRPr="00000000" w14:paraId="00000280">
            <w:pPr>
              <w:spacing w:after="0" w:lineRule="auto"/>
              <w:rPr/>
            </w:pPr>
            <w:r w:rsidDel="00000000" w:rsidR="00000000" w:rsidRPr="00000000">
              <w:rPr>
                <w:sz w:val="18"/>
                <w:szCs w:val="18"/>
                <w:rtl w:val="0"/>
              </w:rPr>
              <w:t xml:space="preserve">Regional and product-area 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1">
            <w:pPr>
              <w:spacing w:after="0" w:lineRule="auto"/>
              <w:rPr/>
            </w:pPr>
            <w:r w:rsidDel="00000000" w:rsidR="00000000" w:rsidRPr="00000000">
              <w:rPr>
                <w:sz w:val="18"/>
                <w:szCs w:val="18"/>
                <w:rtl w:val="0"/>
              </w:rPr>
              <w:t xml:space="preserve">16</w:t>
            </w:r>
            <w:r w:rsidDel="00000000" w:rsidR="00000000" w:rsidRPr="00000000">
              <w:rPr>
                <w:rtl w:val="0"/>
              </w:rPr>
            </w:r>
          </w:p>
        </w:tc>
        <w:tc>
          <w:tcPr>
            <w:vAlign w:val="center"/>
          </w:tcPr>
          <w:p w:rsidR="00000000" w:rsidDel="00000000" w:rsidP="00000000" w:rsidRDefault="00000000" w:rsidRPr="00000000" w14:paraId="00000282">
            <w:pPr>
              <w:spacing w:after="0" w:lineRule="auto"/>
              <w:rPr/>
            </w:pPr>
            <w:r w:rsidDel="00000000" w:rsidR="00000000" w:rsidRPr="00000000">
              <w:rPr>
                <w:sz w:val="18"/>
                <w:szCs w:val="18"/>
                <w:rtl w:val="0"/>
              </w:rPr>
              <w:t xml:space="preserve">Reopened tickets and customer sentiment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3">
            <w:pPr>
              <w:spacing w:after="0" w:lineRule="auto"/>
              <w:rPr/>
            </w:pPr>
            <w:r w:rsidDel="00000000" w:rsidR="00000000" w:rsidRPr="00000000">
              <w:rPr>
                <w:sz w:val="18"/>
                <w:szCs w:val="18"/>
                <w:rtl w:val="0"/>
              </w:rPr>
              <w:t xml:space="preserve">17</w:t>
            </w:r>
            <w:r w:rsidDel="00000000" w:rsidR="00000000" w:rsidRPr="00000000">
              <w:rPr>
                <w:rtl w:val="0"/>
              </w:rPr>
            </w:r>
          </w:p>
        </w:tc>
        <w:tc>
          <w:tcPr>
            <w:vAlign w:val="center"/>
          </w:tcPr>
          <w:p w:rsidR="00000000" w:rsidDel="00000000" w:rsidP="00000000" w:rsidRDefault="00000000" w:rsidRPr="00000000" w14:paraId="00000284">
            <w:pPr>
              <w:spacing w:after="0" w:lineRule="auto"/>
              <w:rPr/>
            </w:pPr>
            <w:r w:rsidDel="00000000" w:rsidR="00000000" w:rsidRPr="00000000">
              <w:rPr>
                <w:sz w:val="18"/>
                <w:szCs w:val="18"/>
                <w:rtl w:val="0"/>
              </w:rPr>
              <w:t xml:space="preserve">Page 2 priority distribution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5">
            <w:pPr>
              <w:spacing w:after="0" w:lineRule="auto"/>
              <w:rPr/>
            </w:pPr>
            <w:r w:rsidDel="00000000" w:rsidR="00000000" w:rsidRPr="00000000">
              <w:rPr>
                <w:sz w:val="18"/>
                <w:szCs w:val="18"/>
                <w:rtl w:val="0"/>
              </w:rPr>
              <w:t xml:space="preserve">18</w:t>
            </w:r>
            <w:r w:rsidDel="00000000" w:rsidR="00000000" w:rsidRPr="00000000">
              <w:rPr>
                <w:rtl w:val="0"/>
              </w:rPr>
            </w:r>
          </w:p>
        </w:tc>
        <w:tc>
          <w:tcPr>
            <w:vAlign w:val="center"/>
          </w:tcPr>
          <w:p w:rsidR="00000000" w:rsidDel="00000000" w:rsidP="00000000" w:rsidRDefault="00000000" w:rsidRPr="00000000" w14:paraId="00000286">
            <w:pPr>
              <w:spacing w:after="0" w:lineRule="auto"/>
              <w:rPr/>
            </w:pPr>
            <w:r w:rsidDel="00000000" w:rsidR="00000000" w:rsidRPr="00000000">
              <w:rPr>
                <w:sz w:val="18"/>
                <w:szCs w:val="18"/>
                <w:rtl w:val="0"/>
              </w:rPr>
              <w:t xml:space="preserve">Dashboard design and visualization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7">
            <w:pPr>
              <w:spacing w:after="0" w:lineRule="auto"/>
              <w:rPr/>
            </w:pPr>
            <w:r w:rsidDel="00000000" w:rsidR="00000000" w:rsidRPr="00000000">
              <w:rPr>
                <w:sz w:val="18"/>
                <w:szCs w:val="18"/>
                <w:rtl w:val="0"/>
              </w:rPr>
              <w:t xml:space="preserve">19</w:t>
            </w:r>
            <w:r w:rsidDel="00000000" w:rsidR="00000000" w:rsidRPr="00000000">
              <w:rPr>
                <w:rtl w:val="0"/>
              </w:rPr>
            </w:r>
          </w:p>
        </w:tc>
        <w:tc>
          <w:tcPr>
            <w:vAlign w:val="center"/>
          </w:tcPr>
          <w:p w:rsidR="00000000" w:rsidDel="00000000" w:rsidP="00000000" w:rsidRDefault="00000000" w:rsidRPr="00000000" w14:paraId="00000288">
            <w:pPr>
              <w:spacing w:after="0" w:lineRule="auto"/>
              <w:rPr/>
            </w:pPr>
            <w:r w:rsidDel="00000000" w:rsidR="00000000" w:rsidRPr="00000000">
              <w:rPr>
                <w:sz w:val="18"/>
                <w:szCs w:val="18"/>
                <w:rtl w:val="0"/>
              </w:rPr>
              <w:t xml:space="preserve">Key observations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9">
            <w:pPr>
              <w:spacing w:after="0" w:lineRule="auto"/>
              <w:rPr/>
            </w:pPr>
            <w:r w:rsidDel="00000000" w:rsidR="00000000" w:rsidRPr="00000000">
              <w:rPr>
                <w:sz w:val="18"/>
                <w:szCs w:val="18"/>
                <w:rtl w:val="0"/>
              </w:rPr>
              <w:t xml:space="preserve">20</w:t>
            </w:r>
            <w:r w:rsidDel="00000000" w:rsidR="00000000" w:rsidRPr="00000000">
              <w:rPr>
                <w:rtl w:val="0"/>
              </w:rPr>
            </w:r>
          </w:p>
        </w:tc>
        <w:tc>
          <w:tcPr>
            <w:vAlign w:val="center"/>
          </w:tcPr>
          <w:p w:rsidR="00000000" w:rsidDel="00000000" w:rsidP="00000000" w:rsidRDefault="00000000" w:rsidRPr="00000000" w14:paraId="0000028A">
            <w:pPr>
              <w:spacing w:after="0" w:lineRule="auto"/>
              <w:rPr/>
            </w:pPr>
            <w:r w:rsidDel="00000000" w:rsidR="00000000" w:rsidRPr="00000000">
              <w:rPr>
                <w:sz w:val="18"/>
                <w:szCs w:val="18"/>
                <w:rtl w:val="0"/>
              </w:rPr>
              <w:t xml:space="preserve">Business and operational 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B">
            <w:pPr>
              <w:spacing w:after="0" w:lineRule="auto"/>
              <w:rPr/>
            </w:pPr>
            <w:r w:rsidDel="00000000" w:rsidR="00000000" w:rsidRPr="00000000">
              <w:rPr>
                <w:sz w:val="18"/>
                <w:szCs w:val="18"/>
                <w:rtl w:val="0"/>
              </w:rPr>
              <w:t xml:space="preserve">21</w:t>
            </w:r>
            <w:r w:rsidDel="00000000" w:rsidR="00000000" w:rsidRPr="00000000">
              <w:rPr>
                <w:rtl w:val="0"/>
              </w:rPr>
            </w:r>
          </w:p>
        </w:tc>
        <w:tc>
          <w:tcPr>
            <w:vAlign w:val="center"/>
          </w:tcPr>
          <w:p w:rsidR="00000000" w:rsidDel="00000000" w:rsidP="00000000" w:rsidRDefault="00000000" w:rsidRPr="00000000" w14:paraId="0000028C">
            <w:pPr>
              <w:spacing w:after="0" w:lineRule="auto"/>
              <w:rPr/>
            </w:pPr>
            <w:r w:rsidDel="00000000" w:rsidR="00000000" w:rsidRPr="00000000">
              <w:rPr>
                <w:sz w:val="18"/>
                <w:szCs w:val="18"/>
                <w:rtl w:val="0"/>
              </w:rPr>
              <w:t xml:space="preserve">Technology and tools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D">
            <w:pPr>
              <w:spacing w:after="0" w:lineRule="auto"/>
              <w:rPr/>
            </w:pPr>
            <w:r w:rsidDel="00000000" w:rsidR="00000000" w:rsidRPr="00000000">
              <w:rPr>
                <w:sz w:val="18"/>
                <w:szCs w:val="18"/>
                <w:rtl w:val="0"/>
              </w:rPr>
              <w:t xml:space="preserve">22</w:t>
            </w:r>
            <w:r w:rsidDel="00000000" w:rsidR="00000000" w:rsidRPr="00000000">
              <w:rPr>
                <w:rtl w:val="0"/>
              </w:rPr>
            </w:r>
          </w:p>
        </w:tc>
        <w:tc>
          <w:tcPr>
            <w:vAlign w:val="center"/>
          </w:tcPr>
          <w:p w:rsidR="00000000" w:rsidDel="00000000" w:rsidP="00000000" w:rsidRDefault="00000000" w:rsidRPr="00000000" w14:paraId="0000028E">
            <w:pPr>
              <w:spacing w:after="0" w:lineRule="auto"/>
              <w:rPr/>
            </w:pPr>
            <w:r w:rsidDel="00000000" w:rsidR="00000000" w:rsidRPr="00000000">
              <w:rPr>
                <w:sz w:val="18"/>
                <w:szCs w:val="18"/>
                <w:rtl w:val="0"/>
              </w:rPr>
              <w:t xml:space="preserve">Conclusion</w:t>
            </w:r>
            <w:r w:rsidDel="00000000" w:rsidR="00000000" w:rsidRPr="00000000">
              <w:rPr>
                <w:rtl w:val="0"/>
              </w:rPr>
            </w:r>
          </w:p>
        </w:tc>
      </w:tr>
    </w:tbl>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spacing w:after="120" w:line="269" w:lineRule="auto"/>
        <w:rPr/>
      </w:pPr>
      <w:r w:rsidDel="00000000" w:rsidR="00000000" w:rsidRPr="00000000">
        <w:rPr>
          <w:rtl w:val="0"/>
        </w:rPr>
        <w:t xml:space="preserve">This mapping ensures that the content of the 22-slide presentation is represented in the project documentation without intentionally omitting any presentation section.</w:t>
      </w:r>
    </w:p>
    <w:p w:rsidR="00000000" w:rsidDel="00000000" w:rsidP="00000000" w:rsidRDefault="00000000" w:rsidRPr="00000000" w14:paraId="00000291">
      <w:pPr>
        <w:rPr/>
      </w:pPr>
      <w:r w:rsidDel="00000000" w:rsidR="00000000" w:rsidRPr="00000000">
        <w:br w:type="page"/>
      </w:r>
      <w:r w:rsidDel="00000000" w:rsidR="00000000" w:rsidRPr="00000000">
        <w:rPr>
          <w:rtl w:val="0"/>
        </w:rPr>
      </w:r>
    </w:p>
    <w:p w:rsidR="00000000" w:rsidDel="00000000" w:rsidP="00000000" w:rsidRDefault="00000000" w:rsidRPr="00000000" w14:paraId="00000292">
      <w:pPr>
        <w:pStyle w:val="Title"/>
        <w:jc w:val="center"/>
        <w:rPr/>
      </w:pPr>
      <w:r w:rsidDel="00000000" w:rsidR="00000000" w:rsidRPr="00000000">
        <w:rPr>
          <w:rtl w:val="0"/>
        </w:rPr>
        <w:t xml:space="preserve">SUPPORTLYTICS</w:t>
      </w:r>
    </w:p>
    <w:p w:rsidR="00000000" w:rsidDel="00000000" w:rsidP="00000000" w:rsidRDefault="00000000" w:rsidRPr="00000000" w14:paraId="00000293">
      <w:pPr>
        <w:jc w:val="center"/>
        <w:rPr/>
      </w:pPr>
      <w:r w:rsidDel="00000000" w:rsidR="00000000" w:rsidRPr="00000000">
        <w:rPr>
          <w:b w:val="1"/>
          <w:bCs w:val="1"/>
          <w:color w:val="646464"/>
          <w:sz w:val="26"/>
          <w:szCs w:val="26"/>
          <w:rtl w:val="0"/>
        </w:rPr>
        <w:t xml:space="preserve">Final Project Summary</w:t>
      </w:r>
      <w:r w:rsidDel="00000000" w:rsidR="00000000" w:rsidRPr="00000000">
        <w:rPr>
          <w:rtl w:val="0"/>
        </w:rPr>
      </w:r>
    </w:p>
    <w:p w:rsidR="00000000" w:rsidDel="00000000" w:rsidP="00000000" w:rsidRDefault="00000000" w:rsidRPr="00000000" w14:paraId="00000294">
      <w:pPr>
        <w:spacing w:after="120" w:line="269" w:lineRule="auto"/>
        <w:rPr/>
      </w:pPr>
      <w:r w:rsidDel="00000000" w:rsidR="00000000" w:rsidRPr="00000000">
        <w:rPr>
          <w:rtl w:val="0"/>
        </w:rPr>
        <w:t xml:space="preserve">SupportLytics is a two-page Microsoft Power BI dashboard for IT support analytics. It centralizes ticket KPIs and operational comparisons into an interactive reporting interface.</w:t>
      </w:r>
    </w:p>
    <w:p w:rsidR="00000000" w:rsidDel="00000000" w:rsidP="00000000" w:rsidRDefault="00000000" w:rsidRPr="00000000" w14:paraId="00000295">
      <w:pPr>
        <w:pStyle w:val="Heading2"/>
        <w:rPr/>
      </w:pPr>
      <w:r w:rsidDel="00000000" w:rsidR="00000000" w:rsidRPr="00000000">
        <w:rPr>
          <w:rtl w:val="0"/>
        </w:rPr>
        <w:t xml:space="preserve">Project Snapshot</w:t>
      </w:r>
    </w:p>
    <w:tbl>
      <w:tblPr>
        <w:tblStyle w:val="Table1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6b1e2b" w:val="clear"/>
            <w:vAlign w:val="center"/>
          </w:tcPr>
          <w:p w:rsidR="00000000" w:rsidDel="00000000" w:rsidP="00000000" w:rsidRDefault="00000000" w:rsidRPr="00000000" w14:paraId="00000296">
            <w:pPr>
              <w:rPr/>
            </w:pPr>
            <w:r w:rsidDel="00000000" w:rsidR="00000000" w:rsidRPr="00000000">
              <w:rPr>
                <w:b w:val="1"/>
                <w:bCs w:val="1"/>
                <w:color w:val="ffffff"/>
                <w:rtl w:val="0"/>
              </w:rPr>
              <w:t xml:space="preserve">Item</w:t>
            </w:r>
            <w:r w:rsidDel="00000000" w:rsidR="00000000" w:rsidRPr="00000000">
              <w:rPr>
                <w:rtl w:val="0"/>
              </w:rPr>
            </w:r>
          </w:p>
        </w:tc>
        <w:tc>
          <w:tcPr>
            <w:shd w:fill="6b1e2b" w:val="clear"/>
            <w:vAlign w:val="center"/>
          </w:tcPr>
          <w:p w:rsidR="00000000" w:rsidDel="00000000" w:rsidP="00000000" w:rsidRDefault="00000000" w:rsidRPr="00000000" w14:paraId="00000297">
            <w:pPr>
              <w:rPr/>
            </w:pPr>
            <w:r w:rsidDel="00000000" w:rsidR="00000000" w:rsidRPr="00000000">
              <w:rPr>
                <w:b w:val="1"/>
                <w:bCs w:val="1"/>
                <w:color w:val="ffffff"/>
                <w:rtl w:val="0"/>
              </w:rPr>
              <w:t xml:space="preserve">Summary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8">
            <w:pPr>
              <w:spacing w:after="0" w:lineRule="auto"/>
              <w:rPr/>
            </w:pPr>
            <w:r w:rsidDel="00000000" w:rsidR="00000000" w:rsidRPr="00000000">
              <w:rPr>
                <w:sz w:val="18"/>
                <w:szCs w:val="18"/>
                <w:rtl w:val="0"/>
              </w:rPr>
              <w:t xml:space="preserve">Total Tickets</w:t>
            </w:r>
            <w:r w:rsidDel="00000000" w:rsidR="00000000" w:rsidRPr="00000000">
              <w:rPr>
                <w:rtl w:val="0"/>
              </w:rPr>
            </w:r>
          </w:p>
        </w:tc>
        <w:tc>
          <w:tcPr>
            <w:vAlign w:val="center"/>
          </w:tcPr>
          <w:p w:rsidR="00000000" w:rsidDel="00000000" w:rsidP="00000000" w:rsidRDefault="00000000" w:rsidRPr="00000000" w14:paraId="00000299">
            <w:pPr>
              <w:spacing w:after="0" w:lineRule="auto"/>
              <w:rPr/>
            </w:pPr>
            <w:r w:rsidDel="00000000" w:rsidR="00000000" w:rsidRPr="00000000">
              <w:rPr>
                <w:sz w:val="18"/>
                <w:szCs w:val="18"/>
                <w:rtl w:val="0"/>
              </w:rPr>
              <w:t xml:space="preserve">Approximately 100K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A">
            <w:pPr>
              <w:spacing w:after="0" w:lineRule="auto"/>
              <w:rPr/>
            </w:pPr>
            <w:r w:rsidDel="00000000" w:rsidR="00000000" w:rsidRPr="00000000">
              <w:rPr>
                <w:sz w:val="18"/>
                <w:szCs w:val="18"/>
                <w:rtl w:val="0"/>
              </w:rPr>
              <w:t xml:space="preserve">Average Resolution Time</w:t>
            </w:r>
            <w:r w:rsidDel="00000000" w:rsidR="00000000" w:rsidRPr="00000000">
              <w:rPr>
                <w:rtl w:val="0"/>
              </w:rPr>
            </w:r>
          </w:p>
        </w:tc>
        <w:tc>
          <w:tcPr>
            <w:vAlign w:val="center"/>
          </w:tcPr>
          <w:p w:rsidR="00000000" w:rsidDel="00000000" w:rsidP="00000000" w:rsidRDefault="00000000" w:rsidRPr="00000000" w14:paraId="0000029B">
            <w:pPr>
              <w:spacing w:after="0" w:lineRule="auto"/>
              <w:rPr/>
            </w:pPr>
            <w:r w:rsidDel="00000000" w:rsidR="00000000" w:rsidRPr="00000000">
              <w:rPr>
                <w:sz w:val="18"/>
                <w:szCs w:val="18"/>
                <w:rtl w:val="0"/>
              </w:rPr>
              <w:t xml:space="preserve">38.99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C">
            <w:pPr>
              <w:spacing w:after="0" w:lineRule="auto"/>
              <w:rPr/>
            </w:pPr>
            <w:r w:rsidDel="00000000" w:rsidR="00000000" w:rsidRPr="00000000">
              <w:rPr>
                <w:sz w:val="18"/>
                <w:szCs w:val="18"/>
                <w:rtl w:val="0"/>
              </w:rPr>
              <w:t xml:space="preserve">Average CSAT</w:t>
            </w:r>
            <w:r w:rsidDel="00000000" w:rsidR="00000000" w:rsidRPr="00000000">
              <w:rPr>
                <w:rtl w:val="0"/>
              </w:rPr>
            </w:r>
          </w:p>
        </w:tc>
        <w:tc>
          <w:tcPr>
            <w:vAlign w:val="center"/>
          </w:tcPr>
          <w:p w:rsidR="00000000" w:rsidDel="00000000" w:rsidP="00000000" w:rsidRDefault="00000000" w:rsidRPr="00000000" w14:paraId="0000029D">
            <w:pPr>
              <w:spacing w:after="0" w:lineRule="auto"/>
              <w:rPr/>
            </w:pPr>
            <w:r w:rsidDel="00000000" w:rsidR="00000000" w:rsidRPr="00000000">
              <w:rPr>
                <w:sz w:val="18"/>
                <w:szCs w:val="18"/>
                <w:rtl w:val="0"/>
              </w:rPr>
              <w:t xml:space="preserve">2.24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E">
            <w:pPr>
              <w:spacing w:after="0" w:lineRule="auto"/>
              <w:rPr/>
            </w:pPr>
            <w:r w:rsidDel="00000000" w:rsidR="00000000" w:rsidRPr="00000000">
              <w:rPr>
                <w:sz w:val="18"/>
                <w:szCs w:val="18"/>
                <w:rtl w:val="0"/>
              </w:rPr>
              <w:t xml:space="preserve">Average Similarity Score</w:t>
            </w:r>
            <w:r w:rsidDel="00000000" w:rsidR="00000000" w:rsidRPr="00000000">
              <w:rPr>
                <w:rtl w:val="0"/>
              </w:rPr>
            </w:r>
          </w:p>
        </w:tc>
        <w:tc>
          <w:tcPr>
            <w:vAlign w:val="center"/>
          </w:tcPr>
          <w:p w:rsidR="00000000" w:rsidDel="00000000" w:rsidP="00000000" w:rsidRDefault="00000000" w:rsidRPr="00000000" w14:paraId="0000029F">
            <w:pPr>
              <w:spacing w:after="0" w:lineRule="auto"/>
              <w:rPr/>
            </w:pPr>
            <w:r w:rsidDel="00000000" w:rsidR="00000000" w:rsidRPr="00000000">
              <w:rPr>
                <w:sz w:val="18"/>
                <w:szCs w:val="18"/>
                <w:rtl w:val="0"/>
              </w:rPr>
              <w:t xml:space="preserve">0.02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0">
            <w:pPr>
              <w:spacing w:after="0" w:lineRule="auto"/>
              <w:rPr/>
            </w:pPr>
            <w:r w:rsidDel="00000000" w:rsidR="00000000" w:rsidRPr="00000000">
              <w:rPr>
                <w:sz w:val="18"/>
                <w:szCs w:val="18"/>
                <w:rtl w:val="0"/>
              </w:rPr>
              <w:t xml:space="preserve">High Priority Tickets</w:t>
            </w:r>
            <w:r w:rsidDel="00000000" w:rsidR="00000000" w:rsidRPr="00000000">
              <w:rPr>
                <w:rtl w:val="0"/>
              </w:rPr>
            </w:r>
          </w:p>
        </w:tc>
        <w:tc>
          <w:tcPr>
            <w:vAlign w:val="center"/>
          </w:tcPr>
          <w:p w:rsidR="00000000" w:rsidDel="00000000" w:rsidP="00000000" w:rsidRDefault="00000000" w:rsidRPr="00000000" w14:paraId="000002A1">
            <w:pPr>
              <w:spacing w:after="0" w:lineRule="auto"/>
              <w:rPr/>
            </w:pPr>
            <w:r w:rsidDel="00000000" w:rsidR="00000000" w:rsidRPr="00000000">
              <w:rPr>
                <w:sz w:val="18"/>
                <w:szCs w:val="18"/>
                <w:rtl w:val="0"/>
              </w:rPr>
              <w:t xml:space="preserve">Approximately 20K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2">
            <w:pPr>
              <w:spacing w:after="0" w:lineRule="auto"/>
              <w:rPr/>
            </w:pPr>
            <w:r w:rsidDel="00000000" w:rsidR="00000000" w:rsidRPr="00000000">
              <w:rPr>
                <w:sz w:val="18"/>
                <w:szCs w:val="18"/>
                <w:rtl w:val="0"/>
              </w:rPr>
              <w:t xml:space="preserve">Urgent Tickets</w:t>
            </w:r>
            <w:r w:rsidDel="00000000" w:rsidR="00000000" w:rsidRPr="00000000">
              <w:rPr>
                <w:rtl w:val="0"/>
              </w:rPr>
            </w:r>
          </w:p>
        </w:tc>
        <w:tc>
          <w:tcPr>
            <w:vAlign w:val="center"/>
          </w:tcPr>
          <w:p w:rsidR="00000000" w:rsidDel="00000000" w:rsidP="00000000" w:rsidRDefault="00000000" w:rsidRPr="00000000" w14:paraId="000002A3">
            <w:pPr>
              <w:spacing w:after="0" w:lineRule="auto"/>
              <w:rPr/>
            </w:pPr>
            <w:r w:rsidDel="00000000" w:rsidR="00000000" w:rsidRPr="00000000">
              <w:rPr>
                <w:sz w:val="18"/>
                <w:szCs w:val="18"/>
                <w:rtl w:val="0"/>
              </w:rPr>
              <w:t xml:space="preserve">Approximately 5K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4">
            <w:pPr>
              <w:spacing w:after="0" w:lineRule="auto"/>
              <w:rPr/>
            </w:pPr>
            <w:r w:rsidDel="00000000" w:rsidR="00000000" w:rsidRPr="00000000">
              <w:rPr>
                <w:sz w:val="18"/>
                <w:szCs w:val="18"/>
                <w:rtl w:val="0"/>
              </w:rPr>
              <w:t xml:space="preserve">Unresolved Tickets</w:t>
            </w:r>
            <w:r w:rsidDel="00000000" w:rsidR="00000000" w:rsidRPr="00000000">
              <w:rPr>
                <w:rtl w:val="0"/>
              </w:rPr>
            </w:r>
          </w:p>
        </w:tc>
        <w:tc>
          <w:tcPr>
            <w:vAlign w:val="center"/>
          </w:tcPr>
          <w:p w:rsidR="00000000" w:rsidDel="00000000" w:rsidP="00000000" w:rsidRDefault="00000000" w:rsidRPr="00000000" w14:paraId="000002A5">
            <w:pPr>
              <w:spacing w:after="0" w:lineRule="auto"/>
              <w:rPr/>
            </w:pPr>
            <w:r w:rsidDel="00000000" w:rsidR="00000000" w:rsidRPr="00000000">
              <w:rPr>
                <w:sz w:val="18"/>
                <w:szCs w:val="18"/>
                <w:rtl w:val="0"/>
              </w:rPr>
              <w:t xml:space="preserve">Approximately 50K on Page 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6">
            <w:pPr>
              <w:spacing w:after="0" w:lineRule="auto"/>
              <w:rPr/>
            </w:pPr>
            <w:r w:rsidDel="00000000" w:rsidR="00000000" w:rsidRPr="00000000">
              <w:rPr>
                <w:sz w:val="18"/>
                <w:szCs w:val="18"/>
                <w:rtl w:val="0"/>
              </w:rPr>
              <w:t xml:space="preserve">Dashboard Pages</w:t>
            </w:r>
            <w:r w:rsidDel="00000000" w:rsidR="00000000" w:rsidRPr="00000000">
              <w:rPr>
                <w:rtl w:val="0"/>
              </w:rPr>
            </w:r>
          </w:p>
        </w:tc>
        <w:tc>
          <w:tcPr>
            <w:vAlign w:val="center"/>
          </w:tcPr>
          <w:p w:rsidR="00000000" w:rsidDel="00000000" w:rsidP="00000000" w:rsidRDefault="00000000" w:rsidRPr="00000000" w14:paraId="000002A7">
            <w:pPr>
              <w:spacing w:after="0" w:lineRule="auto"/>
              <w:rPr/>
            </w:pPr>
            <w:r w:rsidDel="00000000" w:rsidR="00000000" w:rsidRPr="00000000">
              <w:rPr>
                <w:sz w:val="18"/>
                <w:szCs w:val="18"/>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8">
            <w:pPr>
              <w:spacing w:after="0" w:lineRule="auto"/>
              <w:rPr/>
            </w:pPr>
            <w:r w:rsidDel="00000000" w:rsidR="00000000" w:rsidRPr="00000000">
              <w:rPr>
                <w:sz w:val="18"/>
                <w:szCs w:val="18"/>
                <w:rtl w:val="0"/>
              </w:rPr>
              <w:t xml:space="preserve">Primary Tool</w:t>
            </w:r>
            <w:r w:rsidDel="00000000" w:rsidR="00000000" w:rsidRPr="00000000">
              <w:rPr>
                <w:rtl w:val="0"/>
              </w:rPr>
            </w:r>
          </w:p>
        </w:tc>
        <w:tc>
          <w:tcPr>
            <w:vAlign w:val="center"/>
          </w:tcPr>
          <w:p w:rsidR="00000000" w:rsidDel="00000000" w:rsidP="00000000" w:rsidRDefault="00000000" w:rsidRPr="00000000" w14:paraId="000002A9">
            <w:pPr>
              <w:spacing w:after="0" w:lineRule="auto"/>
              <w:rPr/>
            </w:pPr>
            <w:r w:rsidDel="00000000" w:rsidR="00000000" w:rsidRPr="00000000">
              <w:rPr>
                <w:sz w:val="18"/>
                <w:szCs w:val="18"/>
                <w:rtl w:val="0"/>
              </w:rPr>
              <w:t xml:space="preserve">Microsoft Power BI</w:t>
            </w:r>
            <w:r w:rsidDel="00000000" w:rsidR="00000000" w:rsidRPr="00000000">
              <w:rPr>
                <w:rtl w:val="0"/>
              </w:rPr>
            </w:r>
          </w:p>
        </w:tc>
      </w:tr>
    </w:tbl>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spacing w:after="120" w:line="269" w:lineRule="auto"/>
        <w:rPr/>
      </w:pPr>
      <w:r w:rsidDel="00000000" w:rsidR="00000000" w:rsidRPr="00000000">
        <w:rPr>
          <w:rtl w:val="0"/>
        </w:rPr>
        <w:t xml:space="preserve">The project demonstrates the use of data modeling, calculated measures, KPI cards, categorical charts, distribution charts, and interactive dashboard design to communicate IT support performance.</w:t>
      </w:r>
    </w:p>
    <w:p w:rsidR="00000000" w:rsidDel="00000000" w:rsidP="00000000" w:rsidRDefault="00000000" w:rsidRPr="00000000" w14:paraId="000002AC">
      <w:pPr>
        <w:jc w:val="center"/>
        <w:rPr/>
      </w:pPr>
      <w:r w:rsidDel="00000000" w:rsidR="00000000" w:rsidRPr="00000000">
        <w:rPr>
          <w:b w:val="1"/>
          <w:bCs w:val="1"/>
          <w:color w:val="6b1e2b"/>
          <w:sz w:val="28"/>
          <w:szCs w:val="28"/>
          <w:rtl w:val="0"/>
        </w:rPr>
        <w:t xml:space="preserve">END OF PROJECT DOCUMENTATION</w:t>
      </w:r>
      <w:r w:rsidDel="00000000" w:rsidR="00000000" w:rsidRPr="00000000">
        <w:rPr>
          <w:rtl w:val="0"/>
        </w:rPr>
      </w:r>
    </w:p>
    <w:sectPr>
      <w:footerReference r:id="rId21" w:type="default"/>
      <w:pgSz w:h="15840" w:w="12240" w:orient="portrait"/>
      <w:pgMar w:bottom="1008" w:top="1080"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SupportLytics  •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6b1e2b"/>
      <w:sz w:val="34"/>
      <w:szCs w:val="3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7a2a35"/>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333333"/>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6b1e2b"/>
      <w:sz w:val="50"/>
      <w:szCs w:val="5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7.png"/><Relationship Id="rId10" Type="http://schemas.openxmlformats.org/officeDocument/2006/relationships/image" Target="media/image4.png"/><Relationship Id="rId21" Type="http://schemas.openxmlformats.org/officeDocument/2006/relationships/footer" Target="footer1.xml"/><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