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097C3" w14:textId="77777777" w:rsidR="003C7F95" w:rsidRDefault="00000000">
      <w:pPr>
        <w:jc w:val="center"/>
      </w:pPr>
      <w:r>
        <w:rPr>
          <w:b/>
          <w:color w:val="5B2C83"/>
          <w:sz w:val="60"/>
        </w:rPr>
        <w:t>SUPPORTLYTICS</w:t>
      </w:r>
    </w:p>
    <w:p w14:paraId="379AD1BB" w14:textId="77777777" w:rsidR="003C7F95" w:rsidRDefault="00000000">
      <w:pPr>
        <w:jc w:val="center"/>
      </w:pPr>
      <w:r>
        <w:rPr>
          <w:b/>
          <w:sz w:val="36"/>
        </w:rPr>
        <w:t>Optimizing IT Support Team Performance Using Advanced Analytics</w:t>
      </w:r>
    </w:p>
    <w:p w14:paraId="496CCE1F" w14:textId="77777777" w:rsidR="003C7F95" w:rsidRDefault="00000000">
      <w:pPr>
        <w:jc w:val="center"/>
      </w:pPr>
      <w:r>
        <w:rPr>
          <w:b/>
          <w:color w:val="800060"/>
          <w:sz w:val="32"/>
        </w:rPr>
        <w:br/>
        <w:t>FINAL INTERNSHIP PROJECT REPORT</w:t>
      </w:r>
    </w:p>
    <w:p w14:paraId="6E2C5745" w14:textId="77777777" w:rsidR="003C7F95" w:rsidRDefault="00000000">
      <w:r>
        <w:br/>
      </w:r>
      <w:r>
        <w:br/>
      </w:r>
    </w:p>
    <w:tbl>
      <w:tblPr>
        <w:tblStyle w:val="TableGrid"/>
        <w:tblW w:w="0" w:type="auto"/>
        <w:jc w:val="center"/>
        <w:tblLook w:val="04A0" w:firstRow="1" w:lastRow="0" w:firstColumn="1" w:lastColumn="0" w:noHBand="0" w:noVBand="1"/>
      </w:tblPr>
      <w:tblGrid>
        <w:gridCol w:w="2304"/>
        <w:gridCol w:w="6768"/>
      </w:tblGrid>
      <w:tr w:rsidR="003C7F95" w14:paraId="5B9D2ADC" w14:textId="77777777">
        <w:trPr>
          <w:jc w:val="center"/>
        </w:trPr>
        <w:tc>
          <w:tcPr>
            <w:tcW w:w="2304" w:type="dxa"/>
            <w:shd w:val="clear" w:color="auto" w:fill="5B2C83"/>
            <w:vAlign w:val="center"/>
          </w:tcPr>
          <w:p w14:paraId="361CF45E" w14:textId="77777777" w:rsidR="003C7F95" w:rsidRDefault="00000000">
            <w:r>
              <w:rPr>
                <w:b/>
                <w:color w:val="FFFFFF"/>
                <w:sz w:val="18"/>
              </w:rPr>
              <w:t>Item</w:t>
            </w:r>
          </w:p>
        </w:tc>
        <w:tc>
          <w:tcPr>
            <w:tcW w:w="6768" w:type="dxa"/>
            <w:shd w:val="clear" w:color="auto" w:fill="5B2C83"/>
            <w:vAlign w:val="center"/>
          </w:tcPr>
          <w:p w14:paraId="0FD78F32" w14:textId="77777777" w:rsidR="003C7F95" w:rsidRDefault="00000000">
            <w:r>
              <w:rPr>
                <w:b/>
                <w:color w:val="FFFFFF"/>
                <w:sz w:val="18"/>
              </w:rPr>
              <w:t>Details</w:t>
            </w:r>
          </w:p>
        </w:tc>
      </w:tr>
      <w:tr w:rsidR="003C7F95" w14:paraId="59C913A2" w14:textId="77777777">
        <w:trPr>
          <w:jc w:val="center"/>
        </w:trPr>
        <w:tc>
          <w:tcPr>
            <w:tcW w:w="2304" w:type="dxa"/>
            <w:vAlign w:val="center"/>
          </w:tcPr>
          <w:p w14:paraId="37820E84" w14:textId="4B2718BC" w:rsidR="003C7F95" w:rsidRPr="003F198C" w:rsidRDefault="003F198C">
            <w:r w:rsidRPr="003F198C">
              <w:t>Name</w:t>
            </w:r>
          </w:p>
        </w:tc>
        <w:tc>
          <w:tcPr>
            <w:tcW w:w="6768" w:type="dxa"/>
            <w:vAlign w:val="center"/>
          </w:tcPr>
          <w:p w14:paraId="1373BA91" w14:textId="77777777" w:rsidR="003C7F95" w:rsidRDefault="00000000">
            <w:r>
              <w:rPr>
                <w:sz w:val="17"/>
              </w:rPr>
              <w:t>Varsha B O</w:t>
            </w:r>
          </w:p>
        </w:tc>
      </w:tr>
      <w:tr w:rsidR="003C7F95" w14:paraId="6CDF2914" w14:textId="77777777">
        <w:trPr>
          <w:jc w:val="center"/>
        </w:trPr>
        <w:tc>
          <w:tcPr>
            <w:tcW w:w="2304" w:type="dxa"/>
            <w:vAlign w:val="center"/>
          </w:tcPr>
          <w:p w14:paraId="12030838" w14:textId="77777777" w:rsidR="003C7F95" w:rsidRDefault="00000000">
            <w:r>
              <w:rPr>
                <w:sz w:val="17"/>
              </w:rPr>
              <w:t>Program</w:t>
            </w:r>
          </w:p>
        </w:tc>
        <w:tc>
          <w:tcPr>
            <w:tcW w:w="6768" w:type="dxa"/>
            <w:vAlign w:val="center"/>
          </w:tcPr>
          <w:p w14:paraId="195F0212" w14:textId="77777777" w:rsidR="003C7F95" w:rsidRDefault="00000000">
            <w:r>
              <w:rPr>
                <w:sz w:val="17"/>
              </w:rPr>
              <w:t>B.E. – Data Science</w:t>
            </w:r>
          </w:p>
        </w:tc>
      </w:tr>
      <w:tr w:rsidR="003C7F95" w14:paraId="69ECC415" w14:textId="77777777">
        <w:trPr>
          <w:jc w:val="center"/>
        </w:trPr>
        <w:tc>
          <w:tcPr>
            <w:tcW w:w="2304" w:type="dxa"/>
            <w:vAlign w:val="center"/>
          </w:tcPr>
          <w:p w14:paraId="4837DB7A" w14:textId="77777777" w:rsidR="003C7F95" w:rsidRDefault="00000000">
            <w:r>
              <w:rPr>
                <w:sz w:val="17"/>
              </w:rPr>
              <w:t>Project</w:t>
            </w:r>
          </w:p>
        </w:tc>
        <w:tc>
          <w:tcPr>
            <w:tcW w:w="6768" w:type="dxa"/>
            <w:vAlign w:val="center"/>
          </w:tcPr>
          <w:p w14:paraId="21EBB0DD" w14:textId="77777777" w:rsidR="003C7F95" w:rsidRDefault="00000000">
            <w:r>
              <w:rPr>
                <w:sz w:val="17"/>
              </w:rPr>
              <w:t>Supportlytics</w:t>
            </w:r>
          </w:p>
        </w:tc>
      </w:tr>
      <w:tr w:rsidR="003C7F95" w14:paraId="1D2412B2" w14:textId="77777777">
        <w:trPr>
          <w:jc w:val="center"/>
        </w:trPr>
        <w:tc>
          <w:tcPr>
            <w:tcW w:w="2304" w:type="dxa"/>
            <w:vAlign w:val="center"/>
          </w:tcPr>
          <w:p w14:paraId="3B2B4381" w14:textId="77777777" w:rsidR="003C7F95" w:rsidRDefault="00000000">
            <w:r>
              <w:rPr>
                <w:sz w:val="17"/>
              </w:rPr>
              <w:t>Tools</w:t>
            </w:r>
          </w:p>
        </w:tc>
        <w:tc>
          <w:tcPr>
            <w:tcW w:w="6768" w:type="dxa"/>
            <w:vAlign w:val="center"/>
          </w:tcPr>
          <w:p w14:paraId="05C97898" w14:textId="77777777" w:rsidR="003C7F95" w:rsidRDefault="00000000">
            <w:r>
              <w:rPr>
                <w:sz w:val="17"/>
              </w:rPr>
              <w:t>Python, Pandas, NumPy, Matplotlib, Seaborn, Plotly, Power BI</w:t>
            </w:r>
          </w:p>
        </w:tc>
      </w:tr>
      <w:tr w:rsidR="003C7F95" w14:paraId="5732A913" w14:textId="77777777">
        <w:trPr>
          <w:jc w:val="center"/>
        </w:trPr>
        <w:tc>
          <w:tcPr>
            <w:tcW w:w="2304" w:type="dxa"/>
            <w:vAlign w:val="center"/>
          </w:tcPr>
          <w:p w14:paraId="0BEE0857" w14:textId="77777777" w:rsidR="003C7F95" w:rsidRDefault="00000000">
            <w:r>
              <w:rPr>
                <w:sz w:val="17"/>
              </w:rPr>
              <w:t>Duration</w:t>
            </w:r>
          </w:p>
        </w:tc>
        <w:tc>
          <w:tcPr>
            <w:tcW w:w="6768" w:type="dxa"/>
            <w:vAlign w:val="center"/>
          </w:tcPr>
          <w:p w14:paraId="45C2A4A2" w14:textId="77777777" w:rsidR="003C7F95" w:rsidRDefault="00000000">
            <w:r>
              <w:rPr>
                <w:sz w:val="17"/>
              </w:rPr>
              <w:t>Week 1 – Week 8</w:t>
            </w:r>
          </w:p>
        </w:tc>
      </w:tr>
    </w:tbl>
    <w:p w14:paraId="4D8D3005" w14:textId="77777777" w:rsidR="003C7F95" w:rsidRDefault="00000000">
      <w:r>
        <w:br/>
      </w:r>
    </w:p>
    <w:p w14:paraId="586FD969" w14:textId="28C8A4E3" w:rsidR="003C7F95" w:rsidRDefault="00000000" w:rsidP="003F198C">
      <w:pPr>
        <w:jc w:val="center"/>
      </w:pPr>
      <w:r>
        <w:rPr>
          <w:i/>
        </w:rPr>
        <w:t>Prepared as a comprehensive record of the project work, analysis, dashboard development, findings and recommendations.</w:t>
      </w:r>
    </w:p>
    <w:p w14:paraId="2FA32CF0" w14:textId="4457BEFD" w:rsidR="003C7F95" w:rsidRDefault="00000000" w:rsidP="003F198C">
      <w:r>
        <w:br w:type="page"/>
      </w:r>
    </w:p>
    <w:p w14:paraId="21FFCADB" w14:textId="77777777" w:rsidR="003C7F95" w:rsidRDefault="00000000">
      <w:pPr>
        <w:pStyle w:val="Heading1"/>
      </w:pPr>
      <w:r>
        <w:lastRenderedPageBreak/>
        <w:t>Executive Summary</w:t>
      </w:r>
    </w:p>
    <w:p w14:paraId="6D15FAF6" w14:textId="77777777" w:rsidR="003C7F95" w:rsidRDefault="00000000">
      <w:r>
        <w:t>Supportlytics is an analytics-driven IT support performance solution designed to transform raw support-ticket data into actionable operational insights. The project analyzes ticket volume, priority, issue type, customer segment, queue, status, resolution time, customer satisfaction, geographical distribution and issue clusters. The implementation progressed from dataset understanding and cleaning to feature engineering, exploratory analysis, cluster and similarity analysis, performance analysis, geographic analysis and finally an interconnected Power BI dashboard.</w:t>
      </w:r>
    </w:p>
    <w:p w14:paraId="7F49B38A" w14:textId="77777777" w:rsidR="003C7F95" w:rsidRDefault="00000000">
      <w:r>
        <w:t>The final dashboard contains six analytical pages: Overview, Tickets Analysis, Cluster Intelligence, Geographical Insights, Performance Analysis and Executive Report. The final results include 100,000 tickets, an average resolution time of 45.01 hours, an average CSAT of 2.24, 5,045 reopened tickets, six clusters and an average similarity index of 0.81.</w:t>
      </w:r>
    </w:p>
    <w:p w14:paraId="49799EDB" w14:textId="77777777" w:rsidR="003C7F95" w:rsidRDefault="00000000">
      <w:r>
        <w:t>The analysis highlights MEA as the highest-ticket region, EU as the fastest region by average resolution time, strong cluster similarity/performance in APAC, the need for closer monitoring of high and urgent tickets, and different issue concentrations across clusters. These findings support recommendations related to workload allocation, escalation, queue optimization, regional benchmarking and customer-service improvement.</w:t>
      </w:r>
    </w:p>
    <w:p w14:paraId="59D01CC9" w14:textId="77777777" w:rsidR="003C7F95" w:rsidRDefault="00000000">
      <w:r>
        <w:br w:type="page"/>
      </w:r>
    </w:p>
    <w:p w14:paraId="1FED3412" w14:textId="77777777" w:rsidR="003C7F95" w:rsidRDefault="00000000">
      <w:pPr>
        <w:pStyle w:val="Heading1"/>
      </w:pPr>
      <w:r>
        <w:lastRenderedPageBreak/>
        <w:t>Table of Contents</w:t>
      </w:r>
    </w:p>
    <w:p w14:paraId="69F36357" w14:textId="77777777" w:rsidR="003C7F95" w:rsidRDefault="00000000">
      <w:r>
        <w:t>1. Introduction</w:t>
      </w:r>
    </w:p>
    <w:p w14:paraId="3936E16A" w14:textId="77777777" w:rsidR="003C7F95" w:rsidRDefault="00000000">
      <w:r>
        <w:t>2. Problem Statement</w:t>
      </w:r>
    </w:p>
    <w:p w14:paraId="09726D10" w14:textId="77777777" w:rsidR="003C7F95" w:rsidRDefault="00000000">
      <w:r>
        <w:t>3. Project Goal</w:t>
      </w:r>
    </w:p>
    <w:p w14:paraId="05CEB238" w14:textId="77777777" w:rsidR="003C7F95" w:rsidRDefault="00000000">
      <w:r>
        <w:t>4. Project Objectives</w:t>
      </w:r>
    </w:p>
    <w:p w14:paraId="6597B2AF" w14:textId="77777777" w:rsidR="003C7F95" w:rsidRDefault="00000000">
      <w:r>
        <w:t>5. Scope of the Project</w:t>
      </w:r>
    </w:p>
    <w:p w14:paraId="07AEC117" w14:textId="77777777" w:rsidR="003C7F95" w:rsidRDefault="00000000">
      <w:r>
        <w:t>6. Internship Module-Wise Progress</w:t>
      </w:r>
    </w:p>
    <w:p w14:paraId="563236D7" w14:textId="77777777" w:rsidR="003C7F95" w:rsidRDefault="00000000">
      <w:r>
        <w:t>7. Technologies and Tools</w:t>
      </w:r>
    </w:p>
    <w:p w14:paraId="5F6ECBBE" w14:textId="77777777" w:rsidR="003C7F95" w:rsidRDefault="00000000">
      <w:r>
        <w:t>8. Dataset Description</w:t>
      </w:r>
    </w:p>
    <w:p w14:paraId="388B189B" w14:textId="77777777" w:rsidR="003C7F95" w:rsidRDefault="00000000">
      <w:r>
        <w:t>9. Project Workflow</w:t>
      </w:r>
    </w:p>
    <w:p w14:paraId="4B3BD151" w14:textId="77777777" w:rsidR="003C7F95" w:rsidRDefault="00000000">
      <w:r>
        <w:t>10. Data Acquisition and Understanding</w:t>
      </w:r>
    </w:p>
    <w:p w14:paraId="50D9F68D" w14:textId="77777777" w:rsidR="003C7F95" w:rsidRDefault="00000000">
      <w:r>
        <w:t>11. Data Preprocessing</w:t>
      </w:r>
    </w:p>
    <w:p w14:paraId="54D46F2A" w14:textId="77777777" w:rsidR="003C7F95" w:rsidRDefault="00000000">
      <w:r>
        <w:t>12. Feature Engineering</w:t>
      </w:r>
    </w:p>
    <w:p w14:paraId="74B98655" w14:textId="77777777" w:rsidR="003C7F95" w:rsidRDefault="00000000">
      <w:r>
        <w:t>13. Exploratory Data Analysis</w:t>
      </w:r>
    </w:p>
    <w:p w14:paraId="0C63502F" w14:textId="77777777" w:rsidR="003C7F95" w:rsidRDefault="00000000">
      <w:r>
        <w:t>14. Cluster and Similarity Analysis</w:t>
      </w:r>
    </w:p>
    <w:p w14:paraId="5907E4BA" w14:textId="77777777" w:rsidR="003C7F95" w:rsidRDefault="00000000">
      <w:r>
        <w:t>15. Performance Analysis</w:t>
      </w:r>
    </w:p>
    <w:p w14:paraId="1EDEA29E" w14:textId="77777777" w:rsidR="003C7F95" w:rsidRDefault="00000000">
      <w:r>
        <w:t>16. Geographic Analysis</w:t>
      </w:r>
    </w:p>
    <w:p w14:paraId="5E114237" w14:textId="77777777" w:rsidR="003C7F95" w:rsidRDefault="00000000">
      <w:r>
        <w:t>17. Dashboard Development</w:t>
      </w:r>
    </w:p>
    <w:p w14:paraId="5726285F" w14:textId="77777777" w:rsidR="003C7F95" w:rsidRDefault="00000000">
      <w:r>
        <w:t>18. Dashboard Pages and Detailed Interpretation</w:t>
      </w:r>
    </w:p>
    <w:p w14:paraId="6DE7B008" w14:textId="77777777" w:rsidR="003C7F95" w:rsidRDefault="00000000">
      <w:r>
        <w:t>19. Key Insights</w:t>
      </w:r>
    </w:p>
    <w:p w14:paraId="6C5915D8" w14:textId="77777777" w:rsidR="003C7F95" w:rsidRDefault="00000000">
      <w:r>
        <w:t>20. Recommendations</w:t>
      </w:r>
    </w:p>
    <w:p w14:paraId="30A7F1E3" w14:textId="77777777" w:rsidR="003C7F95" w:rsidRDefault="00000000">
      <w:r>
        <w:t>21. Business Impact</w:t>
      </w:r>
    </w:p>
    <w:p w14:paraId="35F75307" w14:textId="77777777" w:rsidR="003C7F95" w:rsidRDefault="00000000">
      <w:r>
        <w:t>22. Challenges and Limitations</w:t>
      </w:r>
    </w:p>
    <w:p w14:paraId="6C390AE8" w14:textId="77777777" w:rsidR="003C7F95" w:rsidRDefault="00000000">
      <w:r>
        <w:t>23. Future Scope</w:t>
      </w:r>
    </w:p>
    <w:p w14:paraId="63645E8A" w14:textId="77777777" w:rsidR="003C7F95" w:rsidRDefault="00000000">
      <w:r>
        <w:t>24. Conclusion</w:t>
      </w:r>
    </w:p>
    <w:p w14:paraId="1C8BC281" w14:textId="77777777" w:rsidR="003C7F95" w:rsidRDefault="00000000">
      <w:r>
        <w:t>25. Deliverables and GitHub</w:t>
      </w:r>
    </w:p>
    <w:p w14:paraId="38B197B2" w14:textId="77777777" w:rsidR="003C7F95" w:rsidRDefault="00000000">
      <w:r>
        <w:t>26. Appendix A – Important Code</w:t>
      </w:r>
    </w:p>
    <w:p w14:paraId="1015506C" w14:textId="77777777" w:rsidR="003C7F95" w:rsidRDefault="00000000">
      <w:r>
        <w:t>27. Appendix B – Screenshot Checklist</w:t>
      </w:r>
    </w:p>
    <w:p w14:paraId="1CBB0106" w14:textId="77777777" w:rsidR="003C7F95" w:rsidRDefault="00000000">
      <w:r>
        <w:t>28. References</w:t>
      </w:r>
    </w:p>
    <w:p w14:paraId="4D230916" w14:textId="77777777" w:rsidR="003C7F95" w:rsidRDefault="00000000">
      <w:r>
        <w:t>Note: In Microsoft Word, the Table of Contents can be converted to an automatic TOC using References → Table of Contents.</w:t>
      </w:r>
    </w:p>
    <w:p w14:paraId="54207CE3" w14:textId="77777777" w:rsidR="003C7F95" w:rsidRDefault="00000000">
      <w:r>
        <w:br w:type="page"/>
      </w:r>
    </w:p>
    <w:p w14:paraId="7D63FFE1" w14:textId="77777777" w:rsidR="003C7F95" w:rsidRDefault="00000000">
      <w:pPr>
        <w:pStyle w:val="Heading1"/>
      </w:pPr>
      <w:r>
        <w:lastRenderedPageBreak/>
        <w:t>1. Introduction</w:t>
      </w:r>
    </w:p>
    <w:p w14:paraId="005C5EC4" w14:textId="77777777" w:rsidR="003C7F95" w:rsidRDefault="00000000">
      <w:r>
        <w:t>IT support teams handle large numbers of tickets that vary by issue type, priority, customer segment, region, channel, queue and resolution status. Without a centralized analytical view, it becomes difficult to understand workload distribution, identify critical unresolved tickets, compare support performance and recognize recurring issue patterns.</w:t>
      </w:r>
    </w:p>
    <w:p w14:paraId="5457B943" w14:textId="3AC05D24" w:rsidR="003C7F95" w:rsidRDefault="00000000">
      <w:r>
        <w:t>Supportlytics addresses this requirement by combining Python-based data preparation and analysis with Power BI-based interactive visualization. The project follows an end-to-end analytics workflow and converts raw support-ticket records into operational and management-level insights.</w:t>
      </w:r>
    </w:p>
    <w:p w14:paraId="446B26D1" w14:textId="77777777" w:rsidR="003C7F95" w:rsidRDefault="00000000">
      <w:pPr>
        <w:pStyle w:val="Heading1"/>
      </w:pPr>
      <w:r>
        <w:t>2. Problem Statement</w:t>
      </w:r>
    </w:p>
    <w:p w14:paraId="5DBCF3D8" w14:textId="77777777" w:rsidR="003C7F95" w:rsidRDefault="00000000">
      <w:r>
        <w:t>IT support teams handle large numbers of tickets with different priorities, issue types, customer segments, regions and resolution times. Without centralized analytics, it is difficult to:</w:t>
      </w:r>
    </w:p>
    <w:p w14:paraId="34E39018" w14:textId="77777777" w:rsidR="003C7F95" w:rsidRDefault="00000000">
      <w:pPr>
        <w:pStyle w:val="ListBullet"/>
      </w:pPr>
      <w:r>
        <w:t>Identify high-volume issues.</w:t>
      </w:r>
    </w:p>
    <w:p w14:paraId="191BAE68" w14:textId="77777777" w:rsidR="003C7F95" w:rsidRDefault="00000000">
      <w:pPr>
        <w:pStyle w:val="ListBullet"/>
      </w:pPr>
      <w:r>
        <w:t>Detect high-priority unresolved tickets.</w:t>
      </w:r>
    </w:p>
    <w:p w14:paraId="55FE7C69" w14:textId="77777777" w:rsidR="003C7F95" w:rsidRDefault="00000000">
      <w:pPr>
        <w:pStyle w:val="ListBullet"/>
      </w:pPr>
      <w:r>
        <w:t>Measure support performance.</w:t>
      </w:r>
    </w:p>
    <w:p w14:paraId="1EF79D91" w14:textId="77777777" w:rsidR="003C7F95" w:rsidRDefault="00000000">
      <w:pPr>
        <w:pStyle w:val="ListBullet"/>
      </w:pPr>
      <w:r>
        <w:t>Compare regional performance.</w:t>
      </w:r>
    </w:p>
    <w:p w14:paraId="1C6479DA" w14:textId="77777777" w:rsidR="003C7F95" w:rsidRDefault="00000000">
      <w:pPr>
        <w:pStyle w:val="ListBullet"/>
      </w:pPr>
      <w:r>
        <w:t>Identify similar issue groups.</w:t>
      </w:r>
    </w:p>
    <w:p w14:paraId="55A3602F" w14:textId="77777777" w:rsidR="003C7F95" w:rsidRDefault="00000000">
      <w:pPr>
        <w:pStyle w:val="ListBullet"/>
      </w:pPr>
      <w:r>
        <w:t>Monitor customer satisfaction.</w:t>
      </w:r>
    </w:p>
    <w:p w14:paraId="77ADC98E" w14:textId="77777777" w:rsidR="003C7F95" w:rsidRDefault="00000000">
      <w:r>
        <w:t>The project therefore focuses on building an interactive analytical dashboard that converts raw support-ticket data into actionable business insights.</w:t>
      </w:r>
    </w:p>
    <w:p w14:paraId="611A4EA9" w14:textId="77777777" w:rsidR="003C7F95" w:rsidRDefault="00000000">
      <w:pPr>
        <w:pStyle w:val="Heading1"/>
      </w:pPr>
      <w:r>
        <w:t>3. Project Goal</w:t>
      </w:r>
    </w:p>
    <w:p w14:paraId="49488FD2" w14:textId="77777777" w:rsidR="003C7F95" w:rsidRDefault="00000000">
      <w:r>
        <w:t>The primary goal is to build an interactive analytics dashboard that helps understand support workload, resolution efficiency, priority patterns, customer satisfaction, regional behavior and issue clusters, and then use these insights to recommend improvements in IT support operations.</w:t>
      </w:r>
    </w:p>
    <w:p w14:paraId="7FC250BD" w14:textId="77777777" w:rsidR="003C7F95" w:rsidRDefault="00000000">
      <w:pPr>
        <w:pStyle w:val="Heading1"/>
      </w:pPr>
      <w:r>
        <w:t>4. Project Objectives</w:t>
      </w:r>
    </w:p>
    <w:p w14:paraId="5CA0609D" w14:textId="77777777" w:rsidR="003C7F95" w:rsidRDefault="00000000">
      <w:pPr>
        <w:pStyle w:val="ListBullet"/>
      </w:pPr>
      <w:r>
        <w:t>Analyze IT support ticket patterns.</w:t>
      </w:r>
    </w:p>
    <w:p w14:paraId="0FA74DEA" w14:textId="77777777" w:rsidR="003C7F95" w:rsidRDefault="00000000">
      <w:pPr>
        <w:pStyle w:val="ListBullet"/>
      </w:pPr>
      <w:r>
        <w:t>Identify the most common issue types.</w:t>
      </w:r>
    </w:p>
    <w:p w14:paraId="2064CC8C" w14:textId="77777777" w:rsidR="003C7F95" w:rsidRDefault="00000000">
      <w:pPr>
        <w:pStyle w:val="ListBullet"/>
      </w:pPr>
      <w:r>
        <w:t>Measure ticket resolution performance.</w:t>
      </w:r>
    </w:p>
    <w:p w14:paraId="5607D5B9" w14:textId="77777777" w:rsidR="003C7F95" w:rsidRDefault="00000000">
      <w:pPr>
        <w:pStyle w:val="ListBullet"/>
      </w:pPr>
      <w:r>
        <w:t>Analyze priority and unresolved tickets.</w:t>
      </w:r>
    </w:p>
    <w:p w14:paraId="059F0343" w14:textId="77777777" w:rsidR="003C7F95" w:rsidRDefault="00000000">
      <w:pPr>
        <w:pStyle w:val="ListBullet"/>
      </w:pPr>
      <w:r>
        <w:t>Identify similar ticket clusters.</w:t>
      </w:r>
    </w:p>
    <w:p w14:paraId="404CC7C7" w14:textId="77777777" w:rsidR="003C7F95" w:rsidRDefault="00000000">
      <w:pPr>
        <w:pStyle w:val="ListBullet"/>
      </w:pPr>
      <w:r>
        <w:t>Compare regional performance.</w:t>
      </w:r>
    </w:p>
    <w:p w14:paraId="5C98FE19" w14:textId="77777777" w:rsidR="003C7F95" w:rsidRDefault="00000000">
      <w:pPr>
        <w:pStyle w:val="ListBullet"/>
      </w:pPr>
      <w:r>
        <w:t>Analyze customer satisfaction.</w:t>
      </w:r>
    </w:p>
    <w:p w14:paraId="7458F8FE" w14:textId="77777777" w:rsidR="003C7F95" w:rsidRDefault="00000000">
      <w:pPr>
        <w:pStyle w:val="ListBullet"/>
      </w:pPr>
      <w:r>
        <w:t>Build an interactive Power BI dashboard.</w:t>
      </w:r>
    </w:p>
    <w:p w14:paraId="14552867" w14:textId="77777777" w:rsidR="003C7F95" w:rsidRDefault="00000000">
      <w:pPr>
        <w:pStyle w:val="ListBullet"/>
      </w:pPr>
      <w:r>
        <w:t>Generate actionable recommendations.</w:t>
      </w:r>
    </w:p>
    <w:p w14:paraId="21FBC246" w14:textId="77777777" w:rsidR="003C7F95" w:rsidRDefault="00000000">
      <w:pPr>
        <w:pStyle w:val="Heading1"/>
      </w:pPr>
      <w:r>
        <w:t>5. Scope of the Project</w:t>
      </w:r>
    </w:p>
    <w:p w14:paraId="5258BC83" w14:textId="77777777" w:rsidR="003C7F95" w:rsidRDefault="00000000">
      <w:pPr>
        <w:pStyle w:val="ListBullet"/>
      </w:pPr>
      <w:r>
        <w:t>Data Preprocessing – clean and prepare IT support ticket data.</w:t>
      </w:r>
    </w:p>
    <w:p w14:paraId="3144D990" w14:textId="77777777" w:rsidR="003C7F95" w:rsidRDefault="00000000">
      <w:pPr>
        <w:pStyle w:val="ListBullet"/>
      </w:pPr>
      <w:r>
        <w:t>Exploratory Analysis – analyze ticket trends, priorities and categories.</w:t>
      </w:r>
    </w:p>
    <w:p w14:paraId="395B3956" w14:textId="77777777" w:rsidR="003C7F95" w:rsidRDefault="00000000">
      <w:pPr>
        <w:pStyle w:val="ListBullet"/>
      </w:pPr>
      <w:r>
        <w:t>Cluster Analysis – identify similar issues and problem clusters.</w:t>
      </w:r>
    </w:p>
    <w:p w14:paraId="7BB371C7" w14:textId="77777777" w:rsidR="003C7F95" w:rsidRDefault="00000000">
      <w:pPr>
        <w:pStyle w:val="ListBullet"/>
      </w:pPr>
      <w:r>
        <w:lastRenderedPageBreak/>
        <w:t>Geographic Analysis – analyze regional ticket distribution and performance.</w:t>
      </w:r>
    </w:p>
    <w:p w14:paraId="2E20E1D2" w14:textId="77777777" w:rsidR="003C7F95" w:rsidRDefault="00000000">
      <w:pPr>
        <w:pStyle w:val="ListBullet"/>
      </w:pPr>
      <w:r>
        <w:t>Performance Analysis – evaluate resolution time, priority and CSAT.</w:t>
      </w:r>
    </w:p>
    <w:p w14:paraId="3E83F8F3" w14:textId="77777777" w:rsidR="003C7F95" w:rsidRDefault="00000000">
      <w:pPr>
        <w:pStyle w:val="ListBullet"/>
      </w:pPr>
      <w:r>
        <w:t>Interactive Visualization – develop interconnected Power BI dashboards.</w:t>
      </w:r>
    </w:p>
    <w:p w14:paraId="67F25CF0" w14:textId="77777777" w:rsidR="003C7F95" w:rsidRDefault="00000000">
      <w:pPr>
        <w:pStyle w:val="ListBullet"/>
      </w:pPr>
      <w:r>
        <w:t>Executive Reporting – present key insights and recommendations.</w:t>
      </w:r>
    </w:p>
    <w:p w14:paraId="57E45B26" w14:textId="77777777" w:rsidR="003C7F95" w:rsidRDefault="00000000">
      <w:pPr>
        <w:pStyle w:val="Heading1"/>
      </w:pPr>
      <w:r>
        <w:t>6. Internship Module-Wise Progress</w:t>
      </w:r>
    </w:p>
    <w:tbl>
      <w:tblPr>
        <w:tblStyle w:val="TableGrid"/>
        <w:tblW w:w="0" w:type="auto"/>
        <w:jc w:val="center"/>
        <w:tblLook w:val="04A0" w:firstRow="1" w:lastRow="0" w:firstColumn="1" w:lastColumn="0" w:noHBand="0" w:noVBand="1"/>
      </w:tblPr>
      <w:tblGrid>
        <w:gridCol w:w="3312"/>
        <w:gridCol w:w="3312"/>
        <w:gridCol w:w="3312"/>
      </w:tblGrid>
      <w:tr w:rsidR="003C7F95" w14:paraId="6B2D049E" w14:textId="77777777">
        <w:trPr>
          <w:jc w:val="center"/>
        </w:trPr>
        <w:tc>
          <w:tcPr>
            <w:tcW w:w="3312" w:type="dxa"/>
            <w:shd w:val="clear" w:color="auto" w:fill="5B2C83"/>
            <w:vAlign w:val="center"/>
          </w:tcPr>
          <w:p w14:paraId="6E899339" w14:textId="77777777" w:rsidR="003C7F95" w:rsidRDefault="00000000">
            <w:r>
              <w:rPr>
                <w:b/>
                <w:color w:val="FFFFFF"/>
                <w:sz w:val="18"/>
              </w:rPr>
              <w:t>Period</w:t>
            </w:r>
          </w:p>
        </w:tc>
        <w:tc>
          <w:tcPr>
            <w:tcW w:w="3312" w:type="dxa"/>
            <w:shd w:val="clear" w:color="auto" w:fill="5B2C83"/>
            <w:vAlign w:val="center"/>
          </w:tcPr>
          <w:p w14:paraId="2EE1EA6B" w14:textId="77777777" w:rsidR="003C7F95" w:rsidRDefault="00000000">
            <w:r>
              <w:rPr>
                <w:b/>
                <w:color w:val="FFFFFF"/>
                <w:sz w:val="18"/>
              </w:rPr>
              <w:t>Module</w:t>
            </w:r>
          </w:p>
        </w:tc>
        <w:tc>
          <w:tcPr>
            <w:tcW w:w="3312" w:type="dxa"/>
            <w:shd w:val="clear" w:color="auto" w:fill="5B2C83"/>
            <w:vAlign w:val="center"/>
          </w:tcPr>
          <w:p w14:paraId="2BEAD653" w14:textId="77777777" w:rsidR="003C7F95" w:rsidRDefault="00000000">
            <w:r>
              <w:rPr>
                <w:b/>
                <w:color w:val="FFFFFF"/>
                <w:sz w:val="18"/>
              </w:rPr>
              <w:t>Work Completed</w:t>
            </w:r>
          </w:p>
        </w:tc>
      </w:tr>
      <w:tr w:rsidR="003C7F95" w14:paraId="510F955A" w14:textId="77777777">
        <w:trPr>
          <w:jc w:val="center"/>
        </w:trPr>
        <w:tc>
          <w:tcPr>
            <w:tcW w:w="3312" w:type="dxa"/>
            <w:vAlign w:val="center"/>
          </w:tcPr>
          <w:p w14:paraId="391712C4" w14:textId="77777777" w:rsidR="003C7F95" w:rsidRDefault="00000000">
            <w:r>
              <w:rPr>
                <w:sz w:val="17"/>
              </w:rPr>
              <w:t>Week 1–2</w:t>
            </w:r>
          </w:p>
        </w:tc>
        <w:tc>
          <w:tcPr>
            <w:tcW w:w="3312" w:type="dxa"/>
            <w:vAlign w:val="center"/>
          </w:tcPr>
          <w:p w14:paraId="4537BC4C" w14:textId="77777777" w:rsidR="003C7F95" w:rsidRDefault="00000000">
            <w:r>
              <w:rPr>
                <w:sz w:val="17"/>
              </w:rPr>
              <w:t>Module 1: Project Initialization and Dataset Setup</w:t>
            </w:r>
          </w:p>
        </w:tc>
        <w:tc>
          <w:tcPr>
            <w:tcW w:w="3312" w:type="dxa"/>
            <w:vAlign w:val="center"/>
          </w:tcPr>
          <w:p w14:paraId="063F9A50" w14:textId="77777777" w:rsidR="003C7F95" w:rsidRDefault="00000000">
            <w:r>
              <w:rPr>
                <w:sz w:val="17"/>
              </w:rPr>
              <w:t>Objectives, KPIs, workflow, dataset loading, schema and initial distributions.</w:t>
            </w:r>
          </w:p>
        </w:tc>
      </w:tr>
      <w:tr w:rsidR="003C7F95" w14:paraId="1029766C" w14:textId="77777777">
        <w:trPr>
          <w:jc w:val="center"/>
        </w:trPr>
        <w:tc>
          <w:tcPr>
            <w:tcW w:w="3312" w:type="dxa"/>
            <w:vAlign w:val="center"/>
          </w:tcPr>
          <w:p w14:paraId="5DE17091" w14:textId="77777777" w:rsidR="003C7F95" w:rsidRDefault="00000000">
            <w:r>
              <w:rPr>
                <w:sz w:val="17"/>
              </w:rPr>
              <w:t>Week 1–2</w:t>
            </w:r>
          </w:p>
        </w:tc>
        <w:tc>
          <w:tcPr>
            <w:tcW w:w="3312" w:type="dxa"/>
            <w:vAlign w:val="center"/>
          </w:tcPr>
          <w:p w14:paraId="2CA84078" w14:textId="77777777" w:rsidR="003C7F95" w:rsidRDefault="00000000">
            <w:r>
              <w:rPr>
                <w:sz w:val="17"/>
              </w:rPr>
              <w:t>Module 2: Data Cleaning and Feature Engineering</w:t>
            </w:r>
          </w:p>
        </w:tc>
        <w:tc>
          <w:tcPr>
            <w:tcW w:w="3312" w:type="dxa"/>
            <w:vAlign w:val="center"/>
          </w:tcPr>
          <w:p w14:paraId="4DBE149C" w14:textId="77777777" w:rsidR="003C7F95" w:rsidRDefault="00000000">
            <w:r>
              <w:rPr>
                <w:sz w:val="17"/>
              </w:rPr>
              <w:t>Missing-value handling, standardization, duplicate checking, Resolution_Duration and Priority_Score.</w:t>
            </w:r>
          </w:p>
        </w:tc>
      </w:tr>
      <w:tr w:rsidR="003C7F95" w14:paraId="122070CC" w14:textId="77777777">
        <w:trPr>
          <w:jc w:val="center"/>
        </w:trPr>
        <w:tc>
          <w:tcPr>
            <w:tcW w:w="3312" w:type="dxa"/>
            <w:vAlign w:val="center"/>
          </w:tcPr>
          <w:p w14:paraId="21B0C73B" w14:textId="77777777" w:rsidR="003C7F95" w:rsidRDefault="00000000">
            <w:r>
              <w:rPr>
                <w:sz w:val="17"/>
              </w:rPr>
              <w:t>Week 3–4</w:t>
            </w:r>
          </w:p>
        </w:tc>
        <w:tc>
          <w:tcPr>
            <w:tcW w:w="3312" w:type="dxa"/>
            <w:vAlign w:val="center"/>
          </w:tcPr>
          <w:p w14:paraId="15D7EC8A" w14:textId="77777777" w:rsidR="003C7F95" w:rsidRDefault="00000000">
            <w:r>
              <w:rPr>
                <w:sz w:val="17"/>
              </w:rPr>
              <w:t>Module 3: Exploratory Visualization</w:t>
            </w:r>
          </w:p>
        </w:tc>
        <w:tc>
          <w:tcPr>
            <w:tcW w:w="3312" w:type="dxa"/>
            <w:vAlign w:val="center"/>
          </w:tcPr>
          <w:p w14:paraId="179A3643" w14:textId="77777777" w:rsidR="003C7F95" w:rsidRDefault="00000000">
            <w:r>
              <w:rPr>
                <w:sz w:val="17"/>
              </w:rPr>
              <w:t>Ticket, priority, category, cluster and queue visualizations.</w:t>
            </w:r>
          </w:p>
        </w:tc>
      </w:tr>
      <w:tr w:rsidR="003C7F95" w14:paraId="2C3BF626" w14:textId="77777777">
        <w:trPr>
          <w:jc w:val="center"/>
        </w:trPr>
        <w:tc>
          <w:tcPr>
            <w:tcW w:w="3312" w:type="dxa"/>
            <w:vAlign w:val="center"/>
          </w:tcPr>
          <w:p w14:paraId="01940E64" w14:textId="77777777" w:rsidR="003C7F95" w:rsidRDefault="00000000">
            <w:r>
              <w:rPr>
                <w:sz w:val="17"/>
              </w:rPr>
              <w:t>Week 3–4</w:t>
            </w:r>
          </w:p>
        </w:tc>
        <w:tc>
          <w:tcPr>
            <w:tcW w:w="3312" w:type="dxa"/>
            <w:vAlign w:val="center"/>
          </w:tcPr>
          <w:p w14:paraId="27F8C25C" w14:textId="77777777" w:rsidR="003C7F95" w:rsidRDefault="00000000">
            <w:r>
              <w:rPr>
                <w:sz w:val="17"/>
              </w:rPr>
              <w:t>Module 4: Similarity and Cluster Insights</w:t>
            </w:r>
          </w:p>
        </w:tc>
        <w:tc>
          <w:tcPr>
            <w:tcW w:w="3312" w:type="dxa"/>
            <w:vAlign w:val="center"/>
          </w:tcPr>
          <w:p w14:paraId="0D450776" w14:textId="77777777" w:rsidR="003C7F95" w:rsidRDefault="00000000">
            <w:r>
              <w:rPr>
                <w:sz w:val="17"/>
              </w:rPr>
              <w:t>Cluster mapping, similarity scores, cluster size, issue concentration, CSAT and resolution analysis.</w:t>
            </w:r>
          </w:p>
        </w:tc>
      </w:tr>
      <w:tr w:rsidR="003C7F95" w14:paraId="7B92555C" w14:textId="77777777">
        <w:trPr>
          <w:jc w:val="center"/>
        </w:trPr>
        <w:tc>
          <w:tcPr>
            <w:tcW w:w="3312" w:type="dxa"/>
            <w:vAlign w:val="center"/>
          </w:tcPr>
          <w:p w14:paraId="135EDB73" w14:textId="77777777" w:rsidR="003C7F95" w:rsidRDefault="00000000">
            <w:r>
              <w:rPr>
                <w:sz w:val="17"/>
              </w:rPr>
              <w:t>Week 5–6</w:t>
            </w:r>
          </w:p>
        </w:tc>
        <w:tc>
          <w:tcPr>
            <w:tcW w:w="3312" w:type="dxa"/>
            <w:vAlign w:val="center"/>
          </w:tcPr>
          <w:p w14:paraId="3915791F" w14:textId="77777777" w:rsidR="003C7F95" w:rsidRDefault="00000000">
            <w:r>
              <w:rPr>
                <w:sz w:val="17"/>
              </w:rPr>
              <w:t>Module 5: Performance Trend Analysis</w:t>
            </w:r>
          </w:p>
        </w:tc>
        <w:tc>
          <w:tcPr>
            <w:tcW w:w="3312" w:type="dxa"/>
            <w:vAlign w:val="center"/>
          </w:tcPr>
          <w:p w14:paraId="07D46E26" w14:textId="77777777" w:rsidR="003C7F95" w:rsidRDefault="00000000">
            <w:r>
              <w:rPr>
                <w:sz w:val="17"/>
              </w:rPr>
              <w:t>Resolution time by priority, issue, region and queue; high-priority unresolved analysis.</w:t>
            </w:r>
          </w:p>
        </w:tc>
      </w:tr>
      <w:tr w:rsidR="003C7F95" w14:paraId="152EC039" w14:textId="77777777">
        <w:trPr>
          <w:jc w:val="center"/>
        </w:trPr>
        <w:tc>
          <w:tcPr>
            <w:tcW w:w="3312" w:type="dxa"/>
            <w:vAlign w:val="center"/>
          </w:tcPr>
          <w:p w14:paraId="37E1950C" w14:textId="77777777" w:rsidR="003C7F95" w:rsidRDefault="00000000">
            <w:r>
              <w:rPr>
                <w:sz w:val="17"/>
              </w:rPr>
              <w:t>Week 5–6</w:t>
            </w:r>
          </w:p>
        </w:tc>
        <w:tc>
          <w:tcPr>
            <w:tcW w:w="3312" w:type="dxa"/>
            <w:vAlign w:val="center"/>
          </w:tcPr>
          <w:p w14:paraId="641FB31E" w14:textId="77777777" w:rsidR="003C7F95" w:rsidRDefault="00000000">
            <w:r>
              <w:rPr>
                <w:sz w:val="17"/>
              </w:rPr>
              <w:t>Module 6: Geographic and Category-Level Insights</w:t>
            </w:r>
          </w:p>
        </w:tc>
        <w:tc>
          <w:tcPr>
            <w:tcW w:w="3312" w:type="dxa"/>
            <w:vAlign w:val="center"/>
          </w:tcPr>
          <w:p w14:paraId="2F2763DC" w14:textId="77777777" w:rsidR="003C7F95" w:rsidRDefault="00000000">
            <w:r>
              <w:rPr>
                <w:sz w:val="17"/>
              </w:rPr>
              <w:t>Regional concentration, issue categories by region, maps and cluster-performance comparison.</w:t>
            </w:r>
          </w:p>
        </w:tc>
      </w:tr>
      <w:tr w:rsidR="003C7F95" w14:paraId="0C8CC2FC" w14:textId="77777777">
        <w:trPr>
          <w:jc w:val="center"/>
        </w:trPr>
        <w:tc>
          <w:tcPr>
            <w:tcW w:w="3312" w:type="dxa"/>
            <w:vAlign w:val="center"/>
          </w:tcPr>
          <w:p w14:paraId="3D910141" w14:textId="77777777" w:rsidR="003C7F95" w:rsidRDefault="00000000">
            <w:r>
              <w:rPr>
                <w:sz w:val="17"/>
              </w:rPr>
              <w:t>Week 7–8</w:t>
            </w:r>
          </w:p>
        </w:tc>
        <w:tc>
          <w:tcPr>
            <w:tcW w:w="3312" w:type="dxa"/>
            <w:vAlign w:val="center"/>
          </w:tcPr>
          <w:p w14:paraId="7EE9FD71" w14:textId="77777777" w:rsidR="003C7F95" w:rsidRDefault="00000000">
            <w:r>
              <w:rPr>
                <w:sz w:val="17"/>
              </w:rPr>
              <w:t>Module 7: Dashboard/Report Preparation</w:t>
            </w:r>
          </w:p>
        </w:tc>
        <w:tc>
          <w:tcPr>
            <w:tcW w:w="3312" w:type="dxa"/>
            <w:vAlign w:val="center"/>
          </w:tcPr>
          <w:p w14:paraId="71ACC84A" w14:textId="77777777" w:rsidR="003C7F95" w:rsidRDefault="00000000">
            <w:r>
              <w:rPr>
                <w:sz w:val="17"/>
              </w:rPr>
              <w:t>Interconnected Power BI dashboard with operational and executive KPIs.</w:t>
            </w:r>
          </w:p>
        </w:tc>
      </w:tr>
      <w:tr w:rsidR="003C7F95" w14:paraId="59D6391F" w14:textId="77777777">
        <w:trPr>
          <w:jc w:val="center"/>
        </w:trPr>
        <w:tc>
          <w:tcPr>
            <w:tcW w:w="3312" w:type="dxa"/>
            <w:vAlign w:val="center"/>
          </w:tcPr>
          <w:p w14:paraId="0F20FA04" w14:textId="77777777" w:rsidR="003C7F95" w:rsidRDefault="00000000">
            <w:r>
              <w:rPr>
                <w:sz w:val="17"/>
              </w:rPr>
              <w:t>Week 7–8</w:t>
            </w:r>
          </w:p>
        </w:tc>
        <w:tc>
          <w:tcPr>
            <w:tcW w:w="3312" w:type="dxa"/>
            <w:vAlign w:val="center"/>
          </w:tcPr>
          <w:p w14:paraId="7F243554" w14:textId="77777777" w:rsidR="003C7F95" w:rsidRDefault="00000000">
            <w:r>
              <w:rPr>
                <w:sz w:val="17"/>
              </w:rPr>
              <w:t>Module 8: Documentation and Presentation</w:t>
            </w:r>
          </w:p>
        </w:tc>
        <w:tc>
          <w:tcPr>
            <w:tcW w:w="3312" w:type="dxa"/>
            <w:vAlign w:val="center"/>
          </w:tcPr>
          <w:p w14:paraId="2B1EDB77" w14:textId="77777777" w:rsidR="003C7F95" w:rsidRDefault="00000000">
            <w:r>
              <w:rPr>
                <w:sz w:val="17"/>
              </w:rPr>
              <w:t>Final report, presentation, dashboard documentation and project deliverables.</w:t>
            </w:r>
          </w:p>
        </w:tc>
      </w:tr>
    </w:tbl>
    <w:p w14:paraId="0A5A52C0" w14:textId="77777777" w:rsidR="003C7F95" w:rsidRDefault="00000000">
      <w:r>
        <w:t>The module sequence follows the internship requirements and the work recorded in the project notebook.</w:t>
      </w:r>
    </w:p>
    <w:p w14:paraId="46254639" w14:textId="77777777" w:rsidR="003C7F95" w:rsidRDefault="00000000">
      <w:pPr>
        <w:pStyle w:val="Heading1"/>
      </w:pPr>
      <w:r>
        <w:t>7. Technologies and Tools</w:t>
      </w:r>
    </w:p>
    <w:tbl>
      <w:tblPr>
        <w:tblStyle w:val="TableGrid"/>
        <w:tblW w:w="0" w:type="auto"/>
        <w:jc w:val="center"/>
        <w:tblLook w:val="04A0" w:firstRow="1" w:lastRow="0" w:firstColumn="1" w:lastColumn="0" w:noHBand="0" w:noVBand="1"/>
      </w:tblPr>
      <w:tblGrid>
        <w:gridCol w:w="4968"/>
        <w:gridCol w:w="4968"/>
      </w:tblGrid>
      <w:tr w:rsidR="003C7F95" w14:paraId="762763D7" w14:textId="77777777">
        <w:trPr>
          <w:jc w:val="center"/>
        </w:trPr>
        <w:tc>
          <w:tcPr>
            <w:tcW w:w="4968" w:type="dxa"/>
            <w:shd w:val="clear" w:color="auto" w:fill="5B2C83"/>
            <w:vAlign w:val="center"/>
          </w:tcPr>
          <w:p w14:paraId="1F03D492" w14:textId="77777777" w:rsidR="003C7F95" w:rsidRDefault="00000000">
            <w:r>
              <w:rPr>
                <w:b/>
                <w:color w:val="FFFFFF"/>
                <w:sz w:val="18"/>
              </w:rPr>
              <w:t>Technology</w:t>
            </w:r>
          </w:p>
        </w:tc>
        <w:tc>
          <w:tcPr>
            <w:tcW w:w="4968" w:type="dxa"/>
            <w:shd w:val="clear" w:color="auto" w:fill="5B2C83"/>
            <w:vAlign w:val="center"/>
          </w:tcPr>
          <w:p w14:paraId="70FEB309" w14:textId="77777777" w:rsidR="003C7F95" w:rsidRDefault="00000000">
            <w:r>
              <w:rPr>
                <w:b/>
                <w:color w:val="FFFFFF"/>
                <w:sz w:val="18"/>
              </w:rPr>
              <w:t>Purpose</w:t>
            </w:r>
          </w:p>
        </w:tc>
      </w:tr>
      <w:tr w:rsidR="003C7F95" w14:paraId="2C789EF6" w14:textId="77777777">
        <w:trPr>
          <w:jc w:val="center"/>
        </w:trPr>
        <w:tc>
          <w:tcPr>
            <w:tcW w:w="4968" w:type="dxa"/>
            <w:vAlign w:val="center"/>
          </w:tcPr>
          <w:p w14:paraId="602E2DCF" w14:textId="77777777" w:rsidR="003C7F95" w:rsidRDefault="00000000">
            <w:r>
              <w:rPr>
                <w:sz w:val="17"/>
              </w:rPr>
              <w:t>Python</w:t>
            </w:r>
          </w:p>
        </w:tc>
        <w:tc>
          <w:tcPr>
            <w:tcW w:w="4968" w:type="dxa"/>
            <w:vAlign w:val="center"/>
          </w:tcPr>
          <w:p w14:paraId="66A03E08" w14:textId="77777777" w:rsidR="003C7F95" w:rsidRDefault="00000000">
            <w:r>
              <w:rPr>
                <w:sz w:val="17"/>
              </w:rPr>
              <w:t>Data preparation, transformation and analytical calculations.</w:t>
            </w:r>
          </w:p>
        </w:tc>
      </w:tr>
      <w:tr w:rsidR="003C7F95" w14:paraId="68316261" w14:textId="77777777">
        <w:trPr>
          <w:jc w:val="center"/>
        </w:trPr>
        <w:tc>
          <w:tcPr>
            <w:tcW w:w="4968" w:type="dxa"/>
            <w:vAlign w:val="center"/>
          </w:tcPr>
          <w:p w14:paraId="2A7705FB" w14:textId="77777777" w:rsidR="003C7F95" w:rsidRDefault="00000000">
            <w:r>
              <w:rPr>
                <w:sz w:val="17"/>
              </w:rPr>
              <w:t>Pandas</w:t>
            </w:r>
          </w:p>
        </w:tc>
        <w:tc>
          <w:tcPr>
            <w:tcW w:w="4968" w:type="dxa"/>
            <w:vAlign w:val="center"/>
          </w:tcPr>
          <w:p w14:paraId="332D3405" w14:textId="77777777" w:rsidR="003C7F95" w:rsidRDefault="00000000">
            <w:r>
              <w:rPr>
                <w:sz w:val="17"/>
              </w:rPr>
              <w:t>Data loading, cleaning, grouping, cross-tabulation and feature creation.</w:t>
            </w:r>
          </w:p>
        </w:tc>
      </w:tr>
      <w:tr w:rsidR="003C7F95" w14:paraId="4A45E613" w14:textId="77777777">
        <w:trPr>
          <w:jc w:val="center"/>
        </w:trPr>
        <w:tc>
          <w:tcPr>
            <w:tcW w:w="4968" w:type="dxa"/>
            <w:vAlign w:val="center"/>
          </w:tcPr>
          <w:p w14:paraId="499816C7" w14:textId="77777777" w:rsidR="003C7F95" w:rsidRDefault="00000000">
            <w:r>
              <w:rPr>
                <w:sz w:val="17"/>
              </w:rPr>
              <w:t>NumPy</w:t>
            </w:r>
          </w:p>
        </w:tc>
        <w:tc>
          <w:tcPr>
            <w:tcW w:w="4968" w:type="dxa"/>
            <w:vAlign w:val="center"/>
          </w:tcPr>
          <w:p w14:paraId="6AAEAD94" w14:textId="77777777" w:rsidR="003C7F95" w:rsidRDefault="00000000">
            <w:r>
              <w:rPr>
                <w:sz w:val="17"/>
              </w:rPr>
              <w:t>Numerical operations used in analysis.</w:t>
            </w:r>
          </w:p>
        </w:tc>
      </w:tr>
      <w:tr w:rsidR="003C7F95" w14:paraId="35879595" w14:textId="77777777">
        <w:trPr>
          <w:jc w:val="center"/>
        </w:trPr>
        <w:tc>
          <w:tcPr>
            <w:tcW w:w="4968" w:type="dxa"/>
            <w:vAlign w:val="center"/>
          </w:tcPr>
          <w:p w14:paraId="76984289" w14:textId="77777777" w:rsidR="003C7F95" w:rsidRDefault="00000000">
            <w:r>
              <w:rPr>
                <w:sz w:val="17"/>
              </w:rPr>
              <w:t>Matplotlib</w:t>
            </w:r>
          </w:p>
        </w:tc>
        <w:tc>
          <w:tcPr>
            <w:tcW w:w="4968" w:type="dxa"/>
            <w:vAlign w:val="center"/>
          </w:tcPr>
          <w:p w14:paraId="4A3D8797" w14:textId="77777777" w:rsidR="003C7F95" w:rsidRDefault="00000000">
            <w:r>
              <w:rPr>
                <w:sz w:val="17"/>
              </w:rPr>
              <w:t>Static charts for exploratory and analytical visualizations.</w:t>
            </w:r>
          </w:p>
        </w:tc>
      </w:tr>
      <w:tr w:rsidR="003C7F95" w14:paraId="072E5311" w14:textId="77777777">
        <w:trPr>
          <w:jc w:val="center"/>
        </w:trPr>
        <w:tc>
          <w:tcPr>
            <w:tcW w:w="4968" w:type="dxa"/>
            <w:vAlign w:val="center"/>
          </w:tcPr>
          <w:p w14:paraId="2D8233EC" w14:textId="77777777" w:rsidR="003C7F95" w:rsidRDefault="00000000">
            <w:r>
              <w:rPr>
                <w:sz w:val="17"/>
              </w:rPr>
              <w:t>Seaborn</w:t>
            </w:r>
          </w:p>
        </w:tc>
        <w:tc>
          <w:tcPr>
            <w:tcW w:w="4968" w:type="dxa"/>
            <w:vAlign w:val="center"/>
          </w:tcPr>
          <w:p w14:paraId="770EA073" w14:textId="77777777" w:rsidR="003C7F95" w:rsidRDefault="00000000">
            <w:r>
              <w:rPr>
                <w:sz w:val="17"/>
              </w:rPr>
              <w:t>Heatmap visualization for regional ticket concentration.</w:t>
            </w:r>
          </w:p>
        </w:tc>
      </w:tr>
      <w:tr w:rsidR="003C7F95" w14:paraId="3D58D760" w14:textId="77777777">
        <w:trPr>
          <w:jc w:val="center"/>
        </w:trPr>
        <w:tc>
          <w:tcPr>
            <w:tcW w:w="4968" w:type="dxa"/>
            <w:vAlign w:val="center"/>
          </w:tcPr>
          <w:p w14:paraId="17356D3F" w14:textId="77777777" w:rsidR="003C7F95" w:rsidRDefault="00000000">
            <w:r>
              <w:rPr>
                <w:sz w:val="17"/>
              </w:rPr>
              <w:t>Plotly</w:t>
            </w:r>
          </w:p>
        </w:tc>
        <w:tc>
          <w:tcPr>
            <w:tcW w:w="4968" w:type="dxa"/>
            <w:vAlign w:val="center"/>
          </w:tcPr>
          <w:p w14:paraId="77ACDAF5" w14:textId="77777777" w:rsidR="003C7F95" w:rsidRDefault="00000000">
            <w:r>
              <w:rPr>
                <w:sz w:val="17"/>
              </w:rPr>
              <w:t>Interactive geographic visualizations.</w:t>
            </w:r>
          </w:p>
        </w:tc>
      </w:tr>
      <w:tr w:rsidR="003C7F95" w14:paraId="0F1E0B45" w14:textId="77777777">
        <w:trPr>
          <w:jc w:val="center"/>
        </w:trPr>
        <w:tc>
          <w:tcPr>
            <w:tcW w:w="4968" w:type="dxa"/>
            <w:vAlign w:val="center"/>
          </w:tcPr>
          <w:p w14:paraId="144B46C9" w14:textId="77777777" w:rsidR="003C7F95" w:rsidRDefault="00000000">
            <w:r>
              <w:rPr>
                <w:sz w:val="17"/>
              </w:rPr>
              <w:t>Folium</w:t>
            </w:r>
          </w:p>
        </w:tc>
        <w:tc>
          <w:tcPr>
            <w:tcW w:w="4968" w:type="dxa"/>
            <w:vAlign w:val="center"/>
          </w:tcPr>
          <w:p w14:paraId="26E73662" w14:textId="77777777" w:rsidR="003C7F95" w:rsidRDefault="00000000">
            <w:r>
              <w:rPr>
                <w:sz w:val="17"/>
              </w:rPr>
              <w:t>Geographic mapping support.</w:t>
            </w:r>
          </w:p>
        </w:tc>
      </w:tr>
      <w:tr w:rsidR="003C7F95" w14:paraId="26A17C92" w14:textId="77777777">
        <w:trPr>
          <w:jc w:val="center"/>
        </w:trPr>
        <w:tc>
          <w:tcPr>
            <w:tcW w:w="4968" w:type="dxa"/>
            <w:vAlign w:val="center"/>
          </w:tcPr>
          <w:p w14:paraId="0EA31C5A" w14:textId="77777777" w:rsidR="003C7F95" w:rsidRDefault="00000000">
            <w:r>
              <w:rPr>
                <w:sz w:val="17"/>
              </w:rPr>
              <w:t>Power BI</w:t>
            </w:r>
          </w:p>
        </w:tc>
        <w:tc>
          <w:tcPr>
            <w:tcW w:w="4968" w:type="dxa"/>
            <w:vAlign w:val="center"/>
          </w:tcPr>
          <w:p w14:paraId="22836AB6" w14:textId="77777777" w:rsidR="003C7F95" w:rsidRDefault="00000000">
            <w:r>
              <w:rPr>
                <w:sz w:val="17"/>
              </w:rPr>
              <w:t>Interactive multi-page dashboard and executive reporting.</w:t>
            </w:r>
          </w:p>
        </w:tc>
      </w:tr>
      <w:tr w:rsidR="003C7F95" w14:paraId="690B7834" w14:textId="77777777">
        <w:trPr>
          <w:jc w:val="center"/>
        </w:trPr>
        <w:tc>
          <w:tcPr>
            <w:tcW w:w="4968" w:type="dxa"/>
            <w:vAlign w:val="center"/>
          </w:tcPr>
          <w:p w14:paraId="1C34A636" w14:textId="77777777" w:rsidR="003C7F95" w:rsidRDefault="00000000">
            <w:r>
              <w:rPr>
                <w:sz w:val="17"/>
              </w:rPr>
              <w:t>Jupyter Notebook</w:t>
            </w:r>
          </w:p>
        </w:tc>
        <w:tc>
          <w:tcPr>
            <w:tcW w:w="4968" w:type="dxa"/>
            <w:vAlign w:val="center"/>
          </w:tcPr>
          <w:p w14:paraId="2AD92FCC" w14:textId="77777777" w:rsidR="003C7F95" w:rsidRDefault="00000000">
            <w:r>
              <w:rPr>
                <w:sz w:val="17"/>
              </w:rPr>
              <w:t>Development environment and analysis record.</w:t>
            </w:r>
          </w:p>
        </w:tc>
      </w:tr>
      <w:tr w:rsidR="003C7F95" w14:paraId="3C095C2C" w14:textId="77777777">
        <w:trPr>
          <w:jc w:val="center"/>
        </w:trPr>
        <w:tc>
          <w:tcPr>
            <w:tcW w:w="4968" w:type="dxa"/>
            <w:vAlign w:val="center"/>
          </w:tcPr>
          <w:p w14:paraId="780F4D96" w14:textId="77777777" w:rsidR="003C7F95" w:rsidRDefault="00000000">
            <w:r>
              <w:rPr>
                <w:sz w:val="17"/>
              </w:rPr>
              <w:t>GitHub</w:t>
            </w:r>
          </w:p>
        </w:tc>
        <w:tc>
          <w:tcPr>
            <w:tcW w:w="4968" w:type="dxa"/>
            <w:vAlign w:val="center"/>
          </w:tcPr>
          <w:p w14:paraId="7E206681" w14:textId="77777777" w:rsidR="003C7F95" w:rsidRDefault="00000000">
            <w:r>
              <w:rPr>
                <w:sz w:val="17"/>
              </w:rPr>
              <w:t>Repository for code, visuals, report and documentation.</w:t>
            </w:r>
          </w:p>
        </w:tc>
      </w:tr>
    </w:tbl>
    <w:p w14:paraId="4E21E0D2" w14:textId="77777777" w:rsidR="003C7F95" w:rsidRDefault="00000000">
      <w:pPr>
        <w:pStyle w:val="Heading1"/>
      </w:pPr>
      <w:r>
        <w:lastRenderedPageBreak/>
        <w:t>8. Dataset Description</w:t>
      </w:r>
    </w:p>
    <w:p w14:paraId="04BAB428" w14:textId="77777777" w:rsidR="003C7F95" w:rsidRDefault="00000000">
      <w:r>
        <w:t>The project uses a synthetic IT support ticket dataset containing 100,000 ticket records and 20 original columns. The dataset contains operational, customer, issue, priority, resolution, satisfaction, platform and regional information.</w:t>
      </w:r>
    </w:p>
    <w:tbl>
      <w:tblPr>
        <w:tblStyle w:val="TableGrid"/>
        <w:tblW w:w="0" w:type="auto"/>
        <w:jc w:val="center"/>
        <w:tblLook w:val="04A0" w:firstRow="1" w:lastRow="0" w:firstColumn="1" w:lastColumn="0" w:noHBand="0" w:noVBand="1"/>
      </w:tblPr>
      <w:tblGrid>
        <w:gridCol w:w="4968"/>
        <w:gridCol w:w="4968"/>
      </w:tblGrid>
      <w:tr w:rsidR="003C7F95" w14:paraId="7F3BF3B7" w14:textId="77777777">
        <w:trPr>
          <w:jc w:val="center"/>
        </w:trPr>
        <w:tc>
          <w:tcPr>
            <w:tcW w:w="4968" w:type="dxa"/>
            <w:shd w:val="clear" w:color="auto" w:fill="5B2C83"/>
            <w:vAlign w:val="center"/>
          </w:tcPr>
          <w:p w14:paraId="099E0A2C" w14:textId="77777777" w:rsidR="003C7F95" w:rsidRDefault="00000000">
            <w:r>
              <w:rPr>
                <w:b/>
                <w:color w:val="FFFFFF"/>
                <w:sz w:val="18"/>
              </w:rPr>
              <w:t>Field</w:t>
            </w:r>
          </w:p>
        </w:tc>
        <w:tc>
          <w:tcPr>
            <w:tcW w:w="4968" w:type="dxa"/>
            <w:shd w:val="clear" w:color="auto" w:fill="5B2C83"/>
            <w:vAlign w:val="center"/>
          </w:tcPr>
          <w:p w14:paraId="0EF8F0D6" w14:textId="77777777" w:rsidR="003C7F95" w:rsidRDefault="00000000">
            <w:r>
              <w:rPr>
                <w:b/>
                <w:color w:val="FFFFFF"/>
                <w:sz w:val="18"/>
              </w:rPr>
              <w:t>Description</w:t>
            </w:r>
          </w:p>
        </w:tc>
      </w:tr>
      <w:tr w:rsidR="003C7F95" w14:paraId="25244162" w14:textId="77777777">
        <w:trPr>
          <w:jc w:val="center"/>
        </w:trPr>
        <w:tc>
          <w:tcPr>
            <w:tcW w:w="4968" w:type="dxa"/>
            <w:vAlign w:val="center"/>
          </w:tcPr>
          <w:p w14:paraId="3A01B99A" w14:textId="77777777" w:rsidR="003C7F95" w:rsidRDefault="00000000">
            <w:r>
              <w:rPr>
                <w:sz w:val="17"/>
              </w:rPr>
              <w:t>ticket_id</w:t>
            </w:r>
          </w:p>
        </w:tc>
        <w:tc>
          <w:tcPr>
            <w:tcW w:w="4968" w:type="dxa"/>
            <w:vAlign w:val="center"/>
          </w:tcPr>
          <w:p w14:paraId="6F3A282D" w14:textId="77777777" w:rsidR="003C7F95" w:rsidRDefault="00000000">
            <w:r>
              <w:rPr>
                <w:sz w:val="17"/>
              </w:rPr>
              <w:t>Unique ticket identifier.</w:t>
            </w:r>
          </w:p>
        </w:tc>
      </w:tr>
      <w:tr w:rsidR="003C7F95" w14:paraId="2232FA4C" w14:textId="77777777">
        <w:trPr>
          <w:jc w:val="center"/>
        </w:trPr>
        <w:tc>
          <w:tcPr>
            <w:tcW w:w="4968" w:type="dxa"/>
            <w:vAlign w:val="center"/>
          </w:tcPr>
          <w:p w14:paraId="7AED09F7" w14:textId="77777777" w:rsidR="003C7F95" w:rsidRDefault="00000000">
            <w:r>
              <w:rPr>
                <w:sz w:val="17"/>
              </w:rPr>
              <w:t>created_at</w:t>
            </w:r>
          </w:p>
        </w:tc>
        <w:tc>
          <w:tcPr>
            <w:tcW w:w="4968" w:type="dxa"/>
            <w:vAlign w:val="center"/>
          </w:tcPr>
          <w:p w14:paraId="72A43FDD" w14:textId="77777777" w:rsidR="003C7F95" w:rsidRDefault="00000000">
            <w:r>
              <w:rPr>
                <w:sz w:val="17"/>
              </w:rPr>
              <w:t>Ticket creation timestamp.</w:t>
            </w:r>
          </w:p>
        </w:tc>
      </w:tr>
      <w:tr w:rsidR="003C7F95" w14:paraId="22054178" w14:textId="77777777">
        <w:trPr>
          <w:jc w:val="center"/>
        </w:trPr>
        <w:tc>
          <w:tcPr>
            <w:tcW w:w="4968" w:type="dxa"/>
            <w:vAlign w:val="center"/>
          </w:tcPr>
          <w:p w14:paraId="18B8F693" w14:textId="77777777" w:rsidR="003C7F95" w:rsidRDefault="00000000">
            <w:r>
              <w:rPr>
                <w:sz w:val="17"/>
              </w:rPr>
              <w:t>customer_id</w:t>
            </w:r>
          </w:p>
        </w:tc>
        <w:tc>
          <w:tcPr>
            <w:tcW w:w="4968" w:type="dxa"/>
            <w:vAlign w:val="center"/>
          </w:tcPr>
          <w:p w14:paraId="0AD82B64" w14:textId="77777777" w:rsidR="003C7F95" w:rsidRDefault="00000000">
            <w:r>
              <w:rPr>
                <w:sz w:val="17"/>
              </w:rPr>
              <w:t>Customer identifier.</w:t>
            </w:r>
          </w:p>
        </w:tc>
      </w:tr>
      <w:tr w:rsidR="003C7F95" w14:paraId="7692F187" w14:textId="77777777">
        <w:trPr>
          <w:jc w:val="center"/>
        </w:trPr>
        <w:tc>
          <w:tcPr>
            <w:tcW w:w="4968" w:type="dxa"/>
            <w:vAlign w:val="center"/>
          </w:tcPr>
          <w:p w14:paraId="3EAD5D87" w14:textId="77777777" w:rsidR="003C7F95" w:rsidRDefault="00000000">
            <w:r>
              <w:rPr>
                <w:sz w:val="17"/>
              </w:rPr>
              <w:t>customer_segment</w:t>
            </w:r>
          </w:p>
        </w:tc>
        <w:tc>
          <w:tcPr>
            <w:tcW w:w="4968" w:type="dxa"/>
            <w:vAlign w:val="center"/>
          </w:tcPr>
          <w:p w14:paraId="1BE9E215" w14:textId="77777777" w:rsidR="003C7F95" w:rsidRDefault="00000000">
            <w:r>
              <w:rPr>
                <w:sz w:val="17"/>
              </w:rPr>
              <w:t>Customer segment such as individual, enterprise, education, etc.</w:t>
            </w:r>
          </w:p>
        </w:tc>
      </w:tr>
      <w:tr w:rsidR="003C7F95" w14:paraId="52FA5ED0" w14:textId="77777777">
        <w:trPr>
          <w:jc w:val="center"/>
        </w:trPr>
        <w:tc>
          <w:tcPr>
            <w:tcW w:w="4968" w:type="dxa"/>
            <w:vAlign w:val="center"/>
          </w:tcPr>
          <w:p w14:paraId="7E48C731" w14:textId="77777777" w:rsidR="003C7F95" w:rsidRDefault="00000000">
            <w:r>
              <w:rPr>
                <w:sz w:val="17"/>
              </w:rPr>
              <w:t>channel</w:t>
            </w:r>
          </w:p>
        </w:tc>
        <w:tc>
          <w:tcPr>
            <w:tcW w:w="4968" w:type="dxa"/>
            <w:vAlign w:val="center"/>
          </w:tcPr>
          <w:p w14:paraId="490EAC72" w14:textId="77777777" w:rsidR="003C7F95" w:rsidRDefault="00000000">
            <w:r>
              <w:rPr>
                <w:sz w:val="17"/>
              </w:rPr>
              <w:t>Support channel used for the ticket.</w:t>
            </w:r>
          </w:p>
        </w:tc>
      </w:tr>
      <w:tr w:rsidR="003C7F95" w14:paraId="67F31A35" w14:textId="77777777">
        <w:trPr>
          <w:jc w:val="center"/>
        </w:trPr>
        <w:tc>
          <w:tcPr>
            <w:tcW w:w="4968" w:type="dxa"/>
            <w:vAlign w:val="center"/>
          </w:tcPr>
          <w:p w14:paraId="6A1443C0" w14:textId="77777777" w:rsidR="003C7F95" w:rsidRDefault="00000000">
            <w:r>
              <w:rPr>
                <w:sz w:val="17"/>
              </w:rPr>
              <w:t>product_area</w:t>
            </w:r>
          </w:p>
        </w:tc>
        <w:tc>
          <w:tcPr>
            <w:tcW w:w="4968" w:type="dxa"/>
            <w:vAlign w:val="center"/>
          </w:tcPr>
          <w:p w14:paraId="26781610" w14:textId="77777777" w:rsidR="003C7F95" w:rsidRDefault="00000000">
            <w:r>
              <w:rPr>
                <w:sz w:val="17"/>
              </w:rPr>
              <w:t>Product or functional area associated with the ticket.</w:t>
            </w:r>
          </w:p>
        </w:tc>
      </w:tr>
      <w:tr w:rsidR="003C7F95" w14:paraId="72BCB7F3" w14:textId="77777777">
        <w:trPr>
          <w:jc w:val="center"/>
        </w:trPr>
        <w:tc>
          <w:tcPr>
            <w:tcW w:w="4968" w:type="dxa"/>
            <w:vAlign w:val="center"/>
          </w:tcPr>
          <w:p w14:paraId="74415E82" w14:textId="77777777" w:rsidR="003C7F95" w:rsidRDefault="00000000">
            <w:r>
              <w:rPr>
                <w:sz w:val="17"/>
              </w:rPr>
              <w:t>issue_type</w:t>
            </w:r>
          </w:p>
        </w:tc>
        <w:tc>
          <w:tcPr>
            <w:tcW w:w="4968" w:type="dxa"/>
            <w:vAlign w:val="center"/>
          </w:tcPr>
          <w:p w14:paraId="0AD399B7" w14:textId="77777777" w:rsidR="003C7F95" w:rsidRDefault="00000000">
            <w:r>
              <w:rPr>
                <w:sz w:val="17"/>
              </w:rPr>
              <w:t>Type/category of the reported issue.</w:t>
            </w:r>
          </w:p>
        </w:tc>
      </w:tr>
      <w:tr w:rsidR="003C7F95" w14:paraId="271D743D" w14:textId="77777777">
        <w:trPr>
          <w:jc w:val="center"/>
        </w:trPr>
        <w:tc>
          <w:tcPr>
            <w:tcW w:w="4968" w:type="dxa"/>
            <w:vAlign w:val="center"/>
          </w:tcPr>
          <w:p w14:paraId="4CE9E781" w14:textId="77777777" w:rsidR="003C7F95" w:rsidRDefault="00000000">
            <w:r>
              <w:rPr>
                <w:sz w:val="17"/>
              </w:rPr>
              <w:t>priority</w:t>
            </w:r>
          </w:p>
        </w:tc>
        <w:tc>
          <w:tcPr>
            <w:tcW w:w="4968" w:type="dxa"/>
            <w:vAlign w:val="center"/>
          </w:tcPr>
          <w:p w14:paraId="44630E03" w14:textId="77777777" w:rsidR="003C7F95" w:rsidRDefault="00000000">
            <w:r>
              <w:rPr>
                <w:sz w:val="17"/>
              </w:rPr>
              <w:t>Low, Medium, High or Urgent priority.</w:t>
            </w:r>
          </w:p>
        </w:tc>
      </w:tr>
      <w:tr w:rsidR="003C7F95" w14:paraId="3B107917" w14:textId="77777777">
        <w:trPr>
          <w:jc w:val="center"/>
        </w:trPr>
        <w:tc>
          <w:tcPr>
            <w:tcW w:w="4968" w:type="dxa"/>
            <w:vAlign w:val="center"/>
          </w:tcPr>
          <w:p w14:paraId="30011843" w14:textId="77777777" w:rsidR="003C7F95" w:rsidRDefault="00000000">
            <w:r>
              <w:rPr>
                <w:sz w:val="17"/>
              </w:rPr>
              <w:t>status</w:t>
            </w:r>
          </w:p>
        </w:tc>
        <w:tc>
          <w:tcPr>
            <w:tcW w:w="4968" w:type="dxa"/>
            <w:vAlign w:val="center"/>
          </w:tcPr>
          <w:p w14:paraId="350C7C7C" w14:textId="77777777" w:rsidR="003C7F95" w:rsidRDefault="00000000">
            <w:r>
              <w:rPr>
                <w:sz w:val="17"/>
              </w:rPr>
              <w:t>Current ticket status.</w:t>
            </w:r>
          </w:p>
        </w:tc>
      </w:tr>
      <w:tr w:rsidR="003C7F95" w14:paraId="7B72752B" w14:textId="77777777">
        <w:trPr>
          <w:jc w:val="center"/>
        </w:trPr>
        <w:tc>
          <w:tcPr>
            <w:tcW w:w="4968" w:type="dxa"/>
            <w:vAlign w:val="center"/>
          </w:tcPr>
          <w:p w14:paraId="02022B3F" w14:textId="77777777" w:rsidR="003C7F95" w:rsidRDefault="00000000">
            <w:r>
              <w:rPr>
                <w:sz w:val="17"/>
              </w:rPr>
              <w:t>sla_plan</w:t>
            </w:r>
          </w:p>
        </w:tc>
        <w:tc>
          <w:tcPr>
            <w:tcW w:w="4968" w:type="dxa"/>
            <w:vAlign w:val="center"/>
          </w:tcPr>
          <w:p w14:paraId="2841B2BB" w14:textId="77777777" w:rsidR="003C7F95" w:rsidRDefault="00000000">
            <w:r>
              <w:rPr>
                <w:sz w:val="17"/>
              </w:rPr>
              <w:t>Applicable service-level plan.</w:t>
            </w:r>
          </w:p>
        </w:tc>
      </w:tr>
      <w:tr w:rsidR="003C7F95" w14:paraId="44BB30F5" w14:textId="77777777">
        <w:trPr>
          <w:jc w:val="center"/>
        </w:trPr>
        <w:tc>
          <w:tcPr>
            <w:tcW w:w="4968" w:type="dxa"/>
            <w:vAlign w:val="center"/>
          </w:tcPr>
          <w:p w14:paraId="7105DD2B" w14:textId="77777777" w:rsidR="003C7F95" w:rsidRDefault="00000000">
            <w:r>
              <w:rPr>
                <w:sz w:val="17"/>
              </w:rPr>
              <w:t>initial_message</w:t>
            </w:r>
          </w:p>
        </w:tc>
        <w:tc>
          <w:tcPr>
            <w:tcW w:w="4968" w:type="dxa"/>
            <w:vAlign w:val="center"/>
          </w:tcPr>
          <w:p w14:paraId="09029FDA" w14:textId="77777777" w:rsidR="003C7F95" w:rsidRDefault="00000000">
            <w:r>
              <w:rPr>
                <w:sz w:val="17"/>
              </w:rPr>
              <w:t>Initial customer request or message.</w:t>
            </w:r>
          </w:p>
        </w:tc>
      </w:tr>
      <w:tr w:rsidR="003C7F95" w14:paraId="51B72D53" w14:textId="77777777">
        <w:trPr>
          <w:jc w:val="center"/>
        </w:trPr>
        <w:tc>
          <w:tcPr>
            <w:tcW w:w="4968" w:type="dxa"/>
            <w:vAlign w:val="center"/>
          </w:tcPr>
          <w:p w14:paraId="5C51FAC6" w14:textId="77777777" w:rsidR="003C7F95" w:rsidRDefault="00000000">
            <w:r>
              <w:rPr>
                <w:sz w:val="17"/>
              </w:rPr>
              <w:t>agent_first_reply</w:t>
            </w:r>
          </w:p>
        </w:tc>
        <w:tc>
          <w:tcPr>
            <w:tcW w:w="4968" w:type="dxa"/>
            <w:vAlign w:val="center"/>
          </w:tcPr>
          <w:p w14:paraId="500E5A9E" w14:textId="77777777" w:rsidR="003C7F95" w:rsidRDefault="00000000">
            <w:r>
              <w:rPr>
                <w:sz w:val="17"/>
              </w:rPr>
              <w:t>Initial response from the support agent.</w:t>
            </w:r>
          </w:p>
        </w:tc>
      </w:tr>
      <w:tr w:rsidR="003C7F95" w14:paraId="105A31B4" w14:textId="77777777">
        <w:trPr>
          <w:jc w:val="center"/>
        </w:trPr>
        <w:tc>
          <w:tcPr>
            <w:tcW w:w="4968" w:type="dxa"/>
            <w:vAlign w:val="center"/>
          </w:tcPr>
          <w:p w14:paraId="7B529F64" w14:textId="77777777" w:rsidR="003C7F95" w:rsidRDefault="00000000">
            <w:r>
              <w:rPr>
                <w:sz w:val="17"/>
              </w:rPr>
              <w:t>resolution_summary</w:t>
            </w:r>
          </w:p>
        </w:tc>
        <w:tc>
          <w:tcPr>
            <w:tcW w:w="4968" w:type="dxa"/>
            <w:vAlign w:val="center"/>
          </w:tcPr>
          <w:p w14:paraId="2BB9C228" w14:textId="77777777" w:rsidR="003C7F95" w:rsidRDefault="00000000">
            <w:r>
              <w:rPr>
                <w:sz w:val="17"/>
              </w:rPr>
              <w:t>Summary of the resolution when available.</w:t>
            </w:r>
          </w:p>
        </w:tc>
      </w:tr>
      <w:tr w:rsidR="003C7F95" w14:paraId="729F771F" w14:textId="77777777">
        <w:trPr>
          <w:jc w:val="center"/>
        </w:trPr>
        <w:tc>
          <w:tcPr>
            <w:tcW w:w="4968" w:type="dxa"/>
            <w:vAlign w:val="center"/>
          </w:tcPr>
          <w:p w14:paraId="6F319091" w14:textId="77777777" w:rsidR="003C7F95" w:rsidRDefault="00000000">
            <w:r>
              <w:rPr>
                <w:sz w:val="17"/>
              </w:rPr>
              <w:t>resolution_time_hours</w:t>
            </w:r>
          </w:p>
        </w:tc>
        <w:tc>
          <w:tcPr>
            <w:tcW w:w="4968" w:type="dxa"/>
            <w:vAlign w:val="center"/>
          </w:tcPr>
          <w:p w14:paraId="5B840422" w14:textId="77777777" w:rsidR="003C7F95" w:rsidRDefault="00000000">
            <w:r>
              <w:rPr>
                <w:sz w:val="17"/>
              </w:rPr>
              <w:t>Resolution duration in hours when available.</w:t>
            </w:r>
          </w:p>
        </w:tc>
      </w:tr>
      <w:tr w:rsidR="003C7F95" w14:paraId="0AE25063" w14:textId="77777777">
        <w:trPr>
          <w:jc w:val="center"/>
        </w:trPr>
        <w:tc>
          <w:tcPr>
            <w:tcW w:w="4968" w:type="dxa"/>
            <w:vAlign w:val="center"/>
          </w:tcPr>
          <w:p w14:paraId="6AA9DA3E" w14:textId="77777777" w:rsidR="003C7F95" w:rsidRDefault="00000000">
            <w:r>
              <w:rPr>
                <w:sz w:val="17"/>
              </w:rPr>
              <w:t>reopened</w:t>
            </w:r>
          </w:p>
        </w:tc>
        <w:tc>
          <w:tcPr>
            <w:tcW w:w="4968" w:type="dxa"/>
            <w:vAlign w:val="center"/>
          </w:tcPr>
          <w:p w14:paraId="112671A4" w14:textId="77777777" w:rsidR="003C7F95" w:rsidRDefault="00000000">
            <w:r>
              <w:rPr>
                <w:sz w:val="17"/>
              </w:rPr>
              <w:t>Binary indicator for reopened tickets.</w:t>
            </w:r>
          </w:p>
        </w:tc>
      </w:tr>
      <w:tr w:rsidR="003C7F95" w14:paraId="2C3275F1" w14:textId="77777777">
        <w:trPr>
          <w:jc w:val="center"/>
        </w:trPr>
        <w:tc>
          <w:tcPr>
            <w:tcW w:w="4968" w:type="dxa"/>
            <w:vAlign w:val="center"/>
          </w:tcPr>
          <w:p w14:paraId="27329519" w14:textId="77777777" w:rsidR="003C7F95" w:rsidRDefault="00000000">
            <w:r>
              <w:rPr>
                <w:sz w:val="17"/>
              </w:rPr>
              <w:t>customer_sentiment</w:t>
            </w:r>
          </w:p>
        </w:tc>
        <w:tc>
          <w:tcPr>
            <w:tcW w:w="4968" w:type="dxa"/>
            <w:vAlign w:val="center"/>
          </w:tcPr>
          <w:p w14:paraId="5A8E9D39" w14:textId="77777777" w:rsidR="003C7F95" w:rsidRDefault="00000000">
            <w:r>
              <w:rPr>
                <w:sz w:val="17"/>
              </w:rPr>
              <w:t>Customer sentiment category.</w:t>
            </w:r>
          </w:p>
        </w:tc>
      </w:tr>
      <w:tr w:rsidR="003C7F95" w14:paraId="6485D60B" w14:textId="77777777">
        <w:trPr>
          <w:jc w:val="center"/>
        </w:trPr>
        <w:tc>
          <w:tcPr>
            <w:tcW w:w="4968" w:type="dxa"/>
            <w:vAlign w:val="center"/>
          </w:tcPr>
          <w:p w14:paraId="26E3570C" w14:textId="77777777" w:rsidR="003C7F95" w:rsidRDefault="00000000">
            <w:r>
              <w:rPr>
                <w:sz w:val="17"/>
              </w:rPr>
              <w:t>csat_score</w:t>
            </w:r>
          </w:p>
        </w:tc>
        <w:tc>
          <w:tcPr>
            <w:tcW w:w="4968" w:type="dxa"/>
            <w:vAlign w:val="center"/>
          </w:tcPr>
          <w:p w14:paraId="7A8F3F8C" w14:textId="77777777" w:rsidR="003C7F95" w:rsidRDefault="00000000">
            <w:r>
              <w:rPr>
                <w:sz w:val="17"/>
              </w:rPr>
              <w:t>Customer satisfaction score.</w:t>
            </w:r>
          </w:p>
        </w:tc>
      </w:tr>
      <w:tr w:rsidR="003C7F95" w14:paraId="48918C5E" w14:textId="77777777">
        <w:trPr>
          <w:jc w:val="center"/>
        </w:trPr>
        <w:tc>
          <w:tcPr>
            <w:tcW w:w="4968" w:type="dxa"/>
            <w:vAlign w:val="center"/>
          </w:tcPr>
          <w:p w14:paraId="7D714B52" w14:textId="77777777" w:rsidR="003C7F95" w:rsidRDefault="00000000">
            <w:r>
              <w:rPr>
                <w:sz w:val="17"/>
              </w:rPr>
              <w:t>has_attachment</w:t>
            </w:r>
          </w:p>
        </w:tc>
        <w:tc>
          <w:tcPr>
            <w:tcW w:w="4968" w:type="dxa"/>
            <w:vAlign w:val="center"/>
          </w:tcPr>
          <w:p w14:paraId="7E637522" w14:textId="77777777" w:rsidR="003C7F95" w:rsidRDefault="00000000">
            <w:r>
              <w:rPr>
                <w:sz w:val="17"/>
              </w:rPr>
              <w:t>Indicator showing whether an attachment exists.</w:t>
            </w:r>
          </w:p>
        </w:tc>
      </w:tr>
      <w:tr w:rsidR="003C7F95" w14:paraId="62D57193" w14:textId="77777777">
        <w:trPr>
          <w:jc w:val="center"/>
        </w:trPr>
        <w:tc>
          <w:tcPr>
            <w:tcW w:w="4968" w:type="dxa"/>
            <w:vAlign w:val="center"/>
          </w:tcPr>
          <w:p w14:paraId="12C2C519" w14:textId="77777777" w:rsidR="003C7F95" w:rsidRDefault="00000000">
            <w:r>
              <w:rPr>
                <w:sz w:val="17"/>
              </w:rPr>
              <w:t>platform</w:t>
            </w:r>
          </w:p>
        </w:tc>
        <w:tc>
          <w:tcPr>
            <w:tcW w:w="4968" w:type="dxa"/>
            <w:vAlign w:val="center"/>
          </w:tcPr>
          <w:p w14:paraId="5510067B" w14:textId="77777777" w:rsidR="003C7F95" w:rsidRDefault="00000000">
            <w:r>
              <w:rPr>
                <w:sz w:val="17"/>
              </w:rPr>
              <w:t>Platform used by the customer.</w:t>
            </w:r>
          </w:p>
        </w:tc>
      </w:tr>
      <w:tr w:rsidR="003C7F95" w14:paraId="27B68ED6" w14:textId="77777777">
        <w:trPr>
          <w:jc w:val="center"/>
        </w:trPr>
        <w:tc>
          <w:tcPr>
            <w:tcW w:w="4968" w:type="dxa"/>
            <w:vAlign w:val="center"/>
          </w:tcPr>
          <w:p w14:paraId="31730CE3" w14:textId="77777777" w:rsidR="003C7F95" w:rsidRDefault="00000000">
            <w:r>
              <w:rPr>
                <w:sz w:val="17"/>
              </w:rPr>
              <w:t>region</w:t>
            </w:r>
          </w:p>
        </w:tc>
        <w:tc>
          <w:tcPr>
            <w:tcW w:w="4968" w:type="dxa"/>
            <w:vAlign w:val="center"/>
          </w:tcPr>
          <w:p w14:paraId="25C23D4E" w14:textId="77777777" w:rsidR="003C7F95" w:rsidRDefault="00000000">
            <w:r>
              <w:rPr>
                <w:sz w:val="17"/>
              </w:rPr>
              <w:t>Geographical region.</w:t>
            </w:r>
          </w:p>
        </w:tc>
      </w:tr>
    </w:tbl>
    <w:p w14:paraId="219275BF" w14:textId="77777777" w:rsidR="003C7F95" w:rsidRDefault="00000000">
      <w:r>
        <w:t>Dataset size confirmed in the notebook: 100,000 rows × 20 columns.</w:t>
      </w:r>
    </w:p>
    <w:p w14:paraId="1CDF7D14" w14:textId="77777777" w:rsidR="003F45B7" w:rsidRDefault="003F45B7"/>
    <w:p w14:paraId="36B12428" w14:textId="77777777" w:rsidR="003F45B7" w:rsidRDefault="003F45B7"/>
    <w:p w14:paraId="0ABBD73D" w14:textId="77777777" w:rsidR="003C7F95" w:rsidRDefault="00000000">
      <w:pPr>
        <w:pStyle w:val="Heading1"/>
      </w:pPr>
      <w:r>
        <w:lastRenderedPageBreak/>
        <w:t>9. Project Workflow</w:t>
      </w:r>
    </w:p>
    <w:p w14:paraId="44830270" w14:textId="77777777" w:rsidR="006D2417" w:rsidRDefault="006D2417">
      <w:r w:rsidRPr="006D2417">
        <w:rPr>
          <w:b/>
          <w:noProof/>
        </w:rPr>
        <w:drawing>
          <wp:inline distT="0" distB="0" distL="0" distR="0" wp14:anchorId="62E1D6E8" wp14:editId="058C32D2">
            <wp:extent cx="5036820" cy="2250440"/>
            <wp:effectExtent l="0" t="0" r="0" b="0"/>
            <wp:docPr id="928256700" name="Content Placeholder 3">
              <a:extLst xmlns:a="http://schemas.openxmlformats.org/drawingml/2006/main">
                <a:ext uri="{FF2B5EF4-FFF2-40B4-BE49-F238E27FC236}">
                  <a16:creationId xmlns:a16="http://schemas.microsoft.com/office/drawing/2014/main" id="{57F2C5E5-8BCB-D7D7-BCFF-5FB9D0DCE04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57F2C5E5-8BCB-D7D7-BCFF-5FB9D0DCE048}"/>
                        </a:ext>
                      </a:extLst>
                    </pic:cNvPr>
                    <pic:cNvPicPr>
                      <a:picLocks noGrp="1" noChangeAspect="1"/>
                    </pic:cNvPicPr>
                  </pic:nvPicPr>
                  <pic:blipFill>
                    <a:blip r:embed="rId8"/>
                    <a:stretch>
                      <a:fillRect/>
                    </a:stretch>
                  </pic:blipFill>
                  <pic:spPr>
                    <a:xfrm>
                      <a:off x="0" y="0"/>
                      <a:ext cx="5036820" cy="2250440"/>
                    </a:xfrm>
                    <a:prstGeom prst="rect">
                      <a:avLst/>
                    </a:prstGeom>
                  </pic:spPr>
                </pic:pic>
              </a:graphicData>
            </a:graphic>
          </wp:inline>
        </w:drawing>
      </w:r>
    </w:p>
    <w:p w14:paraId="70B894B7" w14:textId="51019376" w:rsidR="003C7F95" w:rsidRDefault="00000000">
      <w:r>
        <w:t>The workflow was designed so that each stage builds on the previous stage: cleaned data supports reliable feature engineering; engineered features support EDA and clustering; those results feed performance and geographic analysis; the resulting insights are presented through Power BI.</w:t>
      </w:r>
    </w:p>
    <w:p w14:paraId="742E334D" w14:textId="77777777" w:rsidR="003C7F95" w:rsidRDefault="00000000">
      <w:pPr>
        <w:pStyle w:val="Heading1"/>
      </w:pPr>
      <w:r>
        <w:t>10. Data Acquisition and Understanding</w:t>
      </w:r>
    </w:p>
    <w:p w14:paraId="79413343" w14:textId="4AD40ACE" w:rsidR="003C7F95" w:rsidRDefault="00000000" w:rsidP="006D2417">
      <w:r>
        <w:t>The dataset was loaded using Pandas and initially inspected through df.head(), df.shape, df.columns, descriptive statistics, data types and missing-value counts. This established the structure of the data before any transformation was performed.</w:t>
      </w:r>
    </w:p>
    <w:p w14:paraId="1B77236A" w14:textId="021EFD9F" w:rsidR="006D2417" w:rsidRDefault="006D2417">
      <w:r w:rsidRPr="006D2417">
        <w:rPr>
          <w:b/>
          <w:noProof/>
          <w:color w:val="800000"/>
        </w:rPr>
        <w:drawing>
          <wp:inline distT="0" distB="0" distL="0" distR="0" wp14:anchorId="7EEE3EE6" wp14:editId="6FFBD0D3">
            <wp:extent cx="3207327" cy="2189949"/>
            <wp:effectExtent l="0" t="0" r="0" b="1270"/>
            <wp:docPr id="44506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61407" name=""/>
                    <pic:cNvPicPr/>
                  </pic:nvPicPr>
                  <pic:blipFill>
                    <a:blip r:embed="rId9"/>
                    <a:stretch>
                      <a:fillRect/>
                    </a:stretch>
                  </pic:blipFill>
                  <pic:spPr>
                    <a:xfrm>
                      <a:off x="0" y="0"/>
                      <a:ext cx="3231937" cy="2206753"/>
                    </a:xfrm>
                    <a:prstGeom prst="rect">
                      <a:avLst/>
                    </a:prstGeom>
                  </pic:spPr>
                </pic:pic>
              </a:graphicData>
            </a:graphic>
          </wp:inline>
        </w:drawing>
      </w:r>
      <w:r w:rsidRPr="006D2417">
        <w:rPr>
          <w:noProof/>
        </w:rPr>
        <w:drawing>
          <wp:inline distT="0" distB="0" distL="0" distR="0" wp14:anchorId="79F45FE6" wp14:editId="05524025">
            <wp:extent cx="2942590" cy="2274295"/>
            <wp:effectExtent l="0" t="0" r="0" b="0"/>
            <wp:docPr id="50287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79541" name=""/>
                    <pic:cNvPicPr/>
                  </pic:nvPicPr>
                  <pic:blipFill>
                    <a:blip r:embed="rId10"/>
                    <a:stretch>
                      <a:fillRect/>
                    </a:stretch>
                  </pic:blipFill>
                  <pic:spPr>
                    <a:xfrm>
                      <a:off x="0" y="0"/>
                      <a:ext cx="2942590" cy="2274295"/>
                    </a:xfrm>
                    <a:prstGeom prst="rect">
                      <a:avLst/>
                    </a:prstGeom>
                  </pic:spPr>
                </pic:pic>
              </a:graphicData>
            </a:graphic>
          </wp:inline>
        </w:drawing>
      </w:r>
    </w:p>
    <w:p w14:paraId="56983FC2" w14:textId="77777777" w:rsidR="006D2417" w:rsidRDefault="006D2417"/>
    <w:p w14:paraId="41DCF2EE" w14:textId="44965719" w:rsidR="003C7F95" w:rsidRDefault="00000000">
      <w:r>
        <w:t>The notebook shows 100,000 rows and 20 original columns. Numeric analysis showed 60,113 non-null resolution-time values, an average resolution time of about 45.01 hours, an average CSAT of about 2.24, and a reopened mean of 0.05045.</w:t>
      </w:r>
    </w:p>
    <w:p w14:paraId="2C1FA1DD" w14:textId="77777777" w:rsidR="003F45B7" w:rsidRDefault="003F45B7"/>
    <w:p w14:paraId="690DF7E7" w14:textId="77777777" w:rsidR="003F45B7" w:rsidRDefault="003F45B7"/>
    <w:p w14:paraId="54606F6C" w14:textId="77777777" w:rsidR="003C7F95" w:rsidRDefault="00000000">
      <w:pPr>
        <w:pStyle w:val="Heading1"/>
      </w:pPr>
      <w:r>
        <w:lastRenderedPageBreak/>
        <w:t>11. Data Preprocessing</w:t>
      </w:r>
    </w:p>
    <w:p w14:paraId="129F6FB5" w14:textId="77777777" w:rsidR="003C7F95" w:rsidRDefault="00000000">
      <w:pPr>
        <w:pStyle w:val="Heading2"/>
      </w:pPr>
      <w:r>
        <w:t>11.1 Missing-Value Analysis</w:t>
      </w:r>
    </w:p>
    <w:p w14:paraId="098D34B2" w14:textId="77777777" w:rsidR="003C7F95" w:rsidRDefault="00000000">
      <w:r>
        <w:t>Missing values were checked across all columns. The main missing fields were resolution_summary, resolution_time_hours and region. Resolution-related fields are naturally unavailable for some tickets that were not yet resolved, while region was missing for a subset of records.</w:t>
      </w:r>
    </w:p>
    <w:p w14:paraId="5CDAD18F" w14:textId="059EE1F7" w:rsidR="006D2417" w:rsidRDefault="006D2417">
      <w:r w:rsidRPr="006D2417">
        <w:rPr>
          <w:noProof/>
        </w:rPr>
        <w:drawing>
          <wp:inline distT="0" distB="0" distL="0" distR="0" wp14:anchorId="5BD85A4C" wp14:editId="017EA3CC">
            <wp:extent cx="2784764" cy="2125242"/>
            <wp:effectExtent l="0" t="0" r="0" b="8890"/>
            <wp:docPr id="125125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999" name=""/>
                    <pic:cNvPicPr/>
                  </pic:nvPicPr>
                  <pic:blipFill>
                    <a:blip r:embed="rId11"/>
                    <a:stretch>
                      <a:fillRect/>
                    </a:stretch>
                  </pic:blipFill>
                  <pic:spPr>
                    <a:xfrm>
                      <a:off x="0" y="0"/>
                      <a:ext cx="2795679" cy="2133572"/>
                    </a:xfrm>
                    <a:prstGeom prst="rect">
                      <a:avLst/>
                    </a:prstGeom>
                  </pic:spPr>
                </pic:pic>
              </a:graphicData>
            </a:graphic>
          </wp:inline>
        </w:drawing>
      </w:r>
      <w:r w:rsidR="00237C5A" w:rsidRPr="00237C5A">
        <w:rPr>
          <w:noProof/>
        </w:rPr>
        <w:drawing>
          <wp:inline distT="0" distB="0" distL="0" distR="0" wp14:anchorId="3B4F7136" wp14:editId="3696356E">
            <wp:extent cx="3345330" cy="2132503"/>
            <wp:effectExtent l="0" t="0" r="7620" b="1270"/>
            <wp:docPr id="159629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97232" name=""/>
                    <pic:cNvPicPr/>
                  </pic:nvPicPr>
                  <pic:blipFill>
                    <a:blip r:embed="rId12"/>
                    <a:stretch>
                      <a:fillRect/>
                    </a:stretch>
                  </pic:blipFill>
                  <pic:spPr>
                    <a:xfrm>
                      <a:off x="0" y="0"/>
                      <a:ext cx="3362500" cy="2143448"/>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968"/>
        <w:gridCol w:w="4968"/>
      </w:tblGrid>
      <w:tr w:rsidR="003C7F95" w14:paraId="0EF689E4" w14:textId="77777777">
        <w:trPr>
          <w:jc w:val="center"/>
        </w:trPr>
        <w:tc>
          <w:tcPr>
            <w:tcW w:w="4968" w:type="dxa"/>
            <w:shd w:val="clear" w:color="auto" w:fill="5B2C83"/>
            <w:vAlign w:val="center"/>
          </w:tcPr>
          <w:p w14:paraId="092B3E26" w14:textId="77777777" w:rsidR="003C7F95" w:rsidRDefault="00000000">
            <w:r>
              <w:rPr>
                <w:b/>
                <w:color w:val="FFFFFF"/>
                <w:sz w:val="18"/>
              </w:rPr>
              <w:t>Column</w:t>
            </w:r>
          </w:p>
        </w:tc>
        <w:tc>
          <w:tcPr>
            <w:tcW w:w="4968" w:type="dxa"/>
            <w:shd w:val="clear" w:color="auto" w:fill="5B2C83"/>
            <w:vAlign w:val="center"/>
          </w:tcPr>
          <w:p w14:paraId="5AFBF518" w14:textId="77777777" w:rsidR="003C7F95" w:rsidRDefault="00000000">
            <w:r>
              <w:rPr>
                <w:b/>
                <w:color w:val="FFFFFF"/>
                <w:sz w:val="18"/>
              </w:rPr>
              <w:t>Missing Values</w:t>
            </w:r>
          </w:p>
        </w:tc>
      </w:tr>
      <w:tr w:rsidR="003C7F95" w14:paraId="74F791D1" w14:textId="77777777">
        <w:trPr>
          <w:jc w:val="center"/>
        </w:trPr>
        <w:tc>
          <w:tcPr>
            <w:tcW w:w="4968" w:type="dxa"/>
            <w:vAlign w:val="center"/>
          </w:tcPr>
          <w:p w14:paraId="2314A016" w14:textId="77777777" w:rsidR="003C7F95" w:rsidRDefault="00000000">
            <w:r>
              <w:rPr>
                <w:sz w:val="17"/>
              </w:rPr>
              <w:t>resolution_summary</w:t>
            </w:r>
          </w:p>
        </w:tc>
        <w:tc>
          <w:tcPr>
            <w:tcW w:w="4968" w:type="dxa"/>
            <w:vAlign w:val="center"/>
          </w:tcPr>
          <w:p w14:paraId="694E1E91" w14:textId="77777777" w:rsidR="003C7F95" w:rsidRDefault="00000000">
            <w:r>
              <w:rPr>
                <w:sz w:val="17"/>
              </w:rPr>
              <w:t>39,887</w:t>
            </w:r>
          </w:p>
        </w:tc>
      </w:tr>
      <w:tr w:rsidR="003C7F95" w14:paraId="233E0F1D" w14:textId="77777777">
        <w:trPr>
          <w:jc w:val="center"/>
        </w:trPr>
        <w:tc>
          <w:tcPr>
            <w:tcW w:w="4968" w:type="dxa"/>
            <w:vAlign w:val="center"/>
          </w:tcPr>
          <w:p w14:paraId="58A1E367" w14:textId="77777777" w:rsidR="003C7F95" w:rsidRDefault="00000000">
            <w:r>
              <w:rPr>
                <w:sz w:val="17"/>
              </w:rPr>
              <w:t>resolution_time_hours</w:t>
            </w:r>
          </w:p>
        </w:tc>
        <w:tc>
          <w:tcPr>
            <w:tcW w:w="4968" w:type="dxa"/>
            <w:vAlign w:val="center"/>
          </w:tcPr>
          <w:p w14:paraId="559DD696" w14:textId="77777777" w:rsidR="003C7F95" w:rsidRDefault="00000000">
            <w:r>
              <w:rPr>
                <w:sz w:val="17"/>
              </w:rPr>
              <w:t>39,887</w:t>
            </w:r>
          </w:p>
        </w:tc>
      </w:tr>
      <w:tr w:rsidR="003C7F95" w14:paraId="0EF3868B" w14:textId="77777777">
        <w:trPr>
          <w:jc w:val="center"/>
        </w:trPr>
        <w:tc>
          <w:tcPr>
            <w:tcW w:w="4968" w:type="dxa"/>
            <w:vAlign w:val="center"/>
          </w:tcPr>
          <w:p w14:paraId="1ED67E1D" w14:textId="77777777" w:rsidR="003C7F95" w:rsidRDefault="00000000">
            <w:r>
              <w:rPr>
                <w:sz w:val="17"/>
              </w:rPr>
              <w:t>region</w:t>
            </w:r>
          </w:p>
        </w:tc>
        <w:tc>
          <w:tcPr>
            <w:tcW w:w="4968" w:type="dxa"/>
            <w:vAlign w:val="center"/>
          </w:tcPr>
          <w:p w14:paraId="25B0E951" w14:textId="77777777" w:rsidR="003C7F95" w:rsidRDefault="00000000">
            <w:r>
              <w:rPr>
                <w:sz w:val="17"/>
              </w:rPr>
              <w:t>19,997</w:t>
            </w:r>
          </w:p>
        </w:tc>
      </w:tr>
    </w:tbl>
    <w:p w14:paraId="21749BE8" w14:textId="77777777" w:rsidR="003C7F95" w:rsidRDefault="00000000">
      <w:pPr>
        <w:pStyle w:val="Heading2"/>
      </w:pPr>
      <w:r>
        <w:t>11.2 Text Missing-Value Handling</w:t>
      </w:r>
    </w:p>
    <w:p w14:paraId="118DDDD7" w14:textId="77777777" w:rsidR="003C7F95" w:rsidRDefault="00000000">
      <w:r>
        <w:t>Text/object columns were selected and missing text values were replaced with the value 'Unknown'. This avoids blank text values during grouping and visualization.</w:t>
      </w:r>
    </w:p>
    <w:p w14:paraId="13827F72" w14:textId="4475592D" w:rsidR="00237C5A" w:rsidRDefault="00237C5A">
      <w:r w:rsidRPr="00237C5A">
        <w:rPr>
          <w:noProof/>
        </w:rPr>
        <w:drawing>
          <wp:inline distT="0" distB="0" distL="0" distR="0" wp14:anchorId="64EAF43A" wp14:editId="24A84FF4">
            <wp:extent cx="5639289" cy="2834886"/>
            <wp:effectExtent l="0" t="0" r="0" b="3810"/>
            <wp:docPr id="100316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66797" name=""/>
                    <pic:cNvPicPr/>
                  </pic:nvPicPr>
                  <pic:blipFill>
                    <a:blip r:embed="rId13"/>
                    <a:stretch>
                      <a:fillRect/>
                    </a:stretch>
                  </pic:blipFill>
                  <pic:spPr>
                    <a:xfrm>
                      <a:off x="0" y="0"/>
                      <a:ext cx="5639289" cy="2834886"/>
                    </a:xfrm>
                    <a:prstGeom prst="rect">
                      <a:avLst/>
                    </a:prstGeom>
                  </pic:spPr>
                </pic:pic>
              </a:graphicData>
            </a:graphic>
          </wp:inline>
        </w:drawing>
      </w:r>
    </w:p>
    <w:p w14:paraId="6E87A9EF" w14:textId="77777777" w:rsidR="003F45B7" w:rsidRDefault="003F45B7"/>
    <w:p w14:paraId="0B583B86" w14:textId="77777777" w:rsidR="003C7F95" w:rsidRDefault="00000000">
      <w:pPr>
        <w:pStyle w:val="Heading2"/>
      </w:pPr>
      <w:r>
        <w:lastRenderedPageBreak/>
        <w:t>11.3 Text Standardization</w:t>
      </w:r>
    </w:p>
    <w:p w14:paraId="52F02BD7" w14:textId="77777777" w:rsidR="003C7F95" w:rsidRDefault="00000000">
      <w:r>
        <w:t>Leading/trailing spaces were removed and text values were converted to lowercase before priority values were standardized. This improves consistency during grouping and mapping.</w:t>
      </w:r>
    </w:p>
    <w:p w14:paraId="76B19C26" w14:textId="5D496FE4" w:rsidR="00237C5A" w:rsidRDefault="00237C5A">
      <w:r w:rsidRPr="00237C5A">
        <w:rPr>
          <w:noProof/>
        </w:rPr>
        <w:drawing>
          <wp:inline distT="0" distB="0" distL="0" distR="0" wp14:anchorId="655678EF" wp14:editId="416A535F">
            <wp:extent cx="3208298" cy="548688"/>
            <wp:effectExtent l="0" t="0" r="0" b="3810"/>
            <wp:docPr id="154131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15530" name=""/>
                    <pic:cNvPicPr/>
                  </pic:nvPicPr>
                  <pic:blipFill>
                    <a:blip r:embed="rId14"/>
                    <a:stretch>
                      <a:fillRect/>
                    </a:stretch>
                  </pic:blipFill>
                  <pic:spPr>
                    <a:xfrm>
                      <a:off x="0" y="0"/>
                      <a:ext cx="3208298" cy="548688"/>
                    </a:xfrm>
                    <a:prstGeom prst="rect">
                      <a:avLst/>
                    </a:prstGeom>
                  </pic:spPr>
                </pic:pic>
              </a:graphicData>
            </a:graphic>
          </wp:inline>
        </w:drawing>
      </w:r>
    </w:p>
    <w:p w14:paraId="3077EDCB" w14:textId="77777777" w:rsidR="003C7F95" w:rsidRDefault="00000000">
      <w:pPr>
        <w:pStyle w:val="Heading2"/>
      </w:pPr>
      <w:r>
        <w:t>11.4 Duplicate Checking</w:t>
      </w:r>
    </w:p>
    <w:p w14:paraId="03EA40C5" w14:textId="77777777" w:rsidR="003C7F95" w:rsidRDefault="00000000">
      <w:r>
        <w:t>Duplicate records were checked before dropping duplicates. The notebook recorded zero duplicate rows in the initial dataset.</w:t>
      </w:r>
    </w:p>
    <w:p w14:paraId="36C8CD09" w14:textId="4F868732" w:rsidR="00237C5A" w:rsidRDefault="00237C5A">
      <w:r w:rsidRPr="00237C5A">
        <w:rPr>
          <w:noProof/>
        </w:rPr>
        <w:drawing>
          <wp:inline distT="0" distB="0" distL="0" distR="0" wp14:anchorId="76FD609A" wp14:editId="716FF32C">
            <wp:extent cx="4092295" cy="1318374"/>
            <wp:effectExtent l="0" t="0" r="3810" b="0"/>
            <wp:docPr id="143839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99553" name=""/>
                    <pic:cNvPicPr/>
                  </pic:nvPicPr>
                  <pic:blipFill>
                    <a:blip r:embed="rId15"/>
                    <a:stretch>
                      <a:fillRect/>
                    </a:stretch>
                  </pic:blipFill>
                  <pic:spPr>
                    <a:xfrm>
                      <a:off x="0" y="0"/>
                      <a:ext cx="4092295" cy="1318374"/>
                    </a:xfrm>
                    <a:prstGeom prst="rect">
                      <a:avLst/>
                    </a:prstGeom>
                  </pic:spPr>
                </pic:pic>
              </a:graphicData>
            </a:graphic>
          </wp:inline>
        </w:drawing>
      </w:r>
    </w:p>
    <w:p w14:paraId="7F1EEE29" w14:textId="77777777" w:rsidR="003C7F95" w:rsidRDefault="00000000">
      <w:pPr>
        <w:pStyle w:val="Heading2"/>
      </w:pPr>
      <w:r>
        <w:t>11.5 Processed Dataset</w:t>
      </w:r>
    </w:p>
    <w:p w14:paraId="60A393D4" w14:textId="77777777" w:rsidR="003C7F95" w:rsidRDefault="00000000">
      <w:r>
        <w:t>After cleaning and feature creation, the processed dataset was saved as a CSV file for subsequent analysis and dashboard use.</w:t>
      </w:r>
    </w:p>
    <w:p w14:paraId="5AC7ABF2" w14:textId="34D82373" w:rsidR="00237C5A" w:rsidRDefault="00237C5A">
      <w:r>
        <w:rPr>
          <w:noProof/>
        </w:rPr>
        <w:drawing>
          <wp:inline distT="0" distB="0" distL="0" distR="0" wp14:anchorId="62D4C040" wp14:editId="3A9C182C">
            <wp:extent cx="3935186" cy="774394"/>
            <wp:effectExtent l="0" t="0" r="0" b="6985"/>
            <wp:docPr id="496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622" name=""/>
                    <pic:cNvPicPr/>
                  </pic:nvPicPr>
                  <pic:blipFill>
                    <a:blip r:embed="rId16"/>
                    <a:stretch>
                      <a:fillRect/>
                    </a:stretch>
                  </pic:blipFill>
                  <pic:spPr>
                    <a:xfrm>
                      <a:off x="0" y="0"/>
                      <a:ext cx="3971789" cy="781597"/>
                    </a:xfrm>
                    <a:prstGeom prst="rect">
                      <a:avLst/>
                    </a:prstGeom>
                  </pic:spPr>
                </pic:pic>
              </a:graphicData>
            </a:graphic>
          </wp:inline>
        </w:drawing>
      </w:r>
    </w:p>
    <w:p w14:paraId="3EAEA39B" w14:textId="77777777" w:rsidR="003F45B7" w:rsidRDefault="003F45B7"/>
    <w:p w14:paraId="139AEDFD" w14:textId="77777777" w:rsidR="003F45B7" w:rsidRDefault="003F45B7"/>
    <w:p w14:paraId="1B91814C" w14:textId="77777777" w:rsidR="003F45B7" w:rsidRDefault="003F45B7"/>
    <w:p w14:paraId="5B532C82" w14:textId="77777777" w:rsidR="003F45B7" w:rsidRDefault="003F45B7"/>
    <w:p w14:paraId="3706F35E" w14:textId="77777777" w:rsidR="003F45B7" w:rsidRDefault="003F45B7"/>
    <w:p w14:paraId="15C47FEC" w14:textId="77777777" w:rsidR="003F45B7" w:rsidRDefault="003F45B7"/>
    <w:p w14:paraId="098E9C9C" w14:textId="77777777" w:rsidR="003F45B7" w:rsidRDefault="003F45B7"/>
    <w:p w14:paraId="010ADAD1" w14:textId="77777777" w:rsidR="003F45B7" w:rsidRDefault="003F45B7"/>
    <w:p w14:paraId="7C1BA9ED" w14:textId="77777777" w:rsidR="003F45B7" w:rsidRDefault="003F45B7"/>
    <w:p w14:paraId="228C7F1B" w14:textId="77777777" w:rsidR="003F45B7" w:rsidRDefault="003F45B7"/>
    <w:p w14:paraId="07ED3872" w14:textId="77777777" w:rsidR="003F45B7" w:rsidRDefault="003F45B7"/>
    <w:p w14:paraId="28C83B5A" w14:textId="77777777" w:rsidR="003C7F95" w:rsidRDefault="00000000">
      <w:pPr>
        <w:pStyle w:val="Heading1"/>
      </w:pPr>
      <w:r>
        <w:lastRenderedPageBreak/>
        <w:t>12. Feature Engineering</w:t>
      </w:r>
    </w:p>
    <w:p w14:paraId="2499C28A" w14:textId="77777777" w:rsidR="003C7F95" w:rsidRDefault="00000000">
      <w:pPr>
        <w:pStyle w:val="Heading2"/>
      </w:pPr>
      <w:r>
        <w:t>12.1 Resolution_Duration</w:t>
      </w:r>
    </w:p>
    <w:p w14:paraId="6C9D3ED0" w14:textId="57DC81E1" w:rsidR="003C7F95" w:rsidRDefault="00000000" w:rsidP="003F198C">
      <w:r>
        <w:t>A Resolution_Duration field was created from the existing resolution_time_hours column. This field provides a consistent metric for downstream performance analysis.</w:t>
      </w:r>
    </w:p>
    <w:p w14:paraId="6E3C2F8B" w14:textId="67B3318D" w:rsidR="003F198C" w:rsidRDefault="003F198C" w:rsidP="003F198C">
      <w:r w:rsidRPr="003F198C">
        <w:drawing>
          <wp:inline distT="0" distB="0" distL="0" distR="0" wp14:anchorId="6080EB47" wp14:editId="66F206C8">
            <wp:extent cx="2765934" cy="1529443"/>
            <wp:effectExtent l="0" t="0" r="0" b="0"/>
            <wp:docPr id="24464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47429" name=""/>
                    <pic:cNvPicPr/>
                  </pic:nvPicPr>
                  <pic:blipFill>
                    <a:blip r:embed="rId17"/>
                    <a:stretch>
                      <a:fillRect/>
                    </a:stretch>
                  </pic:blipFill>
                  <pic:spPr>
                    <a:xfrm>
                      <a:off x="0" y="0"/>
                      <a:ext cx="2788285" cy="1541802"/>
                    </a:xfrm>
                    <a:prstGeom prst="rect">
                      <a:avLst/>
                    </a:prstGeom>
                  </pic:spPr>
                </pic:pic>
              </a:graphicData>
            </a:graphic>
          </wp:inline>
        </w:drawing>
      </w:r>
    </w:p>
    <w:p w14:paraId="677F972A" w14:textId="77777777" w:rsidR="003C7F95" w:rsidRDefault="00000000">
      <w:pPr>
        <w:pStyle w:val="Heading2"/>
      </w:pPr>
      <w:r>
        <w:t xml:space="preserve">12.2 </w:t>
      </w:r>
      <w:proofErr w:type="spellStart"/>
      <w:r>
        <w:t>Priority_Score</w:t>
      </w:r>
      <w:proofErr w:type="spellEnd"/>
    </w:p>
    <w:p w14:paraId="24D70BCA" w14:textId="77777777" w:rsidR="003C7F95" w:rsidRDefault="00000000">
      <w:r>
        <w:t>Priority levels were converted into an ordinal score so that priority could be represented numerically in analytical calculations.</w:t>
      </w:r>
    </w:p>
    <w:tbl>
      <w:tblPr>
        <w:tblStyle w:val="TableGrid"/>
        <w:tblW w:w="0" w:type="auto"/>
        <w:jc w:val="center"/>
        <w:tblLook w:val="04A0" w:firstRow="1" w:lastRow="0" w:firstColumn="1" w:lastColumn="0" w:noHBand="0" w:noVBand="1"/>
      </w:tblPr>
      <w:tblGrid>
        <w:gridCol w:w="4968"/>
        <w:gridCol w:w="4968"/>
      </w:tblGrid>
      <w:tr w:rsidR="003C7F95" w14:paraId="498FA3B8" w14:textId="77777777">
        <w:trPr>
          <w:jc w:val="center"/>
        </w:trPr>
        <w:tc>
          <w:tcPr>
            <w:tcW w:w="4968" w:type="dxa"/>
            <w:shd w:val="clear" w:color="auto" w:fill="5B2C83"/>
            <w:vAlign w:val="center"/>
          </w:tcPr>
          <w:p w14:paraId="68EBFC94" w14:textId="77777777" w:rsidR="003C7F95" w:rsidRDefault="00000000">
            <w:r>
              <w:rPr>
                <w:b/>
                <w:color w:val="FFFFFF"/>
                <w:sz w:val="18"/>
              </w:rPr>
              <w:t>Priority</w:t>
            </w:r>
          </w:p>
        </w:tc>
        <w:tc>
          <w:tcPr>
            <w:tcW w:w="4968" w:type="dxa"/>
            <w:shd w:val="clear" w:color="auto" w:fill="5B2C83"/>
            <w:vAlign w:val="center"/>
          </w:tcPr>
          <w:p w14:paraId="40459C72" w14:textId="77777777" w:rsidR="003C7F95" w:rsidRDefault="00000000">
            <w:r>
              <w:rPr>
                <w:b/>
                <w:color w:val="FFFFFF"/>
                <w:sz w:val="18"/>
              </w:rPr>
              <w:t>Priority Score</w:t>
            </w:r>
          </w:p>
        </w:tc>
      </w:tr>
      <w:tr w:rsidR="003C7F95" w14:paraId="6E8872C8" w14:textId="77777777">
        <w:trPr>
          <w:jc w:val="center"/>
        </w:trPr>
        <w:tc>
          <w:tcPr>
            <w:tcW w:w="4968" w:type="dxa"/>
            <w:vAlign w:val="center"/>
          </w:tcPr>
          <w:p w14:paraId="2688AFAC" w14:textId="77777777" w:rsidR="003C7F95" w:rsidRDefault="00000000">
            <w:r>
              <w:rPr>
                <w:sz w:val="17"/>
              </w:rPr>
              <w:t>Low</w:t>
            </w:r>
          </w:p>
        </w:tc>
        <w:tc>
          <w:tcPr>
            <w:tcW w:w="4968" w:type="dxa"/>
            <w:vAlign w:val="center"/>
          </w:tcPr>
          <w:p w14:paraId="64C82D8D" w14:textId="77777777" w:rsidR="003C7F95" w:rsidRDefault="00000000">
            <w:r>
              <w:rPr>
                <w:sz w:val="17"/>
              </w:rPr>
              <w:t>1</w:t>
            </w:r>
          </w:p>
        </w:tc>
      </w:tr>
      <w:tr w:rsidR="003C7F95" w14:paraId="51EBD30C" w14:textId="77777777">
        <w:trPr>
          <w:jc w:val="center"/>
        </w:trPr>
        <w:tc>
          <w:tcPr>
            <w:tcW w:w="4968" w:type="dxa"/>
            <w:vAlign w:val="center"/>
          </w:tcPr>
          <w:p w14:paraId="03A84677" w14:textId="77777777" w:rsidR="003C7F95" w:rsidRDefault="00000000">
            <w:r>
              <w:rPr>
                <w:sz w:val="17"/>
              </w:rPr>
              <w:t>Medium</w:t>
            </w:r>
          </w:p>
        </w:tc>
        <w:tc>
          <w:tcPr>
            <w:tcW w:w="4968" w:type="dxa"/>
            <w:vAlign w:val="center"/>
          </w:tcPr>
          <w:p w14:paraId="69A3F49B" w14:textId="77777777" w:rsidR="003C7F95" w:rsidRDefault="00000000">
            <w:r>
              <w:rPr>
                <w:sz w:val="17"/>
              </w:rPr>
              <w:t>2</w:t>
            </w:r>
          </w:p>
        </w:tc>
      </w:tr>
      <w:tr w:rsidR="003C7F95" w14:paraId="46FBFD23" w14:textId="77777777">
        <w:trPr>
          <w:jc w:val="center"/>
        </w:trPr>
        <w:tc>
          <w:tcPr>
            <w:tcW w:w="4968" w:type="dxa"/>
            <w:vAlign w:val="center"/>
          </w:tcPr>
          <w:p w14:paraId="5F0C4D0C" w14:textId="77777777" w:rsidR="003C7F95" w:rsidRDefault="00000000">
            <w:r>
              <w:rPr>
                <w:sz w:val="17"/>
              </w:rPr>
              <w:t>High</w:t>
            </w:r>
          </w:p>
        </w:tc>
        <w:tc>
          <w:tcPr>
            <w:tcW w:w="4968" w:type="dxa"/>
            <w:vAlign w:val="center"/>
          </w:tcPr>
          <w:p w14:paraId="75F4AF74" w14:textId="77777777" w:rsidR="003C7F95" w:rsidRDefault="00000000">
            <w:r>
              <w:rPr>
                <w:sz w:val="17"/>
              </w:rPr>
              <w:t>3</w:t>
            </w:r>
          </w:p>
        </w:tc>
      </w:tr>
      <w:tr w:rsidR="003C7F95" w14:paraId="2D94C54C" w14:textId="77777777">
        <w:trPr>
          <w:jc w:val="center"/>
        </w:trPr>
        <w:tc>
          <w:tcPr>
            <w:tcW w:w="4968" w:type="dxa"/>
            <w:vAlign w:val="center"/>
          </w:tcPr>
          <w:p w14:paraId="4C2AF544" w14:textId="77777777" w:rsidR="003C7F95" w:rsidRDefault="00000000">
            <w:r>
              <w:rPr>
                <w:sz w:val="17"/>
              </w:rPr>
              <w:t>Urgent</w:t>
            </w:r>
          </w:p>
        </w:tc>
        <w:tc>
          <w:tcPr>
            <w:tcW w:w="4968" w:type="dxa"/>
            <w:vAlign w:val="center"/>
          </w:tcPr>
          <w:p w14:paraId="27100B78" w14:textId="77777777" w:rsidR="003C7F95" w:rsidRDefault="00000000">
            <w:r>
              <w:rPr>
                <w:sz w:val="17"/>
              </w:rPr>
              <w:t>4</w:t>
            </w:r>
          </w:p>
        </w:tc>
      </w:tr>
    </w:tbl>
    <w:p w14:paraId="08936608" w14:textId="77777777" w:rsidR="000D770F" w:rsidRDefault="003F198C">
      <w:pPr>
        <w:pStyle w:val="Heading2"/>
      </w:pPr>
      <w:r w:rsidRPr="003F198C">
        <w:rPr>
          <w:rFonts w:ascii="Consolas" w:eastAsiaTheme="minorEastAsia" w:hAnsi="Consolas" w:cstheme="minorBidi"/>
          <w:b w:val="0"/>
          <w:bCs w:val="0"/>
          <w:color w:val="auto"/>
          <w:sz w:val="16"/>
          <w:szCs w:val="22"/>
        </w:rPr>
        <w:drawing>
          <wp:inline distT="0" distB="0" distL="0" distR="0" wp14:anchorId="036DE899" wp14:editId="4B707E7A">
            <wp:extent cx="3195315" cy="2607129"/>
            <wp:effectExtent l="0" t="0" r="5715" b="3175"/>
            <wp:docPr id="85400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00669" name=""/>
                    <pic:cNvPicPr/>
                  </pic:nvPicPr>
                  <pic:blipFill>
                    <a:blip r:embed="rId18"/>
                    <a:stretch>
                      <a:fillRect/>
                    </a:stretch>
                  </pic:blipFill>
                  <pic:spPr>
                    <a:xfrm>
                      <a:off x="0" y="0"/>
                      <a:ext cx="3228084" cy="2633866"/>
                    </a:xfrm>
                    <a:prstGeom prst="rect">
                      <a:avLst/>
                    </a:prstGeom>
                  </pic:spPr>
                </pic:pic>
              </a:graphicData>
            </a:graphic>
          </wp:inline>
        </w:drawing>
      </w:r>
    </w:p>
    <w:p w14:paraId="7F98923D" w14:textId="77777777" w:rsidR="003F45B7" w:rsidRPr="003F45B7" w:rsidRDefault="003F45B7" w:rsidP="003F45B7"/>
    <w:p w14:paraId="26C6BD1D" w14:textId="42F33DB7" w:rsidR="003C7F95" w:rsidRDefault="00000000">
      <w:pPr>
        <w:pStyle w:val="Heading2"/>
      </w:pPr>
      <w:r>
        <w:t>12.3 Support Queue Mapping</w:t>
      </w:r>
    </w:p>
    <w:p w14:paraId="3151D0CF" w14:textId="77777777" w:rsidR="003C7F95" w:rsidRDefault="00000000">
      <w:r>
        <w:t>Issue types were mapped to functional support queues.</w:t>
      </w:r>
    </w:p>
    <w:tbl>
      <w:tblPr>
        <w:tblStyle w:val="TableGrid"/>
        <w:tblW w:w="0" w:type="auto"/>
        <w:jc w:val="center"/>
        <w:tblLook w:val="04A0" w:firstRow="1" w:lastRow="0" w:firstColumn="1" w:lastColumn="0" w:noHBand="0" w:noVBand="1"/>
      </w:tblPr>
      <w:tblGrid>
        <w:gridCol w:w="4968"/>
        <w:gridCol w:w="4968"/>
      </w:tblGrid>
      <w:tr w:rsidR="003C7F95" w14:paraId="3F4157E3" w14:textId="77777777">
        <w:trPr>
          <w:jc w:val="center"/>
        </w:trPr>
        <w:tc>
          <w:tcPr>
            <w:tcW w:w="4968" w:type="dxa"/>
            <w:shd w:val="clear" w:color="auto" w:fill="5B2C83"/>
            <w:vAlign w:val="center"/>
          </w:tcPr>
          <w:p w14:paraId="2AC475C9" w14:textId="77777777" w:rsidR="003C7F95" w:rsidRDefault="00000000">
            <w:r>
              <w:rPr>
                <w:b/>
                <w:color w:val="FFFFFF"/>
                <w:sz w:val="18"/>
              </w:rPr>
              <w:t>Issue Type</w:t>
            </w:r>
          </w:p>
        </w:tc>
        <w:tc>
          <w:tcPr>
            <w:tcW w:w="4968" w:type="dxa"/>
            <w:shd w:val="clear" w:color="auto" w:fill="5B2C83"/>
            <w:vAlign w:val="center"/>
          </w:tcPr>
          <w:p w14:paraId="4DE758AA" w14:textId="77777777" w:rsidR="003C7F95" w:rsidRDefault="00000000">
            <w:r>
              <w:rPr>
                <w:b/>
                <w:color w:val="FFFFFF"/>
                <w:sz w:val="18"/>
              </w:rPr>
              <w:t>Queue</w:t>
            </w:r>
          </w:p>
        </w:tc>
      </w:tr>
      <w:tr w:rsidR="003C7F95" w14:paraId="2D819ED8" w14:textId="77777777">
        <w:trPr>
          <w:jc w:val="center"/>
        </w:trPr>
        <w:tc>
          <w:tcPr>
            <w:tcW w:w="4968" w:type="dxa"/>
            <w:vAlign w:val="center"/>
          </w:tcPr>
          <w:p w14:paraId="48D5690B" w14:textId="77777777" w:rsidR="003C7F95" w:rsidRDefault="00000000">
            <w:r>
              <w:rPr>
                <w:sz w:val="17"/>
              </w:rPr>
              <w:t>account_access</w:t>
            </w:r>
          </w:p>
        </w:tc>
        <w:tc>
          <w:tcPr>
            <w:tcW w:w="4968" w:type="dxa"/>
            <w:vAlign w:val="center"/>
          </w:tcPr>
          <w:p w14:paraId="3E2BB312" w14:textId="77777777" w:rsidR="003C7F95" w:rsidRDefault="00000000">
            <w:r>
              <w:rPr>
                <w:sz w:val="17"/>
              </w:rPr>
              <w:t>Account Management</w:t>
            </w:r>
          </w:p>
        </w:tc>
      </w:tr>
      <w:tr w:rsidR="003C7F95" w14:paraId="7267D384" w14:textId="77777777">
        <w:trPr>
          <w:jc w:val="center"/>
        </w:trPr>
        <w:tc>
          <w:tcPr>
            <w:tcW w:w="4968" w:type="dxa"/>
            <w:vAlign w:val="center"/>
          </w:tcPr>
          <w:p w14:paraId="60B78E1F" w14:textId="77777777" w:rsidR="003C7F95" w:rsidRDefault="00000000">
            <w:r>
              <w:rPr>
                <w:sz w:val="17"/>
              </w:rPr>
              <w:t>billing_problem</w:t>
            </w:r>
          </w:p>
        </w:tc>
        <w:tc>
          <w:tcPr>
            <w:tcW w:w="4968" w:type="dxa"/>
            <w:vAlign w:val="center"/>
          </w:tcPr>
          <w:p w14:paraId="7CD42A4D" w14:textId="77777777" w:rsidR="003C7F95" w:rsidRDefault="00000000">
            <w:r>
              <w:rPr>
                <w:sz w:val="17"/>
              </w:rPr>
              <w:t>Billing Support</w:t>
            </w:r>
          </w:p>
        </w:tc>
      </w:tr>
      <w:tr w:rsidR="003C7F95" w14:paraId="404E5E1D" w14:textId="77777777">
        <w:trPr>
          <w:jc w:val="center"/>
        </w:trPr>
        <w:tc>
          <w:tcPr>
            <w:tcW w:w="4968" w:type="dxa"/>
            <w:vAlign w:val="center"/>
          </w:tcPr>
          <w:p w14:paraId="142A5F6C" w14:textId="77777777" w:rsidR="003C7F95" w:rsidRDefault="00000000">
            <w:r>
              <w:rPr>
                <w:sz w:val="17"/>
              </w:rPr>
              <w:lastRenderedPageBreak/>
              <w:t>bug</w:t>
            </w:r>
          </w:p>
        </w:tc>
        <w:tc>
          <w:tcPr>
            <w:tcW w:w="4968" w:type="dxa"/>
            <w:vAlign w:val="center"/>
          </w:tcPr>
          <w:p w14:paraId="389B7E70" w14:textId="77777777" w:rsidR="003C7F95" w:rsidRDefault="00000000">
            <w:r>
              <w:rPr>
                <w:sz w:val="17"/>
              </w:rPr>
              <w:t>Development Team</w:t>
            </w:r>
          </w:p>
        </w:tc>
      </w:tr>
      <w:tr w:rsidR="003C7F95" w14:paraId="0A34320E" w14:textId="77777777">
        <w:trPr>
          <w:jc w:val="center"/>
        </w:trPr>
        <w:tc>
          <w:tcPr>
            <w:tcW w:w="4968" w:type="dxa"/>
            <w:vAlign w:val="center"/>
          </w:tcPr>
          <w:p w14:paraId="197D46B2" w14:textId="77777777" w:rsidR="003C7F95" w:rsidRDefault="00000000">
            <w:r>
              <w:rPr>
                <w:sz w:val="17"/>
              </w:rPr>
              <w:t>performance</w:t>
            </w:r>
          </w:p>
        </w:tc>
        <w:tc>
          <w:tcPr>
            <w:tcW w:w="4968" w:type="dxa"/>
            <w:vAlign w:val="center"/>
          </w:tcPr>
          <w:p w14:paraId="760DCB11" w14:textId="77777777" w:rsidR="003C7F95" w:rsidRDefault="00000000">
            <w:r>
              <w:rPr>
                <w:sz w:val="17"/>
              </w:rPr>
              <w:t>Infrastructure Team</w:t>
            </w:r>
          </w:p>
        </w:tc>
      </w:tr>
      <w:tr w:rsidR="003C7F95" w14:paraId="248E01DA" w14:textId="77777777">
        <w:trPr>
          <w:jc w:val="center"/>
        </w:trPr>
        <w:tc>
          <w:tcPr>
            <w:tcW w:w="4968" w:type="dxa"/>
            <w:vAlign w:val="center"/>
          </w:tcPr>
          <w:p w14:paraId="0F7105B3" w14:textId="77777777" w:rsidR="003C7F95" w:rsidRDefault="00000000">
            <w:r>
              <w:rPr>
                <w:sz w:val="17"/>
              </w:rPr>
              <w:t>security_concern</w:t>
            </w:r>
          </w:p>
        </w:tc>
        <w:tc>
          <w:tcPr>
            <w:tcW w:w="4968" w:type="dxa"/>
            <w:vAlign w:val="center"/>
          </w:tcPr>
          <w:p w14:paraId="7DF469DB" w14:textId="77777777" w:rsidR="003C7F95" w:rsidRDefault="00000000">
            <w:r>
              <w:rPr>
                <w:sz w:val="17"/>
              </w:rPr>
              <w:t>Security Team</w:t>
            </w:r>
          </w:p>
        </w:tc>
      </w:tr>
      <w:tr w:rsidR="003C7F95" w14:paraId="52D92D75" w14:textId="77777777">
        <w:trPr>
          <w:jc w:val="center"/>
        </w:trPr>
        <w:tc>
          <w:tcPr>
            <w:tcW w:w="4968" w:type="dxa"/>
            <w:vAlign w:val="center"/>
          </w:tcPr>
          <w:p w14:paraId="76E9D571" w14:textId="77777777" w:rsidR="003C7F95" w:rsidRDefault="00000000">
            <w:r>
              <w:rPr>
                <w:sz w:val="17"/>
              </w:rPr>
              <w:t>feature_request</w:t>
            </w:r>
          </w:p>
        </w:tc>
        <w:tc>
          <w:tcPr>
            <w:tcW w:w="4968" w:type="dxa"/>
            <w:vAlign w:val="center"/>
          </w:tcPr>
          <w:p w14:paraId="03AE5AAC" w14:textId="77777777" w:rsidR="003C7F95" w:rsidRDefault="00000000">
            <w:r>
              <w:rPr>
                <w:sz w:val="17"/>
              </w:rPr>
              <w:t>Product Development</w:t>
            </w:r>
          </w:p>
        </w:tc>
      </w:tr>
      <w:tr w:rsidR="003C7F95" w14:paraId="247B8B89" w14:textId="77777777">
        <w:trPr>
          <w:jc w:val="center"/>
        </w:trPr>
        <w:tc>
          <w:tcPr>
            <w:tcW w:w="4968" w:type="dxa"/>
            <w:vAlign w:val="center"/>
          </w:tcPr>
          <w:p w14:paraId="70B1CB73" w14:textId="77777777" w:rsidR="003C7F95" w:rsidRDefault="00000000">
            <w:r>
              <w:rPr>
                <w:sz w:val="17"/>
              </w:rPr>
              <w:t>how_to</w:t>
            </w:r>
          </w:p>
        </w:tc>
        <w:tc>
          <w:tcPr>
            <w:tcW w:w="4968" w:type="dxa"/>
            <w:vAlign w:val="center"/>
          </w:tcPr>
          <w:p w14:paraId="6FD6F4D5" w14:textId="77777777" w:rsidR="003C7F95" w:rsidRDefault="00000000">
            <w:r>
              <w:rPr>
                <w:sz w:val="17"/>
              </w:rPr>
              <w:t>Customer Support</w:t>
            </w:r>
          </w:p>
        </w:tc>
      </w:tr>
      <w:tr w:rsidR="003C7F95" w14:paraId="24BFF074" w14:textId="77777777">
        <w:trPr>
          <w:jc w:val="center"/>
        </w:trPr>
        <w:tc>
          <w:tcPr>
            <w:tcW w:w="4968" w:type="dxa"/>
            <w:vAlign w:val="center"/>
          </w:tcPr>
          <w:p w14:paraId="32A4DFDC" w14:textId="77777777" w:rsidR="003C7F95" w:rsidRDefault="00000000">
            <w:r>
              <w:rPr>
                <w:sz w:val="17"/>
              </w:rPr>
              <w:t>other</w:t>
            </w:r>
          </w:p>
        </w:tc>
        <w:tc>
          <w:tcPr>
            <w:tcW w:w="4968" w:type="dxa"/>
            <w:vAlign w:val="center"/>
          </w:tcPr>
          <w:p w14:paraId="7A2CD3A2" w14:textId="77777777" w:rsidR="003C7F95" w:rsidRDefault="00000000">
            <w:r>
              <w:rPr>
                <w:sz w:val="17"/>
              </w:rPr>
              <w:t>General Support</w:t>
            </w:r>
          </w:p>
        </w:tc>
      </w:tr>
    </w:tbl>
    <w:p w14:paraId="72785CB1" w14:textId="77777777" w:rsidR="003C7F95" w:rsidRDefault="00000000">
      <w:pPr>
        <w:pStyle w:val="Heading2"/>
      </w:pPr>
      <w:r>
        <w:t>12.4 Cluster Mapping</w:t>
      </w:r>
    </w:p>
    <w:p w14:paraId="0E88E83E" w14:textId="77777777" w:rsidR="003C7F95" w:rsidRDefault="00000000">
      <w:r>
        <w:t>The notebook groups issue types into six analytical clusters. These cluster labels are based on the implemented issue-type mapping in the notebook; they should therefore be described as analytical groupings rather than as an independently trained clustering model.</w:t>
      </w:r>
    </w:p>
    <w:tbl>
      <w:tblPr>
        <w:tblStyle w:val="TableGrid"/>
        <w:tblW w:w="0" w:type="auto"/>
        <w:jc w:val="center"/>
        <w:tblLook w:val="04A0" w:firstRow="1" w:lastRow="0" w:firstColumn="1" w:lastColumn="0" w:noHBand="0" w:noVBand="1"/>
      </w:tblPr>
      <w:tblGrid>
        <w:gridCol w:w="4968"/>
        <w:gridCol w:w="4968"/>
      </w:tblGrid>
      <w:tr w:rsidR="003C7F95" w14:paraId="2157A820" w14:textId="77777777">
        <w:trPr>
          <w:jc w:val="center"/>
        </w:trPr>
        <w:tc>
          <w:tcPr>
            <w:tcW w:w="4968" w:type="dxa"/>
            <w:shd w:val="clear" w:color="auto" w:fill="5B2C83"/>
            <w:vAlign w:val="center"/>
          </w:tcPr>
          <w:p w14:paraId="35424267" w14:textId="77777777" w:rsidR="003C7F95" w:rsidRDefault="00000000">
            <w:r>
              <w:rPr>
                <w:b/>
                <w:color w:val="FFFFFF"/>
                <w:sz w:val="18"/>
              </w:rPr>
              <w:t>Cluster</w:t>
            </w:r>
          </w:p>
        </w:tc>
        <w:tc>
          <w:tcPr>
            <w:tcW w:w="4968" w:type="dxa"/>
            <w:shd w:val="clear" w:color="auto" w:fill="5B2C83"/>
            <w:vAlign w:val="center"/>
          </w:tcPr>
          <w:p w14:paraId="49FA45E1" w14:textId="77777777" w:rsidR="003C7F95" w:rsidRDefault="00000000">
            <w:r>
              <w:rPr>
                <w:b/>
                <w:color w:val="FFFFFF"/>
                <w:sz w:val="18"/>
              </w:rPr>
              <w:t>Description</w:t>
            </w:r>
          </w:p>
        </w:tc>
      </w:tr>
      <w:tr w:rsidR="003C7F95" w14:paraId="57F2377F" w14:textId="77777777">
        <w:trPr>
          <w:jc w:val="center"/>
        </w:trPr>
        <w:tc>
          <w:tcPr>
            <w:tcW w:w="4968" w:type="dxa"/>
            <w:vAlign w:val="center"/>
          </w:tcPr>
          <w:p w14:paraId="3AD98FDE" w14:textId="77777777" w:rsidR="003C7F95" w:rsidRDefault="00000000">
            <w:r>
              <w:rPr>
                <w:sz w:val="17"/>
              </w:rPr>
              <w:t>Cluster 0</w:t>
            </w:r>
          </w:p>
        </w:tc>
        <w:tc>
          <w:tcPr>
            <w:tcW w:w="4968" w:type="dxa"/>
            <w:vAlign w:val="center"/>
          </w:tcPr>
          <w:p w14:paraId="477112FC" w14:textId="77777777" w:rsidR="003C7F95" w:rsidRDefault="00000000">
            <w:r>
              <w:rPr>
                <w:sz w:val="17"/>
              </w:rPr>
              <w:t>Billing related issues</w:t>
            </w:r>
          </w:p>
        </w:tc>
      </w:tr>
      <w:tr w:rsidR="003C7F95" w14:paraId="1C5DB422" w14:textId="77777777">
        <w:trPr>
          <w:jc w:val="center"/>
        </w:trPr>
        <w:tc>
          <w:tcPr>
            <w:tcW w:w="4968" w:type="dxa"/>
            <w:vAlign w:val="center"/>
          </w:tcPr>
          <w:p w14:paraId="0247D6D6" w14:textId="77777777" w:rsidR="003C7F95" w:rsidRDefault="00000000">
            <w:r>
              <w:rPr>
                <w:sz w:val="17"/>
              </w:rPr>
              <w:t>Cluster 1</w:t>
            </w:r>
          </w:p>
        </w:tc>
        <w:tc>
          <w:tcPr>
            <w:tcW w:w="4968" w:type="dxa"/>
            <w:vAlign w:val="center"/>
          </w:tcPr>
          <w:p w14:paraId="19097F19" w14:textId="77777777" w:rsidR="003C7F95" w:rsidRDefault="00000000">
            <w:r>
              <w:rPr>
                <w:sz w:val="17"/>
              </w:rPr>
              <w:t>Security incidents</w:t>
            </w:r>
          </w:p>
        </w:tc>
      </w:tr>
      <w:tr w:rsidR="003C7F95" w14:paraId="79C6AE8D" w14:textId="77777777">
        <w:trPr>
          <w:jc w:val="center"/>
        </w:trPr>
        <w:tc>
          <w:tcPr>
            <w:tcW w:w="4968" w:type="dxa"/>
            <w:vAlign w:val="center"/>
          </w:tcPr>
          <w:p w14:paraId="51D442DC" w14:textId="77777777" w:rsidR="003C7F95" w:rsidRDefault="00000000">
            <w:r>
              <w:rPr>
                <w:sz w:val="17"/>
              </w:rPr>
              <w:t>Cluster 2</w:t>
            </w:r>
          </w:p>
        </w:tc>
        <w:tc>
          <w:tcPr>
            <w:tcW w:w="4968" w:type="dxa"/>
            <w:vAlign w:val="center"/>
          </w:tcPr>
          <w:p w14:paraId="5715C8D6" w14:textId="77777777" w:rsidR="003C7F95" w:rsidRDefault="00000000">
            <w:r>
              <w:rPr>
                <w:sz w:val="17"/>
              </w:rPr>
              <w:t>Account management and user guidance</w:t>
            </w:r>
          </w:p>
        </w:tc>
      </w:tr>
      <w:tr w:rsidR="003C7F95" w14:paraId="1D800E40" w14:textId="77777777">
        <w:trPr>
          <w:jc w:val="center"/>
        </w:trPr>
        <w:tc>
          <w:tcPr>
            <w:tcW w:w="4968" w:type="dxa"/>
            <w:vAlign w:val="center"/>
          </w:tcPr>
          <w:p w14:paraId="56235E3E" w14:textId="77777777" w:rsidR="003C7F95" w:rsidRDefault="00000000">
            <w:r>
              <w:rPr>
                <w:sz w:val="17"/>
              </w:rPr>
              <w:t>Cluster 3</w:t>
            </w:r>
          </w:p>
        </w:tc>
        <w:tc>
          <w:tcPr>
            <w:tcW w:w="4968" w:type="dxa"/>
            <w:vAlign w:val="center"/>
          </w:tcPr>
          <w:p w14:paraId="25E356A7" w14:textId="77777777" w:rsidR="003C7F95" w:rsidRDefault="00000000">
            <w:r>
              <w:rPr>
                <w:sz w:val="17"/>
              </w:rPr>
              <w:t>Performance and technical issues</w:t>
            </w:r>
          </w:p>
        </w:tc>
      </w:tr>
      <w:tr w:rsidR="003C7F95" w14:paraId="72F96823" w14:textId="77777777">
        <w:trPr>
          <w:jc w:val="center"/>
        </w:trPr>
        <w:tc>
          <w:tcPr>
            <w:tcW w:w="4968" w:type="dxa"/>
            <w:vAlign w:val="center"/>
          </w:tcPr>
          <w:p w14:paraId="54AF6EF6" w14:textId="77777777" w:rsidR="003C7F95" w:rsidRDefault="00000000">
            <w:r>
              <w:rPr>
                <w:sz w:val="17"/>
              </w:rPr>
              <w:t>Cluster 4</w:t>
            </w:r>
          </w:p>
        </w:tc>
        <w:tc>
          <w:tcPr>
            <w:tcW w:w="4968" w:type="dxa"/>
            <w:vAlign w:val="center"/>
          </w:tcPr>
          <w:p w14:paraId="6940B8AB" w14:textId="77777777" w:rsidR="003C7F95" w:rsidRDefault="00000000">
            <w:r>
              <w:rPr>
                <w:sz w:val="17"/>
              </w:rPr>
              <w:t>Feature enhancement requests</w:t>
            </w:r>
          </w:p>
        </w:tc>
      </w:tr>
      <w:tr w:rsidR="003C7F95" w14:paraId="4318812A" w14:textId="77777777">
        <w:trPr>
          <w:jc w:val="center"/>
        </w:trPr>
        <w:tc>
          <w:tcPr>
            <w:tcW w:w="4968" w:type="dxa"/>
            <w:vAlign w:val="center"/>
          </w:tcPr>
          <w:p w14:paraId="651CF5C2" w14:textId="77777777" w:rsidR="003C7F95" w:rsidRDefault="00000000">
            <w:r>
              <w:rPr>
                <w:sz w:val="17"/>
              </w:rPr>
              <w:t>Cluster 5</w:t>
            </w:r>
          </w:p>
        </w:tc>
        <w:tc>
          <w:tcPr>
            <w:tcW w:w="4968" w:type="dxa"/>
            <w:vAlign w:val="center"/>
          </w:tcPr>
          <w:p w14:paraId="230CF4CF" w14:textId="77777777" w:rsidR="003C7F95" w:rsidRDefault="00000000">
            <w:r>
              <w:rPr>
                <w:sz w:val="17"/>
              </w:rPr>
              <w:t>Miscellaneous support requests</w:t>
            </w:r>
          </w:p>
        </w:tc>
      </w:tr>
    </w:tbl>
    <w:p w14:paraId="3E7BDAA0" w14:textId="77777777" w:rsidR="00430258" w:rsidRDefault="00430258">
      <w:pPr>
        <w:pStyle w:val="Heading2"/>
      </w:pPr>
      <w:r w:rsidRPr="00430258">
        <w:rPr>
          <w:rFonts w:ascii="Consolas" w:eastAsiaTheme="minorEastAsia" w:hAnsi="Consolas" w:cstheme="minorBidi"/>
          <w:b w:val="0"/>
          <w:bCs w:val="0"/>
          <w:color w:val="auto"/>
          <w:sz w:val="16"/>
          <w:szCs w:val="22"/>
        </w:rPr>
        <w:drawing>
          <wp:inline distT="0" distB="0" distL="0" distR="0" wp14:anchorId="2BBB21BB" wp14:editId="1C48B6EA">
            <wp:extent cx="4759662" cy="4245428"/>
            <wp:effectExtent l="0" t="0" r="3175" b="3175"/>
            <wp:docPr id="69123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39638" name=""/>
                    <pic:cNvPicPr/>
                  </pic:nvPicPr>
                  <pic:blipFill>
                    <a:blip r:embed="rId19"/>
                    <a:stretch>
                      <a:fillRect/>
                    </a:stretch>
                  </pic:blipFill>
                  <pic:spPr>
                    <a:xfrm>
                      <a:off x="0" y="0"/>
                      <a:ext cx="4844473" cy="4321076"/>
                    </a:xfrm>
                    <a:prstGeom prst="rect">
                      <a:avLst/>
                    </a:prstGeom>
                  </pic:spPr>
                </pic:pic>
              </a:graphicData>
            </a:graphic>
          </wp:inline>
        </w:drawing>
      </w:r>
    </w:p>
    <w:p w14:paraId="7AF97854" w14:textId="77777777" w:rsidR="003F45B7" w:rsidRPr="003F45B7" w:rsidRDefault="003F45B7" w:rsidP="003F45B7"/>
    <w:p w14:paraId="4E677A75" w14:textId="4CBB0A02" w:rsidR="003C7F95" w:rsidRDefault="00000000">
      <w:pPr>
        <w:pStyle w:val="Heading2"/>
      </w:pPr>
      <w:r>
        <w:lastRenderedPageBreak/>
        <w:t>12.5 Similarity Score</w:t>
      </w:r>
    </w:p>
    <w:p w14:paraId="72D1C5B9" w14:textId="77777777" w:rsidR="003C7F95" w:rsidRDefault="00000000">
      <w:r>
        <w:t>A similarity score was assigned at cluster level using the mapping implemented in the notebook. The resulting score was then used for cluster-level comparison and dashboard reporting.</w:t>
      </w:r>
    </w:p>
    <w:tbl>
      <w:tblPr>
        <w:tblStyle w:val="TableGrid"/>
        <w:tblW w:w="0" w:type="auto"/>
        <w:jc w:val="center"/>
        <w:tblLook w:val="04A0" w:firstRow="1" w:lastRow="0" w:firstColumn="1" w:lastColumn="0" w:noHBand="0" w:noVBand="1"/>
      </w:tblPr>
      <w:tblGrid>
        <w:gridCol w:w="4968"/>
        <w:gridCol w:w="4968"/>
      </w:tblGrid>
      <w:tr w:rsidR="003C7F95" w14:paraId="2AE0F02E" w14:textId="77777777">
        <w:trPr>
          <w:jc w:val="center"/>
        </w:trPr>
        <w:tc>
          <w:tcPr>
            <w:tcW w:w="4968" w:type="dxa"/>
            <w:shd w:val="clear" w:color="auto" w:fill="5B2C83"/>
            <w:vAlign w:val="center"/>
          </w:tcPr>
          <w:p w14:paraId="749B47A2" w14:textId="77777777" w:rsidR="003C7F95" w:rsidRDefault="00000000">
            <w:r>
              <w:rPr>
                <w:b/>
                <w:color w:val="FFFFFF"/>
                <w:sz w:val="18"/>
              </w:rPr>
              <w:t>Cluster</w:t>
            </w:r>
          </w:p>
        </w:tc>
        <w:tc>
          <w:tcPr>
            <w:tcW w:w="4968" w:type="dxa"/>
            <w:shd w:val="clear" w:color="auto" w:fill="5B2C83"/>
            <w:vAlign w:val="center"/>
          </w:tcPr>
          <w:p w14:paraId="041814C1" w14:textId="77777777" w:rsidR="003C7F95" w:rsidRDefault="00000000">
            <w:r>
              <w:rPr>
                <w:b/>
                <w:color w:val="FFFFFF"/>
                <w:sz w:val="18"/>
              </w:rPr>
              <w:t>Similarity Score</w:t>
            </w:r>
          </w:p>
        </w:tc>
      </w:tr>
      <w:tr w:rsidR="003C7F95" w14:paraId="31E9479E" w14:textId="77777777">
        <w:trPr>
          <w:jc w:val="center"/>
        </w:trPr>
        <w:tc>
          <w:tcPr>
            <w:tcW w:w="4968" w:type="dxa"/>
            <w:vAlign w:val="center"/>
          </w:tcPr>
          <w:p w14:paraId="126AD3CE" w14:textId="77777777" w:rsidR="003C7F95" w:rsidRDefault="00000000">
            <w:r>
              <w:rPr>
                <w:sz w:val="17"/>
              </w:rPr>
              <w:t>Cluster 0</w:t>
            </w:r>
          </w:p>
        </w:tc>
        <w:tc>
          <w:tcPr>
            <w:tcW w:w="4968" w:type="dxa"/>
            <w:vAlign w:val="center"/>
          </w:tcPr>
          <w:p w14:paraId="274C3711" w14:textId="77777777" w:rsidR="003C7F95" w:rsidRDefault="00000000">
            <w:r>
              <w:rPr>
                <w:sz w:val="17"/>
              </w:rPr>
              <w:t>0.92</w:t>
            </w:r>
          </w:p>
        </w:tc>
      </w:tr>
      <w:tr w:rsidR="003C7F95" w14:paraId="6BC50BF0" w14:textId="77777777">
        <w:trPr>
          <w:jc w:val="center"/>
        </w:trPr>
        <w:tc>
          <w:tcPr>
            <w:tcW w:w="4968" w:type="dxa"/>
            <w:vAlign w:val="center"/>
          </w:tcPr>
          <w:p w14:paraId="5D6D33F7" w14:textId="77777777" w:rsidR="003C7F95" w:rsidRDefault="00000000">
            <w:r>
              <w:rPr>
                <w:sz w:val="17"/>
              </w:rPr>
              <w:t>Cluster 1</w:t>
            </w:r>
          </w:p>
        </w:tc>
        <w:tc>
          <w:tcPr>
            <w:tcW w:w="4968" w:type="dxa"/>
            <w:vAlign w:val="center"/>
          </w:tcPr>
          <w:p w14:paraId="416F7414" w14:textId="77777777" w:rsidR="003C7F95" w:rsidRDefault="00000000">
            <w:r>
              <w:rPr>
                <w:sz w:val="17"/>
              </w:rPr>
              <w:t>0.88</w:t>
            </w:r>
          </w:p>
        </w:tc>
      </w:tr>
      <w:tr w:rsidR="003C7F95" w14:paraId="450A4D47" w14:textId="77777777">
        <w:trPr>
          <w:jc w:val="center"/>
        </w:trPr>
        <w:tc>
          <w:tcPr>
            <w:tcW w:w="4968" w:type="dxa"/>
            <w:vAlign w:val="center"/>
          </w:tcPr>
          <w:p w14:paraId="0167ECE1" w14:textId="77777777" w:rsidR="003C7F95" w:rsidRDefault="00000000">
            <w:r>
              <w:rPr>
                <w:sz w:val="17"/>
              </w:rPr>
              <w:t>Cluster 2</w:t>
            </w:r>
          </w:p>
        </w:tc>
        <w:tc>
          <w:tcPr>
            <w:tcW w:w="4968" w:type="dxa"/>
            <w:vAlign w:val="center"/>
          </w:tcPr>
          <w:p w14:paraId="0AF71C6E" w14:textId="77777777" w:rsidR="003C7F95" w:rsidRDefault="00000000">
            <w:r>
              <w:rPr>
                <w:sz w:val="17"/>
              </w:rPr>
              <w:t>0.84</w:t>
            </w:r>
          </w:p>
        </w:tc>
      </w:tr>
      <w:tr w:rsidR="003C7F95" w14:paraId="14033C9F" w14:textId="77777777">
        <w:trPr>
          <w:jc w:val="center"/>
        </w:trPr>
        <w:tc>
          <w:tcPr>
            <w:tcW w:w="4968" w:type="dxa"/>
            <w:vAlign w:val="center"/>
          </w:tcPr>
          <w:p w14:paraId="37436D4E" w14:textId="77777777" w:rsidR="003C7F95" w:rsidRDefault="00000000">
            <w:r>
              <w:rPr>
                <w:sz w:val="17"/>
              </w:rPr>
              <w:t>Cluster 3</w:t>
            </w:r>
          </w:p>
        </w:tc>
        <w:tc>
          <w:tcPr>
            <w:tcW w:w="4968" w:type="dxa"/>
            <w:vAlign w:val="center"/>
          </w:tcPr>
          <w:p w14:paraId="30C516AA" w14:textId="77777777" w:rsidR="003C7F95" w:rsidRDefault="00000000">
            <w:r>
              <w:rPr>
                <w:sz w:val="17"/>
              </w:rPr>
              <w:t>0.79</w:t>
            </w:r>
          </w:p>
        </w:tc>
      </w:tr>
      <w:tr w:rsidR="003C7F95" w14:paraId="23A0A2D1" w14:textId="77777777">
        <w:trPr>
          <w:jc w:val="center"/>
        </w:trPr>
        <w:tc>
          <w:tcPr>
            <w:tcW w:w="4968" w:type="dxa"/>
            <w:vAlign w:val="center"/>
          </w:tcPr>
          <w:p w14:paraId="5B395077" w14:textId="77777777" w:rsidR="003C7F95" w:rsidRDefault="00000000">
            <w:r>
              <w:rPr>
                <w:sz w:val="17"/>
              </w:rPr>
              <w:t>Cluster 4</w:t>
            </w:r>
          </w:p>
        </w:tc>
        <w:tc>
          <w:tcPr>
            <w:tcW w:w="4968" w:type="dxa"/>
            <w:vAlign w:val="center"/>
          </w:tcPr>
          <w:p w14:paraId="40D0C19E" w14:textId="77777777" w:rsidR="003C7F95" w:rsidRDefault="00000000">
            <w:r>
              <w:rPr>
                <w:sz w:val="17"/>
              </w:rPr>
              <w:t>0.75</w:t>
            </w:r>
          </w:p>
        </w:tc>
      </w:tr>
      <w:tr w:rsidR="003C7F95" w14:paraId="043D24F1" w14:textId="77777777">
        <w:trPr>
          <w:jc w:val="center"/>
        </w:trPr>
        <w:tc>
          <w:tcPr>
            <w:tcW w:w="4968" w:type="dxa"/>
            <w:vAlign w:val="center"/>
          </w:tcPr>
          <w:p w14:paraId="6492EC4A" w14:textId="77777777" w:rsidR="003C7F95" w:rsidRDefault="00000000">
            <w:r>
              <w:rPr>
                <w:sz w:val="17"/>
              </w:rPr>
              <w:t>Cluster 5</w:t>
            </w:r>
          </w:p>
        </w:tc>
        <w:tc>
          <w:tcPr>
            <w:tcW w:w="4968" w:type="dxa"/>
            <w:vAlign w:val="center"/>
          </w:tcPr>
          <w:p w14:paraId="737FADD8" w14:textId="77777777" w:rsidR="003C7F95" w:rsidRDefault="00000000">
            <w:r>
              <w:rPr>
                <w:sz w:val="17"/>
              </w:rPr>
              <w:t>0.70</w:t>
            </w:r>
          </w:p>
        </w:tc>
      </w:tr>
    </w:tbl>
    <w:p w14:paraId="38BEF390" w14:textId="77777777" w:rsidR="003C7F95" w:rsidRDefault="00000000">
      <w:r>
        <w:t>Because the score is assigned through a predefined mapping in the notebook, the report should not describe it as a learned machine-learning similarity model.</w:t>
      </w:r>
    </w:p>
    <w:p w14:paraId="42DDC000" w14:textId="77777777" w:rsidR="003F45B7" w:rsidRDefault="003F45B7"/>
    <w:p w14:paraId="4CD2CB52" w14:textId="77777777" w:rsidR="003F45B7" w:rsidRDefault="003F45B7"/>
    <w:p w14:paraId="1731D122" w14:textId="77777777" w:rsidR="003F45B7" w:rsidRDefault="003F45B7"/>
    <w:p w14:paraId="0445EB20" w14:textId="77777777" w:rsidR="003F45B7" w:rsidRDefault="003F45B7"/>
    <w:p w14:paraId="5A3F7F5F" w14:textId="77777777" w:rsidR="003F45B7" w:rsidRDefault="003F45B7"/>
    <w:p w14:paraId="7870F0BE" w14:textId="77777777" w:rsidR="003F45B7" w:rsidRDefault="003F45B7"/>
    <w:p w14:paraId="2035C7A2" w14:textId="77777777" w:rsidR="003F45B7" w:rsidRDefault="003F45B7"/>
    <w:p w14:paraId="6F3531BE" w14:textId="77777777" w:rsidR="003F45B7" w:rsidRDefault="003F45B7"/>
    <w:p w14:paraId="4197C43C" w14:textId="77777777" w:rsidR="003F45B7" w:rsidRDefault="003F45B7"/>
    <w:p w14:paraId="77D85E03" w14:textId="77777777" w:rsidR="003F45B7" w:rsidRDefault="003F45B7"/>
    <w:p w14:paraId="66E45D86" w14:textId="77777777" w:rsidR="003F45B7" w:rsidRDefault="003F45B7"/>
    <w:p w14:paraId="22F8E619" w14:textId="77777777" w:rsidR="003F45B7" w:rsidRDefault="003F45B7"/>
    <w:p w14:paraId="328FDC21" w14:textId="77777777" w:rsidR="003F45B7" w:rsidRDefault="003F45B7"/>
    <w:p w14:paraId="21A66BDF" w14:textId="77777777" w:rsidR="003F45B7" w:rsidRDefault="003F45B7"/>
    <w:p w14:paraId="71E08BDD" w14:textId="77777777" w:rsidR="003F45B7" w:rsidRDefault="003F45B7"/>
    <w:p w14:paraId="35639710" w14:textId="77777777" w:rsidR="003F45B7" w:rsidRDefault="003F45B7"/>
    <w:p w14:paraId="4A271356" w14:textId="77777777" w:rsidR="003F45B7" w:rsidRDefault="003F45B7"/>
    <w:p w14:paraId="0468E897" w14:textId="77777777" w:rsidR="003F45B7" w:rsidRDefault="003F45B7"/>
    <w:p w14:paraId="35836C45" w14:textId="77777777" w:rsidR="003F45B7" w:rsidRDefault="003F45B7"/>
    <w:p w14:paraId="00F5C57C" w14:textId="77777777" w:rsidR="003F45B7" w:rsidRDefault="003F45B7"/>
    <w:p w14:paraId="49CA4D84" w14:textId="77777777" w:rsidR="003F45B7" w:rsidRDefault="003F45B7"/>
    <w:p w14:paraId="1092B621" w14:textId="77777777" w:rsidR="003C7F95" w:rsidRDefault="00000000">
      <w:pPr>
        <w:pStyle w:val="Heading1"/>
      </w:pPr>
      <w:r>
        <w:lastRenderedPageBreak/>
        <w:t>13. Exploratory Data Analysis</w:t>
      </w:r>
    </w:p>
    <w:p w14:paraId="6761C928" w14:textId="25991F34" w:rsidR="003C7F95" w:rsidRDefault="00000000">
      <w:r>
        <w:t>Exploratory analysis was performed to understand ticket distribution before deeper cluster, geographic and performance analysis. The notebook includes charts for issue type, priority, product area, cluster, queue and related distributions.</w:t>
      </w:r>
    </w:p>
    <w:tbl>
      <w:tblPr>
        <w:tblStyle w:val="TableGrid"/>
        <w:tblW w:w="0" w:type="auto"/>
        <w:jc w:val="center"/>
        <w:tblLook w:val="04A0" w:firstRow="1" w:lastRow="0" w:firstColumn="1" w:lastColumn="0" w:noHBand="0" w:noVBand="1"/>
      </w:tblPr>
      <w:tblGrid>
        <w:gridCol w:w="3312"/>
        <w:gridCol w:w="3312"/>
        <w:gridCol w:w="3312"/>
      </w:tblGrid>
      <w:tr w:rsidR="003C7F95" w14:paraId="26E9B3E5" w14:textId="77777777">
        <w:trPr>
          <w:jc w:val="center"/>
        </w:trPr>
        <w:tc>
          <w:tcPr>
            <w:tcW w:w="3312" w:type="dxa"/>
            <w:shd w:val="clear" w:color="auto" w:fill="5B2C83"/>
            <w:vAlign w:val="center"/>
          </w:tcPr>
          <w:p w14:paraId="2D6EF413" w14:textId="77777777" w:rsidR="003C7F95" w:rsidRDefault="00000000">
            <w:r>
              <w:rPr>
                <w:b/>
                <w:color w:val="FFFFFF"/>
                <w:sz w:val="18"/>
              </w:rPr>
              <w:t>Visualization</w:t>
            </w:r>
          </w:p>
        </w:tc>
        <w:tc>
          <w:tcPr>
            <w:tcW w:w="3312" w:type="dxa"/>
            <w:shd w:val="clear" w:color="auto" w:fill="5B2C83"/>
            <w:vAlign w:val="center"/>
          </w:tcPr>
          <w:p w14:paraId="14965000" w14:textId="77777777" w:rsidR="003C7F95" w:rsidRDefault="00000000">
            <w:r>
              <w:rPr>
                <w:b/>
                <w:color w:val="FFFFFF"/>
                <w:sz w:val="18"/>
              </w:rPr>
              <w:t>Purpose</w:t>
            </w:r>
          </w:p>
        </w:tc>
        <w:tc>
          <w:tcPr>
            <w:tcW w:w="3312" w:type="dxa"/>
            <w:shd w:val="clear" w:color="auto" w:fill="5B2C83"/>
            <w:vAlign w:val="center"/>
          </w:tcPr>
          <w:p w14:paraId="6587D455" w14:textId="77777777" w:rsidR="003C7F95" w:rsidRDefault="00000000">
            <w:r>
              <w:rPr>
                <w:b/>
                <w:color w:val="FFFFFF"/>
                <w:sz w:val="18"/>
              </w:rPr>
              <w:t>Interpretation</w:t>
            </w:r>
          </w:p>
        </w:tc>
      </w:tr>
      <w:tr w:rsidR="003C7F95" w14:paraId="086932C6" w14:textId="77777777">
        <w:trPr>
          <w:jc w:val="center"/>
        </w:trPr>
        <w:tc>
          <w:tcPr>
            <w:tcW w:w="3312" w:type="dxa"/>
            <w:vAlign w:val="center"/>
          </w:tcPr>
          <w:p w14:paraId="6EA72B0F" w14:textId="77777777" w:rsidR="003C7F95" w:rsidRDefault="00000000">
            <w:r>
              <w:rPr>
                <w:sz w:val="17"/>
              </w:rPr>
              <w:t>Ticket Distribution by Issue Type</w:t>
            </w:r>
          </w:p>
        </w:tc>
        <w:tc>
          <w:tcPr>
            <w:tcW w:w="3312" w:type="dxa"/>
            <w:vAlign w:val="center"/>
          </w:tcPr>
          <w:p w14:paraId="1E2BDA9C" w14:textId="77777777" w:rsidR="003C7F95" w:rsidRDefault="00000000">
            <w:r>
              <w:rPr>
                <w:sz w:val="17"/>
              </w:rPr>
              <w:t>Understand which issue categories generate the most tickets.</w:t>
            </w:r>
          </w:p>
        </w:tc>
        <w:tc>
          <w:tcPr>
            <w:tcW w:w="3312" w:type="dxa"/>
            <w:vAlign w:val="center"/>
          </w:tcPr>
          <w:p w14:paraId="136E4567" w14:textId="77777777" w:rsidR="003C7F95" w:rsidRDefault="00000000">
            <w:r>
              <w:rPr>
                <w:sz w:val="17"/>
              </w:rPr>
              <w:t>how_to is the most frequent issue type.</w:t>
            </w:r>
          </w:p>
        </w:tc>
      </w:tr>
      <w:tr w:rsidR="003C7F95" w14:paraId="55CC311E" w14:textId="77777777">
        <w:trPr>
          <w:jc w:val="center"/>
        </w:trPr>
        <w:tc>
          <w:tcPr>
            <w:tcW w:w="3312" w:type="dxa"/>
            <w:vAlign w:val="center"/>
          </w:tcPr>
          <w:p w14:paraId="46CD8BCE" w14:textId="77777777" w:rsidR="003C7F95" w:rsidRDefault="00000000">
            <w:r>
              <w:rPr>
                <w:sz w:val="17"/>
              </w:rPr>
              <w:t>Ticket Distribution by Priority</w:t>
            </w:r>
          </w:p>
        </w:tc>
        <w:tc>
          <w:tcPr>
            <w:tcW w:w="3312" w:type="dxa"/>
            <w:vAlign w:val="center"/>
          </w:tcPr>
          <w:p w14:paraId="56792850" w14:textId="77777777" w:rsidR="003C7F95" w:rsidRDefault="00000000">
            <w:r>
              <w:rPr>
                <w:sz w:val="17"/>
              </w:rPr>
              <w:t>Understand workload composition by priority.</w:t>
            </w:r>
          </w:p>
        </w:tc>
        <w:tc>
          <w:tcPr>
            <w:tcW w:w="3312" w:type="dxa"/>
            <w:vAlign w:val="center"/>
          </w:tcPr>
          <w:p w14:paraId="010C7409" w14:textId="77777777" w:rsidR="003C7F95" w:rsidRDefault="00000000">
            <w:r>
              <w:rPr>
                <w:sz w:val="17"/>
              </w:rPr>
              <w:t>Low-priority tickets form the largest priority group.</w:t>
            </w:r>
          </w:p>
        </w:tc>
      </w:tr>
      <w:tr w:rsidR="003C7F95" w14:paraId="3C3E71C0" w14:textId="77777777">
        <w:trPr>
          <w:jc w:val="center"/>
        </w:trPr>
        <w:tc>
          <w:tcPr>
            <w:tcW w:w="3312" w:type="dxa"/>
            <w:vAlign w:val="center"/>
          </w:tcPr>
          <w:p w14:paraId="1585406A" w14:textId="77777777" w:rsidR="003C7F95" w:rsidRDefault="00000000">
            <w:r>
              <w:rPr>
                <w:sz w:val="17"/>
              </w:rPr>
              <w:t>Ticket Distribution by Product Area</w:t>
            </w:r>
          </w:p>
        </w:tc>
        <w:tc>
          <w:tcPr>
            <w:tcW w:w="3312" w:type="dxa"/>
            <w:vAlign w:val="center"/>
          </w:tcPr>
          <w:p w14:paraId="3404F2C2" w14:textId="77777777" w:rsidR="003C7F95" w:rsidRDefault="00000000">
            <w:r>
              <w:rPr>
                <w:sz w:val="17"/>
              </w:rPr>
              <w:t>Identify product areas contributing to support demand.</w:t>
            </w:r>
          </w:p>
        </w:tc>
        <w:tc>
          <w:tcPr>
            <w:tcW w:w="3312" w:type="dxa"/>
            <w:vAlign w:val="center"/>
          </w:tcPr>
          <w:p w14:paraId="3CE1C48F" w14:textId="77777777" w:rsidR="003C7F95" w:rsidRDefault="00000000">
            <w:r>
              <w:rPr>
                <w:sz w:val="17"/>
              </w:rPr>
              <w:t>Shows relative workload across product areas.</w:t>
            </w:r>
          </w:p>
        </w:tc>
      </w:tr>
      <w:tr w:rsidR="003C7F95" w14:paraId="4934E92B" w14:textId="77777777">
        <w:trPr>
          <w:jc w:val="center"/>
        </w:trPr>
        <w:tc>
          <w:tcPr>
            <w:tcW w:w="3312" w:type="dxa"/>
            <w:vAlign w:val="center"/>
          </w:tcPr>
          <w:p w14:paraId="429E9762" w14:textId="77777777" w:rsidR="003C7F95" w:rsidRDefault="00000000">
            <w:r>
              <w:rPr>
                <w:sz w:val="17"/>
              </w:rPr>
              <w:t>Cluster Distribution</w:t>
            </w:r>
          </w:p>
        </w:tc>
        <w:tc>
          <w:tcPr>
            <w:tcW w:w="3312" w:type="dxa"/>
            <w:vAlign w:val="center"/>
          </w:tcPr>
          <w:p w14:paraId="59227320" w14:textId="77777777" w:rsidR="003C7F95" w:rsidRDefault="00000000">
            <w:r>
              <w:rPr>
                <w:sz w:val="17"/>
              </w:rPr>
              <w:t>Understand the number of tickets represented by each analytical cluster.</w:t>
            </w:r>
          </w:p>
        </w:tc>
        <w:tc>
          <w:tcPr>
            <w:tcW w:w="3312" w:type="dxa"/>
            <w:vAlign w:val="center"/>
          </w:tcPr>
          <w:p w14:paraId="19A77B61" w14:textId="77777777" w:rsidR="003C7F95" w:rsidRDefault="00000000">
            <w:r>
              <w:rPr>
                <w:sz w:val="17"/>
              </w:rPr>
              <w:t>Provides the base for cluster-level comparisons.</w:t>
            </w:r>
          </w:p>
        </w:tc>
      </w:tr>
      <w:tr w:rsidR="003C7F95" w14:paraId="4862C58E" w14:textId="77777777">
        <w:trPr>
          <w:jc w:val="center"/>
        </w:trPr>
        <w:tc>
          <w:tcPr>
            <w:tcW w:w="3312" w:type="dxa"/>
            <w:vAlign w:val="center"/>
          </w:tcPr>
          <w:p w14:paraId="0DE1E18E" w14:textId="77777777" w:rsidR="003C7F95" w:rsidRDefault="00000000">
            <w:r>
              <w:rPr>
                <w:sz w:val="17"/>
              </w:rPr>
              <w:t>Ticket Distribution by Queue</w:t>
            </w:r>
          </w:p>
        </w:tc>
        <w:tc>
          <w:tcPr>
            <w:tcW w:w="3312" w:type="dxa"/>
            <w:vAlign w:val="center"/>
          </w:tcPr>
          <w:p w14:paraId="2D96AA47" w14:textId="77777777" w:rsidR="003C7F95" w:rsidRDefault="00000000">
            <w:r>
              <w:rPr>
                <w:sz w:val="17"/>
              </w:rPr>
              <w:t>Understand workload assigned to support functions.</w:t>
            </w:r>
          </w:p>
        </w:tc>
        <w:tc>
          <w:tcPr>
            <w:tcW w:w="3312" w:type="dxa"/>
            <w:vAlign w:val="center"/>
          </w:tcPr>
          <w:p w14:paraId="080F2749" w14:textId="77777777" w:rsidR="003C7F95" w:rsidRDefault="00000000">
            <w:r>
              <w:rPr>
                <w:sz w:val="17"/>
              </w:rPr>
              <w:t>Helps identify queue workload differences.</w:t>
            </w:r>
          </w:p>
        </w:tc>
      </w:tr>
      <w:tr w:rsidR="003C7F95" w14:paraId="7E7DE562" w14:textId="77777777">
        <w:trPr>
          <w:jc w:val="center"/>
        </w:trPr>
        <w:tc>
          <w:tcPr>
            <w:tcW w:w="3312" w:type="dxa"/>
            <w:vAlign w:val="center"/>
          </w:tcPr>
          <w:p w14:paraId="1041AE9B" w14:textId="77777777" w:rsidR="003C7F95" w:rsidRDefault="00000000">
            <w:r>
              <w:rPr>
                <w:sz w:val="17"/>
              </w:rPr>
              <w:t>Priority Distribution</w:t>
            </w:r>
          </w:p>
        </w:tc>
        <w:tc>
          <w:tcPr>
            <w:tcW w:w="3312" w:type="dxa"/>
            <w:vAlign w:val="center"/>
          </w:tcPr>
          <w:p w14:paraId="42D437DE" w14:textId="77777777" w:rsidR="003C7F95" w:rsidRDefault="00000000">
            <w:r>
              <w:rPr>
                <w:sz w:val="17"/>
              </w:rPr>
              <w:t>Compare the relative volume of Low, Medium, High and Urgent tickets.</w:t>
            </w:r>
          </w:p>
        </w:tc>
        <w:tc>
          <w:tcPr>
            <w:tcW w:w="3312" w:type="dxa"/>
            <w:vAlign w:val="center"/>
          </w:tcPr>
          <w:p w14:paraId="62700508" w14:textId="77777777" w:rsidR="003C7F95" w:rsidRDefault="00000000">
            <w:r>
              <w:rPr>
                <w:sz w:val="17"/>
              </w:rPr>
              <w:t>Useful for workload and escalation planning.</w:t>
            </w:r>
          </w:p>
        </w:tc>
      </w:tr>
    </w:tbl>
    <w:p w14:paraId="1F527F17" w14:textId="49CB1C06" w:rsidR="00D22830" w:rsidRDefault="00430258" w:rsidP="00D22830">
      <w:pPr>
        <w:rPr>
          <w:lang w:val="en-IN"/>
        </w:rPr>
      </w:pPr>
      <w:r w:rsidRPr="00430258">
        <w:rPr>
          <w:lang w:val="en-IN"/>
        </w:rPr>
        <w:drawing>
          <wp:anchor distT="0" distB="0" distL="114300" distR="114300" simplePos="0" relativeHeight="251657216" behindDoc="0" locked="0" layoutInCell="1" allowOverlap="1" wp14:anchorId="28C9CE4F" wp14:editId="020C1D76">
            <wp:simplePos x="0" y="0"/>
            <wp:positionH relativeFrom="column">
              <wp:posOffset>-209550</wp:posOffset>
            </wp:positionH>
            <wp:positionV relativeFrom="paragraph">
              <wp:posOffset>50800</wp:posOffset>
            </wp:positionV>
            <wp:extent cx="2838450" cy="2328545"/>
            <wp:effectExtent l="0" t="0" r="0" b="0"/>
            <wp:wrapSquare wrapText="bothSides"/>
            <wp:docPr id="1367415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38450" cy="2328545"/>
                    </a:xfrm>
                    <a:prstGeom prst="rect">
                      <a:avLst/>
                    </a:prstGeom>
                    <a:noFill/>
                    <a:ln>
                      <a:noFill/>
                    </a:ln>
                  </pic:spPr>
                </pic:pic>
              </a:graphicData>
            </a:graphic>
            <wp14:sizeRelV relativeFrom="margin">
              <wp14:pctHeight>0</wp14:pctHeight>
            </wp14:sizeRelV>
          </wp:anchor>
        </w:drawing>
      </w:r>
      <w:r w:rsidRPr="00430258">
        <w:rPr>
          <w:lang w:val="en-IN"/>
        </w:rPr>
        <w:drawing>
          <wp:inline distT="0" distB="0" distL="0" distR="0" wp14:anchorId="4F420420" wp14:editId="5DE43D18">
            <wp:extent cx="4426119" cy="2291442"/>
            <wp:effectExtent l="0" t="0" r="0" b="0"/>
            <wp:docPr id="1891482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29227" cy="2293051"/>
                    </a:xfrm>
                    <a:prstGeom prst="rect">
                      <a:avLst/>
                    </a:prstGeom>
                    <a:noFill/>
                    <a:ln>
                      <a:noFill/>
                    </a:ln>
                  </pic:spPr>
                </pic:pic>
              </a:graphicData>
            </a:graphic>
          </wp:inline>
        </w:drawing>
      </w:r>
    </w:p>
    <w:p w14:paraId="1190C360" w14:textId="18E19BF8" w:rsidR="00430258" w:rsidRPr="000D770F" w:rsidRDefault="005F1396">
      <w:pPr>
        <w:rPr>
          <w:lang w:val="en-IN"/>
        </w:rPr>
      </w:pPr>
      <w:r w:rsidRPr="005F1396">
        <w:rPr>
          <w:lang w:val="en-IN"/>
        </w:rPr>
        <w:drawing>
          <wp:inline distT="0" distB="0" distL="0" distR="0" wp14:anchorId="203F8F27" wp14:editId="5CADFE70">
            <wp:extent cx="2873375" cy="2819400"/>
            <wp:effectExtent l="0" t="0" r="3175" b="0"/>
            <wp:docPr id="8770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8265" name=""/>
                    <pic:cNvPicPr/>
                  </pic:nvPicPr>
                  <pic:blipFill>
                    <a:blip r:embed="rId22"/>
                    <a:stretch>
                      <a:fillRect/>
                    </a:stretch>
                  </pic:blipFill>
                  <pic:spPr>
                    <a:xfrm>
                      <a:off x="0" y="0"/>
                      <a:ext cx="2896723" cy="2842309"/>
                    </a:xfrm>
                    <a:prstGeom prst="rect">
                      <a:avLst/>
                    </a:prstGeom>
                  </pic:spPr>
                </pic:pic>
              </a:graphicData>
            </a:graphic>
          </wp:inline>
        </w:drawing>
      </w:r>
      <w:r w:rsidRPr="00430258">
        <w:rPr>
          <w:lang w:val="en-IN"/>
        </w:rPr>
        <w:drawing>
          <wp:inline distT="0" distB="0" distL="0" distR="0" wp14:anchorId="6143DAD2" wp14:editId="6D7984D3">
            <wp:extent cx="3417176" cy="2759256"/>
            <wp:effectExtent l="0" t="0" r="0" b="3175"/>
            <wp:docPr id="1454926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48043" cy="2784180"/>
                    </a:xfrm>
                    <a:prstGeom prst="rect">
                      <a:avLst/>
                    </a:prstGeom>
                    <a:noFill/>
                    <a:ln>
                      <a:noFill/>
                    </a:ln>
                  </pic:spPr>
                </pic:pic>
              </a:graphicData>
            </a:graphic>
          </wp:inline>
        </w:drawing>
      </w:r>
    </w:p>
    <w:p w14:paraId="2FECDBB0" w14:textId="77777777" w:rsidR="003C7F95" w:rsidRDefault="00000000">
      <w:pPr>
        <w:pStyle w:val="Heading1"/>
      </w:pPr>
      <w:r>
        <w:lastRenderedPageBreak/>
        <w:t>14. Cluster and Similarity Analysis</w:t>
      </w:r>
    </w:p>
    <w:p w14:paraId="2CB4BD04" w14:textId="77777777" w:rsidR="003C7F95" w:rsidRDefault="00000000">
      <w:r>
        <w:t>Cluster analysis groups related issue types into six analytical clusters and examines cluster size, issue concentration, priority mix, resolution time, customer satisfaction and similarity score. This makes it possible to understand whether different types of support work require different operational attention.</w:t>
      </w:r>
    </w:p>
    <w:tbl>
      <w:tblPr>
        <w:tblStyle w:val="TableGrid"/>
        <w:tblW w:w="0" w:type="auto"/>
        <w:jc w:val="center"/>
        <w:tblLook w:val="04A0" w:firstRow="1" w:lastRow="0" w:firstColumn="1" w:lastColumn="0" w:noHBand="0" w:noVBand="1"/>
      </w:tblPr>
      <w:tblGrid>
        <w:gridCol w:w="3312"/>
        <w:gridCol w:w="3312"/>
        <w:gridCol w:w="3312"/>
      </w:tblGrid>
      <w:tr w:rsidR="003C7F95" w14:paraId="7070354D" w14:textId="77777777">
        <w:trPr>
          <w:jc w:val="center"/>
        </w:trPr>
        <w:tc>
          <w:tcPr>
            <w:tcW w:w="3312" w:type="dxa"/>
            <w:shd w:val="clear" w:color="auto" w:fill="5B2C83"/>
            <w:vAlign w:val="center"/>
          </w:tcPr>
          <w:p w14:paraId="2CC40045" w14:textId="77777777" w:rsidR="003C7F95" w:rsidRDefault="00000000">
            <w:r>
              <w:rPr>
                <w:b/>
                <w:color w:val="FFFFFF"/>
                <w:sz w:val="18"/>
              </w:rPr>
              <w:t>Cluster</w:t>
            </w:r>
          </w:p>
        </w:tc>
        <w:tc>
          <w:tcPr>
            <w:tcW w:w="3312" w:type="dxa"/>
            <w:shd w:val="clear" w:color="auto" w:fill="5B2C83"/>
            <w:vAlign w:val="center"/>
          </w:tcPr>
          <w:p w14:paraId="764B2B48" w14:textId="77777777" w:rsidR="003C7F95" w:rsidRDefault="00000000">
            <w:r>
              <w:rPr>
                <w:b/>
                <w:color w:val="FFFFFF"/>
                <w:sz w:val="18"/>
              </w:rPr>
              <w:t>Description</w:t>
            </w:r>
          </w:p>
        </w:tc>
        <w:tc>
          <w:tcPr>
            <w:tcW w:w="3312" w:type="dxa"/>
            <w:shd w:val="clear" w:color="auto" w:fill="5B2C83"/>
            <w:vAlign w:val="center"/>
          </w:tcPr>
          <w:p w14:paraId="3CC86FA7" w14:textId="77777777" w:rsidR="003C7F95" w:rsidRDefault="00000000">
            <w:r>
              <w:rPr>
                <w:b/>
                <w:color w:val="FFFFFF"/>
                <w:sz w:val="18"/>
              </w:rPr>
              <w:t>Issue Types</w:t>
            </w:r>
          </w:p>
        </w:tc>
      </w:tr>
      <w:tr w:rsidR="003C7F95" w14:paraId="6D88AE77" w14:textId="77777777">
        <w:trPr>
          <w:jc w:val="center"/>
        </w:trPr>
        <w:tc>
          <w:tcPr>
            <w:tcW w:w="3312" w:type="dxa"/>
            <w:vAlign w:val="center"/>
          </w:tcPr>
          <w:p w14:paraId="1BB9D0CC" w14:textId="77777777" w:rsidR="003C7F95" w:rsidRDefault="00000000">
            <w:r>
              <w:rPr>
                <w:sz w:val="17"/>
              </w:rPr>
              <w:t>Cluster 0</w:t>
            </w:r>
          </w:p>
        </w:tc>
        <w:tc>
          <w:tcPr>
            <w:tcW w:w="3312" w:type="dxa"/>
            <w:vAlign w:val="center"/>
          </w:tcPr>
          <w:p w14:paraId="428BE578" w14:textId="77777777" w:rsidR="003C7F95" w:rsidRDefault="00000000">
            <w:r>
              <w:rPr>
                <w:sz w:val="17"/>
              </w:rPr>
              <w:t>Billing related issues</w:t>
            </w:r>
          </w:p>
        </w:tc>
        <w:tc>
          <w:tcPr>
            <w:tcW w:w="3312" w:type="dxa"/>
            <w:vAlign w:val="center"/>
          </w:tcPr>
          <w:p w14:paraId="0BEF11C0" w14:textId="77777777" w:rsidR="003C7F95" w:rsidRDefault="00000000">
            <w:r>
              <w:rPr>
                <w:sz w:val="17"/>
              </w:rPr>
              <w:t>billing_problem</w:t>
            </w:r>
          </w:p>
        </w:tc>
      </w:tr>
      <w:tr w:rsidR="003C7F95" w14:paraId="3521E4A4" w14:textId="77777777">
        <w:trPr>
          <w:jc w:val="center"/>
        </w:trPr>
        <w:tc>
          <w:tcPr>
            <w:tcW w:w="3312" w:type="dxa"/>
            <w:vAlign w:val="center"/>
          </w:tcPr>
          <w:p w14:paraId="2F9A0285" w14:textId="77777777" w:rsidR="003C7F95" w:rsidRDefault="00000000">
            <w:r>
              <w:rPr>
                <w:sz w:val="17"/>
              </w:rPr>
              <w:t>Cluster 1</w:t>
            </w:r>
          </w:p>
        </w:tc>
        <w:tc>
          <w:tcPr>
            <w:tcW w:w="3312" w:type="dxa"/>
            <w:vAlign w:val="center"/>
          </w:tcPr>
          <w:p w14:paraId="425F6263" w14:textId="77777777" w:rsidR="003C7F95" w:rsidRDefault="00000000">
            <w:r>
              <w:rPr>
                <w:sz w:val="17"/>
              </w:rPr>
              <w:t>Security incidents</w:t>
            </w:r>
          </w:p>
        </w:tc>
        <w:tc>
          <w:tcPr>
            <w:tcW w:w="3312" w:type="dxa"/>
            <w:vAlign w:val="center"/>
          </w:tcPr>
          <w:p w14:paraId="604E4109" w14:textId="77777777" w:rsidR="003C7F95" w:rsidRDefault="00000000">
            <w:r>
              <w:rPr>
                <w:sz w:val="17"/>
              </w:rPr>
              <w:t>security_concern</w:t>
            </w:r>
          </w:p>
        </w:tc>
      </w:tr>
      <w:tr w:rsidR="003C7F95" w14:paraId="6553DC88" w14:textId="77777777">
        <w:trPr>
          <w:jc w:val="center"/>
        </w:trPr>
        <w:tc>
          <w:tcPr>
            <w:tcW w:w="3312" w:type="dxa"/>
            <w:vAlign w:val="center"/>
          </w:tcPr>
          <w:p w14:paraId="704D3068" w14:textId="77777777" w:rsidR="003C7F95" w:rsidRDefault="00000000">
            <w:r>
              <w:rPr>
                <w:sz w:val="17"/>
              </w:rPr>
              <w:t>Cluster 2</w:t>
            </w:r>
          </w:p>
        </w:tc>
        <w:tc>
          <w:tcPr>
            <w:tcW w:w="3312" w:type="dxa"/>
            <w:vAlign w:val="center"/>
          </w:tcPr>
          <w:p w14:paraId="5C46F4E6" w14:textId="77777777" w:rsidR="003C7F95" w:rsidRDefault="00000000">
            <w:r>
              <w:rPr>
                <w:sz w:val="17"/>
              </w:rPr>
              <w:t>Account management and user guidance</w:t>
            </w:r>
          </w:p>
        </w:tc>
        <w:tc>
          <w:tcPr>
            <w:tcW w:w="3312" w:type="dxa"/>
            <w:vAlign w:val="center"/>
          </w:tcPr>
          <w:p w14:paraId="292E03C8" w14:textId="77777777" w:rsidR="003C7F95" w:rsidRDefault="00000000">
            <w:r>
              <w:rPr>
                <w:sz w:val="17"/>
              </w:rPr>
              <w:t>account_access, how_to</w:t>
            </w:r>
          </w:p>
        </w:tc>
      </w:tr>
      <w:tr w:rsidR="003C7F95" w14:paraId="79767D8B" w14:textId="77777777">
        <w:trPr>
          <w:jc w:val="center"/>
        </w:trPr>
        <w:tc>
          <w:tcPr>
            <w:tcW w:w="3312" w:type="dxa"/>
            <w:vAlign w:val="center"/>
          </w:tcPr>
          <w:p w14:paraId="5D40352E" w14:textId="77777777" w:rsidR="003C7F95" w:rsidRDefault="00000000">
            <w:r>
              <w:rPr>
                <w:sz w:val="17"/>
              </w:rPr>
              <w:t>Cluster 3</w:t>
            </w:r>
          </w:p>
        </w:tc>
        <w:tc>
          <w:tcPr>
            <w:tcW w:w="3312" w:type="dxa"/>
            <w:vAlign w:val="center"/>
          </w:tcPr>
          <w:p w14:paraId="03451582" w14:textId="77777777" w:rsidR="003C7F95" w:rsidRDefault="00000000">
            <w:r>
              <w:rPr>
                <w:sz w:val="17"/>
              </w:rPr>
              <w:t>Performance and technical issues</w:t>
            </w:r>
          </w:p>
        </w:tc>
        <w:tc>
          <w:tcPr>
            <w:tcW w:w="3312" w:type="dxa"/>
            <w:vAlign w:val="center"/>
          </w:tcPr>
          <w:p w14:paraId="0C56D001" w14:textId="77777777" w:rsidR="003C7F95" w:rsidRDefault="00000000">
            <w:r>
              <w:rPr>
                <w:sz w:val="17"/>
              </w:rPr>
              <w:t>performance, bug</w:t>
            </w:r>
          </w:p>
        </w:tc>
      </w:tr>
      <w:tr w:rsidR="003C7F95" w14:paraId="63808A91" w14:textId="77777777">
        <w:trPr>
          <w:jc w:val="center"/>
        </w:trPr>
        <w:tc>
          <w:tcPr>
            <w:tcW w:w="3312" w:type="dxa"/>
            <w:vAlign w:val="center"/>
          </w:tcPr>
          <w:p w14:paraId="51BB43C2" w14:textId="77777777" w:rsidR="003C7F95" w:rsidRDefault="00000000">
            <w:r>
              <w:rPr>
                <w:sz w:val="17"/>
              </w:rPr>
              <w:t>Cluster 4</w:t>
            </w:r>
          </w:p>
        </w:tc>
        <w:tc>
          <w:tcPr>
            <w:tcW w:w="3312" w:type="dxa"/>
            <w:vAlign w:val="center"/>
          </w:tcPr>
          <w:p w14:paraId="1823475D" w14:textId="77777777" w:rsidR="003C7F95" w:rsidRDefault="00000000">
            <w:r>
              <w:rPr>
                <w:sz w:val="17"/>
              </w:rPr>
              <w:t>Feature enhancement requests</w:t>
            </w:r>
          </w:p>
        </w:tc>
        <w:tc>
          <w:tcPr>
            <w:tcW w:w="3312" w:type="dxa"/>
            <w:vAlign w:val="center"/>
          </w:tcPr>
          <w:p w14:paraId="1C75851E" w14:textId="77777777" w:rsidR="003C7F95" w:rsidRDefault="00000000">
            <w:r>
              <w:rPr>
                <w:sz w:val="17"/>
              </w:rPr>
              <w:t>feature_request</w:t>
            </w:r>
          </w:p>
        </w:tc>
      </w:tr>
      <w:tr w:rsidR="003C7F95" w14:paraId="296BF380" w14:textId="77777777">
        <w:trPr>
          <w:jc w:val="center"/>
        </w:trPr>
        <w:tc>
          <w:tcPr>
            <w:tcW w:w="3312" w:type="dxa"/>
            <w:vAlign w:val="center"/>
          </w:tcPr>
          <w:p w14:paraId="5550BF21" w14:textId="77777777" w:rsidR="003C7F95" w:rsidRDefault="00000000">
            <w:r>
              <w:rPr>
                <w:sz w:val="17"/>
              </w:rPr>
              <w:t>Cluster 5</w:t>
            </w:r>
          </w:p>
        </w:tc>
        <w:tc>
          <w:tcPr>
            <w:tcW w:w="3312" w:type="dxa"/>
            <w:vAlign w:val="center"/>
          </w:tcPr>
          <w:p w14:paraId="15C148C1" w14:textId="77777777" w:rsidR="003C7F95" w:rsidRDefault="00000000">
            <w:r>
              <w:rPr>
                <w:sz w:val="17"/>
              </w:rPr>
              <w:t>Miscellaneous support requests</w:t>
            </w:r>
          </w:p>
        </w:tc>
        <w:tc>
          <w:tcPr>
            <w:tcW w:w="3312" w:type="dxa"/>
            <w:vAlign w:val="center"/>
          </w:tcPr>
          <w:p w14:paraId="3310DFF1" w14:textId="77777777" w:rsidR="003C7F95" w:rsidRDefault="00000000">
            <w:r>
              <w:rPr>
                <w:sz w:val="17"/>
              </w:rPr>
              <w:t>other</w:t>
            </w:r>
          </w:p>
        </w:tc>
      </w:tr>
    </w:tbl>
    <w:p w14:paraId="2D692BE6" w14:textId="77777777" w:rsidR="003C7F95" w:rsidRDefault="00000000">
      <w:pPr>
        <w:pStyle w:val="Heading2"/>
      </w:pPr>
      <w:r>
        <w:t>14.1 Cluster Size Distribution</w:t>
      </w:r>
    </w:p>
    <w:p w14:paraId="36C5EB73" w14:textId="77777777" w:rsidR="003C7F95" w:rsidRDefault="00000000">
      <w:r>
        <w:t>Cluster size was calculated using value_counts(). The Power BI dashboard identifies Cluster 2 as the largest cluster.</w:t>
      </w:r>
    </w:p>
    <w:p w14:paraId="62A3BFC4" w14:textId="77777777" w:rsidR="000D770F" w:rsidRDefault="000D770F">
      <w:pPr>
        <w:pStyle w:val="Heading2"/>
      </w:pPr>
      <w:r w:rsidRPr="000D770F">
        <w:rPr>
          <w:rFonts w:ascii="Calibri" w:eastAsiaTheme="minorEastAsia" w:hAnsi="Calibri" w:cstheme="minorBidi"/>
          <w:bCs w:val="0"/>
          <w:color w:val="800000"/>
          <w:sz w:val="21"/>
          <w:szCs w:val="22"/>
        </w:rPr>
        <w:drawing>
          <wp:inline distT="0" distB="0" distL="0" distR="0" wp14:anchorId="41EDA118" wp14:editId="329FED48">
            <wp:extent cx="3030902" cy="2182586"/>
            <wp:effectExtent l="0" t="0" r="0" b="8255"/>
            <wp:docPr id="110503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38022" name=""/>
                    <pic:cNvPicPr/>
                  </pic:nvPicPr>
                  <pic:blipFill>
                    <a:blip r:embed="rId24"/>
                    <a:stretch>
                      <a:fillRect/>
                    </a:stretch>
                  </pic:blipFill>
                  <pic:spPr>
                    <a:xfrm>
                      <a:off x="0" y="0"/>
                      <a:ext cx="3087193" cy="2223122"/>
                    </a:xfrm>
                    <a:prstGeom prst="rect">
                      <a:avLst/>
                    </a:prstGeom>
                  </pic:spPr>
                </pic:pic>
              </a:graphicData>
            </a:graphic>
          </wp:inline>
        </w:drawing>
      </w:r>
    </w:p>
    <w:p w14:paraId="5FEC9064" w14:textId="1894A2EB" w:rsidR="003C7F95" w:rsidRDefault="00000000">
      <w:pPr>
        <w:pStyle w:val="Heading2"/>
      </w:pPr>
      <w:r>
        <w:t>14.2 Similarity Score by Cluster</w:t>
      </w:r>
    </w:p>
    <w:p w14:paraId="116C2832" w14:textId="77777777" w:rsidR="003C7F95" w:rsidRDefault="00000000">
      <w:r>
        <w:t>Average similarity score was calculated by cluster. The overall dashboard KPI reports an average similarity score/index of 0.81.</w:t>
      </w:r>
    </w:p>
    <w:p w14:paraId="0781782D" w14:textId="14AB59DC" w:rsidR="00430258" w:rsidRDefault="00430258" w:rsidP="00430258">
      <w:pPr>
        <w:pStyle w:val="Heading2"/>
        <w:rPr>
          <w:rFonts w:ascii="Consolas" w:hAnsi="Consolas"/>
          <w:sz w:val="16"/>
          <w:lang w:val="en-IN"/>
        </w:rPr>
      </w:pPr>
      <w:r w:rsidRPr="00430258">
        <w:rPr>
          <w:rFonts w:ascii="Consolas" w:hAnsi="Consolas"/>
          <w:sz w:val="16"/>
          <w:lang w:val="en-IN"/>
        </w:rPr>
        <w:drawing>
          <wp:inline distT="0" distB="0" distL="0" distR="0" wp14:anchorId="13CBAB90" wp14:editId="2FBB5602">
            <wp:extent cx="2848970" cy="2400300"/>
            <wp:effectExtent l="0" t="0" r="8890" b="0"/>
            <wp:docPr id="2001464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08026" cy="2450056"/>
                    </a:xfrm>
                    <a:prstGeom prst="rect">
                      <a:avLst/>
                    </a:prstGeom>
                    <a:noFill/>
                    <a:ln>
                      <a:noFill/>
                    </a:ln>
                  </pic:spPr>
                </pic:pic>
              </a:graphicData>
            </a:graphic>
          </wp:inline>
        </w:drawing>
      </w:r>
    </w:p>
    <w:p w14:paraId="32733124" w14:textId="77777777" w:rsidR="00D22830" w:rsidRDefault="00D22830" w:rsidP="00D22830">
      <w:pPr>
        <w:rPr>
          <w:lang w:val="en-IN"/>
        </w:rPr>
      </w:pPr>
    </w:p>
    <w:p w14:paraId="58AF3591" w14:textId="77777777" w:rsidR="00D22830" w:rsidRPr="00D22830" w:rsidRDefault="00D22830" w:rsidP="00D22830">
      <w:pPr>
        <w:rPr>
          <w:lang w:val="en-IN"/>
        </w:rPr>
      </w:pPr>
    </w:p>
    <w:p w14:paraId="4E6E6EAF" w14:textId="77777777" w:rsidR="003C7F95" w:rsidRDefault="00000000">
      <w:pPr>
        <w:pStyle w:val="Heading2"/>
      </w:pPr>
      <w:r>
        <w:t>14.3 Cluster vs Issue Type</w:t>
      </w:r>
    </w:p>
    <w:p w14:paraId="7D9907E9" w14:textId="77777777" w:rsidR="003C7F95" w:rsidRDefault="00000000">
      <w:r>
        <w:t>A cross-tabulation was used to compare clusters against issue types. This reveals which issue categories dominate individual clusters.</w:t>
      </w:r>
    </w:p>
    <w:p w14:paraId="4560C1D0" w14:textId="77777777" w:rsidR="005F1396" w:rsidRDefault="005F1396">
      <w:pPr>
        <w:pStyle w:val="Heading2"/>
        <w:rPr>
          <w:rFonts w:ascii="Consolas" w:eastAsiaTheme="minorEastAsia" w:hAnsi="Consolas" w:cstheme="minorBidi"/>
          <w:b w:val="0"/>
          <w:bCs w:val="0"/>
          <w:color w:val="auto"/>
          <w:sz w:val="16"/>
          <w:szCs w:val="22"/>
        </w:rPr>
      </w:pPr>
    </w:p>
    <w:p w14:paraId="7A134453" w14:textId="77777777" w:rsidR="005F1396" w:rsidRDefault="005F1396">
      <w:pPr>
        <w:pStyle w:val="Heading2"/>
      </w:pPr>
      <w:r w:rsidRPr="005F1396">
        <w:rPr>
          <w:rFonts w:ascii="Consolas" w:eastAsiaTheme="minorEastAsia" w:hAnsi="Consolas" w:cstheme="minorBidi"/>
          <w:b w:val="0"/>
          <w:bCs w:val="0"/>
          <w:color w:val="auto"/>
          <w:sz w:val="16"/>
          <w:szCs w:val="22"/>
        </w:rPr>
        <w:drawing>
          <wp:inline distT="0" distB="0" distL="0" distR="0" wp14:anchorId="6829C310" wp14:editId="78C8410A">
            <wp:extent cx="3499757" cy="2960370"/>
            <wp:effectExtent l="0" t="0" r="5715" b="0"/>
            <wp:docPr id="74825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52998" name=""/>
                    <pic:cNvPicPr/>
                  </pic:nvPicPr>
                  <pic:blipFill rotWithShape="1">
                    <a:blip r:embed="rId26"/>
                    <a:srcRect t="40768"/>
                    <a:stretch>
                      <a:fillRect/>
                    </a:stretch>
                  </pic:blipFill>
                  <pic:spPr bwMode="auto">
                    <a:xfrm>
                      <a:off x="0" y="0"/>
                      <a:ext cx="3541151" cy="2995384"/>
                    </a:xfrm>
                    <a:prstGeom prst="rect">
                      <a:avLst/>
                    </a:prstGeom>
                    <a:ln>
                      <a:noFill/>
                    </a:ln>
                    <a:extLst>
                      <a:ext uri="{53640926-AAD7-44D8-BBD7-CCE9431645EC}">
                        <a14:shadowObscured xmlns:a14="http://schemas.microsoft.com/office/drawing/2010/main"/>
                      </a:ext>
                    </a:extLst>
                  </pic:spPr>
                </pic:pic>
              </a:graphicData>
            </a:graphic>
          </wp:inline>
        </w:drawing>
      </w:r>
    </w:p>
    <w:p w14:paraId="6985ED6F" w14:textId="16DB6736" w:rsidR="003C7F95" w:rsidRDefault="00000000">
      <w:pPr>
        <w:pStyle w:val="Heading2"/>
      </w:pPr>
      <w:r>
        <w:t>14.4 Resolution Time and CSAT by Cluster</w:t>
      </w:r>
    </w:p>
    <w:p w14:paraId="51F2B66E" w14:textId="77777777" w:rsidR="003C7F95" w:rsidRDefault="00000000">
      <w:r>
        <w:t>Resolution time and CSAT were compared across clusters using boxplots. These views help identify differences in service efficiency and customer experience between issue groups.</w:t>
      </w:r>
    </w:p>
    <w:p w14:paraId="2B5880BC" w14:textId="31791539" w:rsidR="005F1396" w:rsidRPr="005F1396" w:rsidRDefault="005F1396" w:rsidP="005F1396">
      <w:pPr>
        <w:rPr>
          <w:lang w:val="en-IN"/>
        </w:rPr>
      </w:pPr>
      <w:r w:rsidRPr="005F1396">
        <w:rPr>
          <w:lang w:val="en-IN"/>
        </w:rPr>
        <w:drawing>
          <wp:inline distT="0" distB="0" distL="0" distR="0" wp14:anchorId="6801E26E" wp14:editId="77E6F796">
            <wp:extent cx="3340792" cy="2955471"/>
            <wp:effectExtent l="0" t="0" r="0" b="0"/>
            <wp:docPr id="1187177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48579" cy="2962359"/>
                    </a:xfrm>
                    <a:prstGeom prst="rect">
                      <a:avLst/>
                    </a:prstGeom>
                    <a:noFill/>
                    <a:ln>
                      <a:noFill/>
                    </a:ln>
                  </pic:spPr>
                </pic:pic>
              </a:graphicData>
            </a:graphic>
          </wp:inline>
        </w:drawing>
      </w:r>
      <w:r w:rsidRPr="005F1396">
        <w:rPr>
          <w:lang w:val="en-IN"/>
        </w:rPr>
        <w:drawing>
          <wp:inline distT="0" distB="0" distL="0" distR="0" wp14:anchorId="0D2FFF68" wp14:editId="414E0CB2">
            <wp:extent cx="2901043" cy="2821125"/>
            <wp:effectExtent l="0" t="0" r="0" b="0"/>
            <wp:docPr id="2317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1507" name=""/>
                    <pic:cNvPicPr/>
                  </pic:nvPicPr>
                  <pic:blipFill>
                    <a:blip r:embed="rId28"/>
                    <a:stretch>
                      <a:fillRect/>
                    </a:stretch>
                  </pic:blipFill>
                  <pic:spPr>
                    <a:xfrm>
                      <a:off x="0" y="0"/>
                      <a:ext cx="2916515" cy="2836170"/>
                    </a:xfrm>
                    <a:prstGeom prst="rect">
                      <a:avLst/>
                    </a:prstGeom>
                  </pic:spPr>
                </pic:pic>
              </a:graphicData>
            </a:graphic>
          </wp:inline>
        </w:drawing>
      </w:r>
    </w:p>
    <w:p w14:paraId="6B39900A" w14:textId="77777777" w:rsidR="005F1396" w:rsidRDefault="005F1396"/>
    <w:p w14:paraId="40E24251" w14:textId="77777777" w:rsidR="003F45B7" w:rsidRDefault="003F45B7"/>
    <w:p w14:paraId="62AE6229" w14:textId="77777777" w:rsidR="003F45B7" w:rsidRDefault="003F45B7"/>
    <w:p w14:paraId="23E1544F" w14:textId="77777777" w:rsidR="003C7F95" w:rsidRDefault="00000000">
      <w:pPr>
        <w:pStyle w:val="Heading1"/>
      </w:pPr>
      <w:r>
        <w:lastRenderedPageBreak/>
        <w:t>15. Performance Analysis</w:t>
      </w:r>
    </w:p>
    <w:p w14:paraId="166C0F74" w14:textId="77777777" w:rsidR="003C7F95" w:rsidRDefault="00000000">
      <w:r>
        <w:t>Performance analysis focuses on resolution efficiency, priority, issue type, region, queue and unresolved high-priority work.</w:t>
      </w:r>
    </w:p>
    <w:tbl>
      <w:tblPr>
        <w:tblStyle w:val="TableGrid"/>
        <w:tblW w:w="0" w:type="auto"/>
        <w:jc w:val="center"/>
        <w:tblLook w:val="04A0" w:firstRow="1" w:lastRow="0" w:firstColumn="1" w:lastColumn="0" w:noHBand="0" w:noVBand="1"/>
      </w:tblPr>
      <w:tblGrid>
        <w:gridCol w:w="3312"/>
        <w:gridCol w:w="3312"/>
        <w:gridCol w:w="3312"/>
      </w:tblGrid>
      <w:tr w:rsidR="003C7F95" w14:paraId="6D0E49C8" w14:textId="77777777">
        <w:trPr>
          <w:jc w:val="center"/>
        </w:trPr>
        <w:tc>
          <w:tcPr>
            <w:tcW w:w="3312" w:type="dxa"/>
            <w:shd w:val="clear" w:color="auto" w:fill="5B2C83"/>
            <w:vAlign w:val="center"/>
          </w:tcPr>
          <w:p w14:paraId="4A9983D2" w14:textId="77777777" w:rsidR="003C7F95" w:rsidRDefault="00000000">
            <w:r>
              <w:rPr>
                <w:b/>
                <w:color w:val="FFFFFF"/>
                <w:sz w:val="18"/>
              </w:rPr>
              <w:t>Metric</w:t>
            </w:r>
          </w:p>
        </w:tc>
        <w:tc>
          <w:tcPr>
            <w:tcW w:w="3312" w:type="dxa"/>
            <w:shd w:val="clear" w:color="auto" w:fill="5B2C83"/>
            <w:vAlign w:val="center"/>
          </w:tcPr>
          <w:p w14:paraId="7E62EF58" w14:textId="77777777" w:rsidR="003C7F95" w:rsidRDefault="00000000">
            <w:r>
              <w:rPr>
                <w:b/>
                <w:color w:val="FFFFFF"/>
                <w:sz w:val="18"/>
              </w:rPr>
              <w:t>Dashboard/Notebook Value</w:t>
            </w:r>
          </w:p>
        </w:tc>
        <w:tc>
          <w:tcPr>
            <w:tcW w:w="3312" w:type="dxa"/>
            <w:shd w:val="clear" w:color="auto" w:fill="5B2C83"/>
            <w:vAlign w:val="center"/>
          </w:tcPr>
          <w:p w14:paraId="3484FDED" w14:textId="77777777" w:rsidR="003C7F95" w:rsidRDefault="00000000">
            <w:r>
              <w:rPr>
                <w:b/>
                <w:color w:val="FFFFFF"/>
                <w:sz w:val="18"/>
              </w:rPr>
              <w:t>Purpose</w:t>
            </w:r>
          </w:p>
        </w:tc>
      </w:tr>
      <w:tr w:rsidR="003C7F95" w14:paraId="3966C0CF" w14:textId="77777777">
        <w:trPr>
          <w:jc w:val="center"/>
        </w:trPr>
        <w:tc>
          <w:tcPr>
            <w:tcW w:w="3312" w:type="dxa"/>
            <w:vAlign w:val="center"/>
          </w:tcPr>
          <w:p w14:paraId="583171F2" w14:textId="77777777" w:rsidR="003C7F95" w:rsidRDefault="00000000">
            <w:r>
              <w:rPr>
                <w:sz w:val="17"/>
              </w:rPr>
              <w:t>Average Resolution Time</w:t>
            </w:r>
          </w:p>
        </w:tc>
        <w:tc>
          <w:tcPr>
            <w:tcW w:w="3312" w:type="dxa"/>
            <w:vAlign w:val="center"/>
          </w:tcPr>
          <w:p w14:paraId="7BED2727" w14:textId="77777777" w:rsidR="003C7F95" w:rsidRDefault="00000000">
            <w:r>
              <w:rPr>
                <w:sz w:val="17"/>
              </w:rPr>
              <w:t>45.01 hours</w:t>
            </w:r>
          </w:p>
        </w:tc>
        <w:tc>
          <w:tcPr>
            <w:tcW w:w="3312" w:type="dxa"/>
            <w:vAlign w:val="center"/>
          </w:tcPr>
          <w:p w14:paraId="540405FE" w14:textId="77777777" w:rsidR="003C7F95" w:rsidRDefault="00000000">
            <w:r>
              <w:rPr>
                <w:sz w:val="17"/>
              </w:rPr>
              <w:t>Overall resolution-time KPI.</w:t>
            </w:r>
          </w:p>
        </w:tc>
      </w:tr>
      <w:tr w:rsidR="003C7F95" w14:paraId="745BAC6A" w14:textId="77777777">
        <w:trPr>
          <w:jc w:val="center"/>
        </w:trPr>
        <w:tc>
          <w:tcPr>
            <w:tcW w:w="3312" w:type="dxa"/>
            <w:vAlign w:val="center"/>
          </w:tcPr>
          <w:p w14:paraId="35FF8F61" w14:textId="77777777" w:rsidR="003C7F95" w:rsidRDefault="00000000">
            <w:r>
              <w:rPr>
                <w:sz w:val="17"/>
              </w:rPr>
              <w:t>Average CSAT</w:t>
            </w:r>
          </w:p>
        </w:tc>
        <w:tc>
          <w:tcPr>
            <w:tcW w:w="3312" w:type="dxa"/>
            <w:vAlign w:val="center"/>
          </w:tcPr>
          <w:p w14:paraId="282C4F56" w14:textId="77777777" w:rsidR="003C7F95" w:rsidRDefault="00000000">
            <w:r>
              <w:rPr>
                <w:sz w:val="17"/>
              </w:rPr>
              <w:t>2.24</w:t>
            </w:r>
          </w:p>
        </w:tc>
        <w:tc>
          <w:tcPr>
            <w:tcW w:w="3312" w:type="dxa"/>
            <w:vAlign w:val="center"/>
          </w:tcPr>
          <w:p w14:paraId="46EC5A94" w14:textId="77777777" w:rsidR="003C7F95" w:rsidRDefault="00000000">
            <w:r>
              <w:rPr>
                <w:sz w:val="17"/>
              </w:rPr>
              <w:t>Overall customer satisfaction KPI.</w:t>
            </w:r>
          </w:p>
        </w:tc>
      </w:tr>
      <w:tr w:rsidR="003C7F95" w14:paraId="5DBFD5F3" w14:textId="77777777">
        <w:trPr>
          <w:jc w:val="center"/>
        </w:trPr>
        <w:tc>
          <w:tcPr>
            <w:tcW w:w="3312" w:type="dxa"/>
            <w:vAlign w:val="center"/>
          </w:tcPr>
          <w:p w14:paraId="7BF257BD" w14:textId="77777777" w:rsidR="003C7F95" w:rsidRDefault="00000000">
            <w:r>
              <w:rPr>
                <w:sz w:val="17"/>
              </w:rPr>
              <w:t>Reopened Tickets</w:t>
            </w:r>
          </w:p>
        </w:tc>
        <w:tc>
          <w:tcPr>
            <w:tcW w:w="3312" w:type="dxa"/>
            <w:vAlign w:val="center"/>
          </w:tcPr>
          <w:p w14:paraId="1B1CE9F8" w14:textId="77777777" w:rsidR="003C7F95" w:rsidRDefault="00000000">
            <w:r>
              <w:rPr>
                <w:sz w:val="17"/>
              </w:rPr>
              <w:t>5,045</w:t>
            </w:r>
          </w:p>
        </w:tc>
        <w:tc>
          <w:tcPr>
            <w:tcW w:w="3312" w:type="dxa"/>
            <w:vAlign w:val="center"/>
          </w:tcPr>
          <w:p w14:paraId="3F488FC2" w14:textId="77777777" w:rsidR="003C7F95" w:rsidRDefault="00000000">
            <w:r>
              <w:rPr>
                <w:sz w:val="17"/>
              </w:rPr>
              <w:t>Tickets flagged as reopened.</w:t>
            </w:r>
          </w:p>
        </w:tc>
      </w:tr>
      <w:tr w:rsidR="003C7F95" w14:paraId="4AEA0DC7" w14:textId="77777777">
        <w:trPr>
          <w:jc w:val="center"/>
        </w:trPr>
        <w:tc>
          <w:tcPr>
            <w:tcW w:w="3312" w:type="dxa"/>
            <w:vAlign w:val="center"/>
          </w:tcPr>
          <w:p w14:paraId="237FA844" w14:textId="77777777" w:rsidR="003C7F95" w:rsidRDefault="00000000">
            <w:r>
              <w:rPr>
                <w:sz w:val="17"/>
              </w:rPr>
              <w:t>Reopened Rate</w:t>
            </w:r>
          </w:p>
        </w:tc>
        <w:tc>
          <w:tcPr>
            <w:tcW w:w="3312" w:type="dxa"/>
            <w:vAlign w:val="center"/>
          </w:tcPr>
          <w:p w14:paraId="7366FC23" w14:textId="77777777" w:rsidR="003C7F95" w:rsidRDefault="00000000">
            <w:r>
              <w:rPr>
                <w:sz w:val="17"/>
              </w:rPr>
              <w:t>0.05</w:t>
            </w:r>
          </w:p>
        </w:tc>
        <w:tc>
          <w:tcPr>
            <w:tcW w:w="3312" w:type="dxa"/>
            <w:vAlign w:val="center"/>
          </w:tcPr>
          <w:p w14:paraId="50E3B6D6" w14:textId="77777777" w:rsidR="003C7F95" w:rsidRDefault="00000000">
            <w:r>
              <w:rPr>
                <w:sz w:val="17"/>
              </w:rPr>
              <w:t>Average of the binary reopened indicator.</w:t>
            </w:r>
          </w:p>
        </w:tc>
      </w:tr>
      <w:tr w:rsidR="003C7F95" w14:paraId="5B903101" w14:textId="77777777">
        <w:trPr>
          <w:jc w:val="center"/>
        </w:trPr>
        <w:tc>
          <w:tcPr>
            <w:tcW w:w="3312" w:type="dxa"/>
            <w:vAlign w:val="center"/>
          </w:tcPr>
          <w:p w14:paraId="101F6390" w14:textId="77777777" w:rsidR="003C7F95" w:rsidRDefault="00000000">
            <w:r>
              <w:rPr>
                <w:sz w:val="17"/>
              </w:rPr>
              <w:t>High-Priority Unresolved</w:t>
            </w:r>
          </w:p>
        </w:tc>
        <w:tc>
          <w:tcPr>
            <w:tcW w:w="3312" w:type="dxa"/>
            <w:vAlign w:val="center"/>
          </w:tcPr>
          <w:p w14:paraId="1F3B3DBE" w14:textId="77777777" w:rsidR="003C7F95" w:rsidRDefault="00000000">
            <w:r>
              <w:rPr>
                <w:sz w:val="17"/>
              </w:rPr>
              <w:t>≈13K in dashboard</w:t>
            </w:r>
          </w:p>
        </w:tc>
        <w:tc>
          <w:tcPr>
            <w:tcW w:w="3312" w:type="dxa"/>
            <w:vAlign w:val="center"/>
          </w:tcPr>
          <w:p w14:paraId="3EBC5EDE" w14:textId="77777777" w:rsidR="003C7F95" w:rsidRDefault="00000000">
            <w:r>
              <w:rPr>
                <w:sz w:val="17"/>
              </w:rPr>
              <w:t>High and urgent tickets whose status is not Resolved.</w:t>
            </w:r>
          </w:p>
        </w:tc>
      </w:tr>
    </w:tbl>
    <w:p w14:paraId="45B4E2B5" w14:textId="77777777" w:rsidR="003C7F95" w:rsidRDefault="00000000">
      <w:pPr>
        <w:pStyle w:val="Heading2"/>
      </w:pPr>
      <w:r>
        <w:t>15.1 Resolution Time by Priority</w:t>
      </w:r>
    </w:p>
    <w:p w14:paraId="476A1072" w14:textId="77777777" w:rsidR="003C7F95" w:rsidRDefault="00000000">
      <w:r>
        <w:t>The notebook groups resolution_time_hours by priority and calculates the mean. This comparison helps identify how resolution duration changes with priority level.</w:t>
      </w:r>
    </w:p>
    <w:p w14:paraId="2E38AF69" w14:textId="2C3CAAFE" w:rsidR="005F1396" w:rsidRDefault="005F1396">
      <w:r w:rsidRPr="005F1396">
        <w:drawing>
          <wp:inline distT="0" distB="0" distL="0" distR="0" wp14:anchorId="2E78A90B" wp14:editId="52ACDF36">
            <wp:extent cx="2966085" cy="2824843"/>
            <wp:effectExtent l="0" t="0" r="5715" b="0"/>
            <wp:docPr id="63100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08052" name=""/>
                    <pic:cNvPicPr/>
                  </pic:nvPicPr>
                  <pic:blipFill>
                    <a:blip r:embed="rId29"/>
                    <a:stretch>
                      <a:fillRect/>
                    </a:stretch>
                  </pic:blipFill>
                  <pic:spPr>
                    <a:xfrm>
                      <a:off x="0" y="0"/>
                      <a:ext cx="2995966" cy="2853301"/>
                    </a:xfrm>
                    <a:prstGeom prst="rect">
                      <a:avLst/>
                    </a:prstGeom>
                  </pic:spPr>
                </pic:pic>
              </a:graphicData>
            </a:graphic>
          </wp:inline>
        </w:drawing>
      </w:r>
    </w:p>
    <w:p w14:paraId="5651350D" w14:textId="77777777" w:rsidR="003C7F95" w:rsidRDefault="00000000">
      <w:pPr>
        <w:pStyle w:val="Heading2"/>
      </w:pPr>
      <w:r>
        <w:t>15.2 Resolution Time by Issue Type</w:t>
      </w:r>
    </w:p>
    <w:p w14:paraId="046D204C" w14:textId="77777777" w:rsidR="003C7F95" w:rsidRDefault="00000000">
      <w:r>
        <w:t>Average resolution time was calculated for each issue type to identify categories with relatively higher or lower handling times.</w:t>
      </w:r>
    </w:p>
    <w:p w14:paraId="3EF1683B" w14:textId="34A5236C" w:rsidR="003F45B7" w:rsidRDefault="000D770F">
      <w:r w:rsidRPr="000D770F">
        <w:drawing>
          <wp:inline distT="0" distB="0" distL="0" distR="0" wp14:anchorId="66647477" wp14:editId="484AF48A">
            <wp:extent cx="3183071" cy="1894114"/>
            <wp:effectExtent l="0" t="0" r="0" b="0"/>
            <wp:docPr id="148168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83205" name=""/>
                    <pic:cNvPicPr/>
                  </pic:nvPicPr>
                  <pic:blipFill>
                    <a:blip r:embed="rId30"/>
                    <a:stretch>
                      <a:fillRect/>
                    </a:stretch>
                  </pic:blipFill>
                  <pic:spPr>
                    <a:xfrm>
                      <a:off x="0" y="0"/>
                      <a:ext cx="3183071" cy="1894114"/>
                    </a:xfrm>
                    <a:prstGeom prst="rect">
                      <a:avLst/>
                    </a:prstGeom>
                  </pic:spPr>
                </pic:pic>
              </a:graphicData>
            </a:graphic>
          </wp:inline>
        </w:drawing>
      </w:r>
    </w:p>
    <w:p w14:paraId="697CBEA7" w14:textId="77777777" w:rsidR="003C7F95" w:rsidRDefault="00000000">
      <w:pPr>
        <w:pStyle w:val="Heading2"/>
      </w:pPr>
      <w:r>
        <w:lastRenderedPageBreak/>
        <w:t>15.3 Resolution Time by Region</w:t>
      </w:r>
    </w:p>
    <w:p w14:paraId="71AAEB99" w14:textId="77777777" w:rsidR="003C7F95" w:rsidRDefault="00000000">
      <w:r>
        <w:t>Average resolution time was calculated by region. In the final dashboard, EU is identified as the fastest region.</w:t>
      </w:r>
    </w:p>
    <w:p w14:paraId="4F7CBF50" w14:textId="2CB3CEE2" w:rsidR="000D770F" w:rsidRDefault="000D770F">
      <w:r w:rsidRPr="000D770F">
        <w:drawing>
          <wp:inline distT="0" distB="0" distL="0" distR="0" wp14:anchorId="09147AD6" wp14:editId="2F59A504">
            <wp:extent cx="3564138" cy="3189514"/>
            <wp:effectExtent l="0" t="0" r="0" b="0"/>
            <wp:docPr id="120733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30832" name=""/>
                    <pic:cNvPicPr/>
                  </pic:nvPicPr>
                  <pic:blipFill>
                    <a:blip r:embed="rId31"/>
                    <a:stretch>
                      <a:fillRect/>
                    </a:stretch>
                  </pic:blipFill>
                  <pic:spPr>
                    <a:xfrm>
                      <a:off x="0" y="0"/>
                      <a:ext cx="3607337" cy="3228173"/>
                    </a:xfrm>
                    <a:prstGeom prst="rect">
                      <a:avLst/>
                    </a:prstGeom>
                  </pic:spPr>
                </pic:pic>
              </a:graphicData>
            </a:graphic>
          </wp:inline>
        </w:drawing>
      </w:r>
    </w:p>
    <w:p w14:paraId="451D521B" w14:textId="77777777" w:rsidR="003C7F95" w:rsidRDefault="00000000">
      <w:pPr>
        <w:pStyle w:val="Heading2"/>
      </w:pPr>
      <w:r>
        <w:t>15.4 Resolution Time by Queue</w:t>
      </w:r>
    </w:p>
    <w:p w14:paraId="10E3A3AA" w14:textId="77777777" w:rsidR="003C7F95" w:rsidRDefault="00000000">
      <w:r>
        <w:t>Average resolution time was calculated by support queue. This supports workload and resource allocation decisions.</w:t>
      </w:r>
    </w:p>
    <w:p w14:paraId="675AA68F" w14:textId="7EE4EED2" w:rsidR="003F45B7" w:rsidRDefault="003F45B7">
      <w:r w:rsidRPr="003F45B7">
        <w:drawing>
          <wp:inline distT="0" distB="0" distL="0" distR="0" wp14:anchorId="2FAADF6F" wp14:editId="76B76482">
            <wp:extent cx="3429000" cy="3412671"/>
            <wp:effectExtent l="0" t="0" r="0" b="0"/>
            <wp:docPr id="4965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6245" name=""/>
                    <pic:cNvPicPr/>
                  </pic:nvPicPr>
                  <pic:blipFill>
                    <a:blip r:embed="rId32"/>
                    <a:stretch>
                      <a:fillRect/>
                    </a:stretch>
                  </pic:blipFill>
                  <pic:spPr>
                    <a:xfrm>
                      <a:off x="0" y="0"/>
                      <a:ext cx="3450274" cy="3433844"/>
                    </a:xfrm>
                    <a:prstGeom prst="rect">
                      <a:avLst/>
                    </a:prstGeom>
                  </pic:spPr>
                </pic:pic>
              </a:graphicData>
            </a:graphic>
          </wp:inline>
        </w:drawing>
      </w:r>
    </w:p>
    <w:p w14:paraId="7D56F3A4" w14:textId="77777777" w:rsidR="00D22830" w:rsidRDefault="00D22830"/>
    <w:p w14:paraId="720D0AE3" w14:textId="77777777" w:rsidR="00D22830" w:rsidRDefault="00D22830"/>
    <w:p w14:paraId="13DA14D7" w14:textId="77777777" w:rsidR="00D22830" w:rsidRDefault="00D22830"/>
    <w:p w14:paraId="080A59AC" w14:textId="77777777" w:rsidR="003C7F95" w:rsidRDefault="00000000">
      <w:pPr>
        <w:pStyle w:val="Heading2"/>
      </w:pPr>
      <w:r>
        <w:lastRenderedPageBreak/>
        <w:t>15.5 High-Priority Unresolved Tickets</w:t>
      </w:r>
    </w:p>
    <w:p w14:paraId="101ED5B5" w14:textId="77777777" w:rsidR="003C7F95" w:rsidRDefault="00000000">
      <w:r>
        <w:t>High and urgent tickets were filtered and compared with ticket status to identify unresolved critical workload.</w:t>
      </w:r>
    </w:p>
    <w:p w14:paraId="1FD677B5" w14:textId="77777777" w:rsidR="003F45B7" w:rsidRDefault="003F45B7">
      <w:r w:rsidRPr="003F45B7">
        <w:rPr>
          <w:rFonts w:ascii="Consolas" w:hAnsi="Consolas"/>
          <w:sz w:val="16"/>
        </w:rPr>
        <w:drawing>
          <wp:inline distT="0" distB="0" distL="0" distR="0" wp14:anchorId="6E9C56D6" wp14:editId="6A1C4AE5">
            <wp:extent cx="3412156" cy="2481943"/>
            <wp:effectExtent l="0" t="0" r="0" b="0"/>
            <wp:docPr id="65323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38033" name=""/>
                    <pic:cNvPicPr/>
                  </pic:nvPicPr>
                  <pic:blipFill>
                    <a:blip r:embed="rId33"/>
                    <a:stretch>
                      <a:fillRect/>
                    </a:stretch>
                  </pic:blipFill>
                  <pic:spPr>
                    <a:xfrm>
                      <a:off x="0" y="0"/>
                      <a:ext cx="3442073" cy="2503704"/>
                    </a:xfrm>
                    <a:prstGeom prst="rect">
                      <a:avLst/>
                    </a:prstGeom>
                  </pic:spPr>
                </pic:pic>
              </a:graphicData>
            </a:graphic>
          </wp:inline>
        </w:drawing>
      </w:r>
    </w:p>
    <w:p w14:paraId="391BE42F" w14:textId="37BE6FDE" w:rsidR="003C7F95" w:rsidRDefault="00000000">
      <w:r>
        <w:t>This analysis is particularly important because unresolved high-priority tickets can create service-level risk and customer dissatisfaction.</w:t>
      </w:r>
    </w:p>
    <w:p w14:paraId="29FDA5AA" w14:textId="77777777" w:rsidR="00D22830" w:rsidRDefault="00D22830"/>
    <w:p w14:paraId="791DEF84" w14:textId="77777777" w:rsidR="00D22830" w:rsidRDefault="00D22830"/>
    <w:p w14:paraId="56E4331A" w14:textId="77777777" w:rsidR="00D22830" w:rsidRDefault="00D22830"/>
    <w:p w14:paraId="2D5A04AF" w14:textId="77777777" w:rsidR="00D22830" w:rsidRDefault="00D22830"/>
    <w:p w14:paraId="4E778512" w14:textId="77777777" w:rsidR="00D22830" w:rsidRDefault="00D22830"/>
    <w:p w14:paraId="553DC521" w14:textId="77777777" w:rsidR="00D22830" w:rsidRDefault="00D22830"/>
    <w:p w14:paraId="1A22E6C1" w14:textId="77777777" w:rsidR="00D22830" w:rsidRDefault="00D22830"/>
    <w:p w14:paraId="0E94578B" w14:textId="77777777" w:rsidR="00D22830" w:rsidRDefault="00D22830"/>
    <w:p w14:paraId="4EFE0910" w14:textId="77777777" w:rsidR="00D22830" w:rsidRDefault="00D22830"/>
    <w:p w14:paraId="7A9CDDED" w14:textId="77777777" w:rsidR="00D22830" w:rsidRDefault="00D22830"/>
    <w:p w14:paraId="2452C64A" w14:textId="77777777" w:rsidR="00D22830" w:rsidRDefault="00D22830"/>
    <w:p w14:paraId="5AF9B8A3" w14:textId="77777777" w:rsidR="00D22830" w:rsidRDefault="00D22830"/>
    <w:p w14:paraId="158B510D" w14:textId="77777777" w:rsidR="00D22830" w:rsidRDefault="00D22830"/>
    <w:p w14:paraId="510953E3" w14:textId="77777777" w:rsidR="00D22830" w:rsidRDefault="00D22830"/>
    <w:p w14:paraId="61220232" w14:textId="77777777" w:rsidR="00D22830" w:rsidRDefault="00D22830"/>
    <w:p w14:paraId="53D1007B" w14:textId="77777777" w:rsidR="00D22830" w:rsidRDefault="00D22830"/>
    <w:p w14:paraId="3A51DFCB" w14:textId="77777777" w:rsidR="00D22830" w:rsidRDefault="00D22830"/>
    <w:p w14:paraId="7E0DA8A6" w14:textId="77777777" w:rsidR="003C7F95" w:rsidRDefault="00000000">
      <w:pPr>
        <w:pStyle w:val="Heading1"/>
      </w:pPr>
      <w:r>
        <w:lastRenderedPageBreak/>
        <w:t>16. Geographic Analysis</w:t>
      </w:r>
    </w:p>
    <w:p w14:paraId="6D0BF6BE" w14:textId="77777777" w:rsidR="003C7F95" w:rsidRDefault="00000000">
      <w:r>
        <w:t>Geographic analysis examines ticket concentration, issue categories, resolution time and customer satisfaction by region. The notebook maps regional labels to representative latitude/longitude coordinates and then creates geographic visualizations.</w:t>
      </w:r>
    </w:p>
    <w:tbl>
      <w:tblPr>
        <w:tblStyle w:val="TableGrid"/>
        <w:tblW w:w="0" w:type="auto"/>
        <w:jc w:val="center"/>
        <w:tblLook w:val="04A0" w:firstRow="1" w:lastRow="0" w:firstColumn="1" w:lastColumn="0" w:noHBand="0" w:noVBand="1"/>
      </w:tblPr>
      <w:tblGrid>
        <w:gridCol w:w="4968"/>
        <w:gridCol w:w="4968"/>
      </w:tblGrid>
      <w:tr w:rsidR="003C7F95" w14:paraId="61212680" w14:textId="77777777">
        <w:trPr>
          <w:jc w:val="center"/>
        </w:trPr>
        <w:tc>
          <w:tcPr>
            <w:tcW w:w="4968" w:type="dxa"/>
            <w:shd w:val="clear" w:color="auto" w:fill="5B2C83"/>
            <w:vAlign w:val="center"/>
          </w:tcPr>
          <w:p w14:paraId="7F05BC66" w14:textId="77777777" w:rsidR="003C7F95" w:rsidRDefault="00000000">
            <w:r>
              <w:rPr>
                <w:b/>
                <w:color w:val="FFFFFF"/>
                <w:sz w:val="18"/>
              </w:rPr>
              <w:t>Region</w:t>
            </w:r>
          </w:p>
        </w:tc>
        <w:tc>
          <w:tcPr>
            <w:tcW w:w="4968" w:type="dxa"/>
            <w:shd w:val="clear" w:color="auto" w:fill="5B2C83"/>
            <w:vAlign w:val="center"/>
          </w:tcPr>
          <w:p w14:paraId="1A198C1E" w14:textId="77777777" w:rsidR="003C7F95" w:rsidRDefault="00000000">
            <w:r>
              <w:rPr>
                <w:b/>
                <w:color w:val="FFFFFF"/>
                <w:sz w:val="18"/>
              </w:rPr>
              <w:t>Representative Coordinates Used in Notebook</w:t>
            </w:r>
          </w:p>
        </w:tc>
      </w:tr>
      <w:tr w:rsidR="003C7F95" w14:paraId="0E2A64C5" w14:textId="77777777">
        <w:trPr>
          <w:jc w:val="center"/>
        </w:trPr>
        <w:tc>
          <w:tcPr>
            <w:tcW w:w="4968" w:type="dxa"/>
            <w:vAlign w:val="center"/>
          </w:tcPr>
          <w:p w14:paraId="4FCEE0E7" w14:textId="77777777" w:rsidR="003C7F95" w:rsidRDefault="00000000">
            <w:r>
              <w:rPr>
                <w:sz w:val="17"/>
              </w:rPr>
              <w:t>EU</w:t>
            </w:r>
          </w:p>
        </w:tc>
        <w:tc>
          <w:tcPr>
            <w:tcW w:w="4968" w:type="dxa"/>
            <w:vAlign w:val="center"/>
          </w:tcPr>
          <w:p w14:paraId="4E96E70B" w14:textId="77777777" w:rsidR="003C7F95" w:rsidRDefault="00000000">
            <w:r>
              <w:rPr>
                <w:sz w:val="17"/>
              </w:rPr>
              <w:t>54.5, 15.0</w:t>
            </w:r>
          </w:p>
        </w:tc>
      </w:tr>
      <w:tr w:rsidR="003C7F95" w14:paraId="4BB5215B" w14:textId="77777777">
        <w:trPr>
          <w:jc w:val="center"/>
        </w:trPr>
        <w:tc>
          <w:tcPr>
            <w:tcW w:w="4968" w:type="dxa"/>
            <w:vAlign w:val="center"/>
          </w:tcPr>
          <w:p w14:paraId="0B688FE5" w14:textId="77777777" w:rsidR="003C7F95" w:rsidRDefault="00000000">
            <w:r>
              <w:rPr>
                <w:sz w:val="17"/>
              </w:rPr>
              <w:t>APAC</w:t>
            </w:r>
          </w:p>
        </w:tc>
        <w:tc>
          <w:tcPr>
            <w:tcW w:w="4968" w:type="dxa"/>
            <w:vAlign w:val="center"/>
          </w:tcPr>
          <w:p w14:paraId="4564EBC1" w14:textId="77777777" w:rsidR="003C7F95" w:rsidRDefault="00000000">
            <w:r>
              <w:rPr>
                <w:sz w:val="17"/>
              </w:rPr>
              <w:t>22.0, 100.0</w:t>
            </w:r>
          </w:p>
        </w:tc>
      </w:tr>
      <w:tr w:rsidR="003C7F95" w14:paraId="1C628AB6" w14:textId="77777777">
        <w:trPr>
          <w:jc w:val="center"/>
        </w:trPr>
        <w:tc>
          <w:tcPr>
            <w:tcW w:w="4968" w:type="dxa"/>
            <w:vAlign w:val="center"/>
          </w:tcPr>
          <w:p w14:paraId="7ECD7C84" w14:textId="77777777" w:rsidR="003C7F95" w:rsidRDefault="00000000">
            <w:r>
              <w:rPr>
                <w:sz w:val="17"/>
              </w:rPr>
              <w:t>MEA</w:t>
            </w:r>
          </w:p>
        </w:tc>
        <w:tc>
          <w:tcPr>
            <w:tcW w:w="4968" w:type="dxa"/>
            <w:vAlign w:val="center"/>
          </w:tcPr>
          <w:p w14:paraId="2C2ED9B4" w14:textId="77777777" w:rsidR="003C7F95" w:rsidRDefault="00000000">
            <w:r>
              <w:rPr>
                <w:sz w:val="17"/>
              </w:rPr>
              <w:t>26.0, 45.0</w:t>
            </w:r>
          </w:p>
        </w:tc>
      </w:tr>
      <w:tr w:rsidR="003C7F95" w14:paraId="50B62CDD" w14:textId="77777777">
        <w:trPr>
          <w:jc w:val="center"/>
        </w:trPr>
        <w:tc>
          <w:tcPr>
            <w:tcW w:w="4968" w:type="dxa"/>
            <w:vAlign w:val="center"/>
          </w:tcPr>
          <w:p w14:paraId="0B702410" w14:textId="77777777" w:rsidR="003C7F95" w:rsidRDefault="00000000">
            <w:r>
              <w:rPr>
                <w:sz w:val="17"/>
              </w:rPr>
              <w:t>LATAM</w:t>
            </w:r>
          </w:p>
        </w:tc>
        <w:tc>
          <w:tcPr>
            <w:tcW w:w="4968" w:type="dxa"/>
            <w:vAlign w:val="center"/>
          </w:tcPr>
          <w:p w14:paraId="68243946" w14:textId="77777777" w:rsidR="003C7F95" w:rsidRDefault="00000000">
            <w:r>
              <w:rPr>
                <w:sz w:val="17"/>
              </w:rPr>
              <w:t>-15.0, -60.0</w:t>
            </w:r>
          </w:p>
        </w:tc>
      </w:tr>
      <w:tr w:rsidR="003C7F95" w14:paraId="16DCA927" w14:textId="77777777">
        <w:trPr>
          <w:jc w:val="center"/>
        </w:trPr>
        <w:tc>
          <w:tcPr>
            <w:tcW w:w="4968" w:type="dxa"/>
            <w:vAlign w:val="center"/>
          </w:tcPr>
          <w:p w14:paraId="77E3EC7A" w14:textId="77777777" w:rsidR="003C7F95" w:rsidRDefault="00000000">
            <w:r>
              <w:rPr>
                <w:sz w:val="17"/>
              </w:rPr>
              <w:t>Unknown</w:t>
            </w:r>
          </w:p>
        </w:tc>
        <w:tc>
          <w:tcPr>
            <w:tcW w:w="4968" w:type="dxa"/>
            <w:vAlign w:val="center"/>
          </w:tcPr>
          <w:p w14:paraId="7DF40E7C" w14:textId="77777777" w:rsidR="003C7F95" w:rsidRDefault="00000000">
            <w:r>
              <w:rPr>
                <w:sz w:val="17"/>
              </w:rPr>
              <w:t>0.0, 0.0</w:t>
            </w:r>
          </w:p>
        </w:tc>
      </w:tr>
    </w:tbl>
    <w:p w14:paraId="2A520B9F" w14:textId="77777777" w:rsidR="003C7F95" w:rsidRDefault="00000000">
      <w:r>
        <w:t>The geographic coordinates are representative region-level points. They should not be interpreted as precise customer locations.</w:t>
      </w:r>
    </w:p>
    <w:p w14:paraId="65F43810" w14:textId="0A1D1E28" w:rsidR="003C7F95" w:rsidRDefault="00D22830">
      <w:r w:rsidRPr="00D22830">
        <w:rPr>
          <w:rFonts w:ascii="Consolas" w:hAnsi="Consolas"/>
          <w:sz w:val="16"/>
        </w:rPr>
        <w:drawing>
          <wp:inline distT="0" distB="0" distL="0" distR="0" wp14:anchorId="38496602" wp14:editId="78A2F6F6">
            <wp:extent cx="3718560" cy="2607128"/>
            <wp:effectExtent l="0" t="0" r="0" b="3175"/>
            <wp:docPr id="54919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94002" name=""/>
                    <pic:cNvPicPr/>
                  </pic:nvPicPr>
                  <pic:blipFill>
                    <a:blip r:embed="rId34"/>
                    <a:stretch>
                      <a:fillRect/>
                    </a:stretch>
                  </pic:blipFill>
                  <pic:spPr>
                    <a:xfrm>
                      <a:off x="0" y="0"/>
                      <a:ext cx="3728059" cy="2613788"/>
                    </a:xfrm>
                    <a:prstGeom prst="rect">
                      <a:avLst/>
                    </a:prstGeom>
                  </pic:spPr>
                </pic:pic>
              </a:graphicData>
            </a:graphic>
          </wp:inline>
        </w:drawing>
      </w:r>
    </w:p>
    <w:p w14:paraId="65179FD1" w14:textId="77777777" w:rsidR="003C7F95" w:rsidRDefault="00000000">
      <w:pPr>
        <w:pStyle w:val="Heading2"/>
      </w:pPr>
      <w:r>
        <w:t>16.1 Ticket Concentration by Region</w:t>
      </w:r>
    </w:p>
    <w:p w14:paraId="565B053E" w14:textId="77777777" w:rsidR="003C7F95" w:rsidRDefault="00000000">
      <w:r>
        <w:t>Regional ticket counts were calculated using value_</w:t>
      </w:r>
      <w:proofErr w:type="gramStart"/>
      <w:r>
        <w:t>counts(</w:t>
      </w:r>
      <w:proofErr w:type="gramEnd"/>
      <w:r>
        <w:t>) to compare overall support demand.</w:t>
      </w:r>
    </w:p>
    <w:p w14:paraId="6D55C20F" w14:textId="56844E9C" w:rsidR="00D22830" w:rsidRDefault="00D22830">
      <w:r w:rsidRPr="00D22830">
        <w:drawing>
          <wp:inline distT="0" distB="0" distL="0" distR="0" wp14:anchorId="0B23370C" wp14:editId="1D1B44F5">
            <wp:extent cx="3608614" cy="2786380"/>
            <wp:effectExtent l="0" t="0" r="0" b="0"/>
            <wp:docPr id="169425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57508" name=""/>
                    <pic:cNvPicPr/>
                  </pic:nvPicPr>
                  <pic:blipFill>
                    <a:blip r:embed="rId35"/>
                    <a:stretch>
                      <a:fillRect/>
                    </a:stretch>
                  </pic:blipFill>
                  <pic:spPr>
                    <a:xfrm>
                      <a:off x="0" y="0"/>
                      <a:ext cx="3643369" cy="2813216"/>
                    </a:xfrm>
                    <a:prstGeom prst="rect">
                      <a:avLst/>
                    </a:prstGeom>
                  </pic:spPr>
                </pic:pic>
              </a:graphicData>
            </a:graphic>
          </wp:inline>
        </w:drawing>
      </w:r>
      <w:r w:rsidR="00891B59" w:rsidRPr="00891B59">
        <w:drawing>
          <wp:inline distT="0" distB="0" distL="0" distR="0" wp14:anchorId="2CC897EE" wp14:editId="2242F3DB">
            <wp:extent cx="2649914" cy="2786743"/>
            <wp:effectExtent l="0" t="0" r="0" b="0"/>
            <wp:docPr id="198179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95751" name=""/>
                    <pic:cNvPicPr/>
                  </pic:nvPicPr>
                  <pic:blipFill>
                    <a:blip r:embed="rId36"/>
                    <a:stretch>
                      <a:fillRect/>
                    </a:stretch>
                  </pic:blipFill>
                  <pic:spPr>
                    <a:xfrm>
                      <a:off x="0" y="0"/>
                      <a:ext cx="2682178" cy="2820673"/>
                    </a:xfrm>
                    <a:prstGeom prst="rect">
                      <a:avLst/>
                    </a:prstGeom>
                  </pic:spPr>
                </pic:pic>
              </a:graphicData>
            </a:graphic>
          </wp:inline>
        </w:drawing>
      </w:r>
    </w:p>
    <w:p w14:paraId="7CE50013" w14:textId="77777777" w:rsidR="003C7F95" w:rsidRDefault="00000000">
      <w:pPr>
        <w:pStyle w:val="Heading2"/>
      </w:pPr>
      <w:r>
        <w:lastRenderedPageBreak/>
        <w:t>16.2 Issue Categories by Region</w:t>
      </w:r>
    </w:p>
    <w:p w14:paraId="7840CFF6" w14:textId="77777777" w:rsidR="003C7F95" w:rsidRDefault="00000000">
      <w:r>
        <w:t>A region × issue-type cross-tabulation was used to examine which issue categories appear across regions.</w:t>
      </w:r>
    </w:p>
    <w:p w14:paraId="58F7AC17" w14:textId="7F4CCE5B" w:rsidR="00D22830" w:rsidRDefault="00D22830">
      <w:r w:rsidRPr="00D22830">
        <w:rPr>
          <w:rFonts w:ascii="Consolas" w:hAnsi="Consolas"/>
          <w:sz w:val="16"/>
        </w:rPr>
        <w:drawing>
          <wp:inline distT="0" distB="0" distL="0" distR="0" wp14:anchorId="409578D0" wp14:editId="414891DD">
            <wp:extent cx="3597272" cy="2100943"/>
            <wp:effectExtent l="0" t="0" r="3810" b="0"/>
            <wp:docPr id="56078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85599" name=""/>
                    <pic:cNvPicPr/>
                  </pic:nvPicPr>
                  <pic:blipFill>
                    <a:blip r:embed="rId37"/>
                    <a:stretch>
                      <a:fillRect/>
                    </a:stretch>
                  </pic:blipFill>
                  <pic:spPr>
                    <a:xfrm>
                      <a:off x="0" y="0"/>
                      <a:ext cx="3603078" cy="2104334"/>
                    </a:xfrm>
                    <a:prstGeom prst="rect">
                      <a:avLst/>
                    </a:prstGeom>
                  </pic:spPr>
                </pic:pic>
              </a:graphicData>
            </a:graphic>
          </wp:inline>
        </w:drawing>
      </w:r>
    </w:p>
    <w:p w14:paraId="69770255" w14:textId="77777777" w:rsidR="003C7F95" w:rsidRDefault="00000000">
      <w:pPr>
        <w:pStyle w:val="Heading2"/>
      </w:pPr>
      <w:r>
        <w:t>16.3 Geographic Issue Map</w:t>
      </w:r>
    </w:p>
    <w:p w14:paraId="15A15B5C" w14:textId="77777777" w:rsidR="003C7F95" w:rsidRDefault="00000000">
      <w:r>
        <w:t>Plotly scatter_geo was used to visualize issue categories by geographic region, with marker size representing ticket count.</w:t>
      </w:r>
    </w:p>
    <w:p w14:paraId="61C82FFE" w14:textId="196671E1" w:rsidR="00D22830" w:rsidRDefault="00D22830">
      <w:r w:rsidRPr="00D22830">
        <w:drawing>
          <wp:inline distT="0" distB="0" distL="0" distR="0" wp14:anchorId="0A2B7A04" wp14:editId="6C46FDDA">
            <wp:extent cx="4189427" cy="2803071"/>
            <wp:effectExtent l="0" t="0" r="1905" b="0"/>
            <wp:docPr id="101923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39386" name=""/>
                    <pic:cNvPicPr/>
                  </pic:nvPicPr>
                  <pic:blipFill>
                    <a:blip r:embed="rId38"/>
                    <a:stretch>
                      <a:fillRect/>
                    </a:stretch>
                  </pic:blipFill>
                  <pic:spPr>
                    <a:xfrm>
                      <a:off x="0" y="0"/>
                      <a:ext cx="4198610" cy="2809215"/>
                    </a:xfrm>
                    <a:prstGeom prst="rect">
                      <a:avLst/>
                    </a:prstGeom>
                  </pic:spPr>
                </pic:pic>
              </a:graphicData>
            </a:graphic>
          </wp:inline>
        </w:drawing>
      </w:r>
    </w:p>
    <w:p w14:paraId="08E12C91" w14:textId="77777777" w:rsidR="00891B59" w:rsidRDefault="00891B59"/>
    <w:p w14:paraId="1E04E246" w14:textId="77777777" w:rsidR="00891B59" w:rsidRDefault="00891B59"/>
    <w:p w14:paraId="2EA4F55E" w14:textId="77777777" w:rsidR="00891B59" w:rsidRDefault="00891B59"/>
    <w:p w14:paraId="25EF3630" w14:textId="77777777" w:rsidR="00891B59" w:rsidRDefault="00891B59"/>
    <w:p w14:paraId="256BAC2A" w14:textId="709FF71E" w:rsidR="00D22830" w:rsidRDefault="00D22830">
      <w:pPr>
        <w:pStyle w:val="Heading1"/>
      </w:pPr>
    </w:p>
    <w:p w14:paraId="45EA6CE6" w14:textId="77777777" w:rsidR="00891B59" w:rsidRPr="00891B59" w:rsidRDefault="00891B59" w:rsidP="00891B59"/>
    <w:p w14:paraId="666B81D1" w14:textId="4CFD1DC3" w:rsidR="003C7F95" w:rsidRDefault="00000000">
      <w:pPr>
        <w:pStyle w:val="Heading1"/>
      </w:pPr>
      <w:r>
        <w:lastRenderedPageBreak/>
        <w:t>17. Dashboard Development</w:t>
      </w:r>
    </w:p>
    <w:p w14:paraId="45600BFD" w14:textId="77777777" w:rsidR="003C7F95" w:rsidRDefault="00000000">
      <w:r>
        <w:t>The final Power BI dashboard consolidates the analytical outputs into six interconnected pages. The dashboard is designed for progressive exploration: the Overview provides a summary, Tickets provides operational detail, Clusters provides issue-group intelligence, Geography provides regional context, Performance provides service-efficiency analysis, and Executive Report combines the most important findings for decision makers.</w:t>
      </w:r>
    </w:p>
    <w:p w14:paraId="10B8B351" w14:textId="77777777" w:rsidR="003C7F95" w:rsidRDefault="00000000">
      <w:pPr>
        <w:pStyle w:val="Heading1"/>
      </w:pPr>
      <w:r>
        <w:t>18. Dashboard Pages and Detailed Interpretation</w:t>
      </w:r>
    </w:p>
    <w:p w14:paraId="18C3EC11" w14:textId="77777777" w:rsidR="003C7F95" w:rsidRDefault="00000000">
      <w:pPr>
        <w:pStyle w:val="Heading2"/>
      </w:pPr>
      <w:r>
        <w:t>18.1 Overview Dashboard</w:t>
      </w:r>
    </w:p>
    <w:p w14:paraId="2F440026" w14:textId="77777777" w:rsidR="003C7F95" w:rsidRDefault="00000000">
      <w:pPr>
        <w:jc w:val="center"/>
      </w:pPr>
      <w:r>
        <w:rPr>
          <w:noProof/>
        </w:rPr>
        <w:drawing>
          <wp:inline distT="0" distB="0" distL="0" distR="0" wp14:anchorId="4B26C9E6" wp14:editId="2A1C6455">
            <wp:extent cx="5852160" cy="3257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39"/>
                    <a:stretch>
                      <a:fillRect/>
                    </a:stretch>
                  </pic:blipFill>
                  <pic:spPr>
                    <a:xfrm>
                      <a:off x="0" y="0"/>
                      <a:ext cx="5852160" cy="3257045"/>
                    </a:xfrm>
                    <a:prstGeom prst="rect">
                      <a:avLst/>
                    </a:prstGeom>
                  </pic:spPr>
                </pic:pic>
              </a:graphicData>
            </a:graphic>
          </wp:inline>
        </w:drawing>
      </w:r>
    </w:p>
    <w:p w14:paraId="5EC67F94" w14:textId="77777777" w:rsidR="003C7F95" w:rsidRDefault="00000000">
      <w:pPr>
        <w:jc w:val="center"/>
      </w:pPr>
      <w:r>
        <w:rPr>
          <w:i/>
          <w:sz w:val="18"/>
        </w:rPr>
        <w:t>Figure 1. Supportlytics – Overview Dashboard</w:t>
      </w:r>
    </w:p>
    <w:p w14:paraId="00193F70" w14:textId="77777777" w:rsidR="003C7F95" w:rsidRDefault="00000000">
      <w:r>
        <w:t>The Overview page provides the high-level analytical picture. It displays average resolution time, most frequent issue, top region, similarity index, global ticket distribution by issue type, ticket priority mix, support queue workload and average customer satisfaction by region.</w:t>
      </w:r>
    </w:p>
    <w:p w14:paraId="63A36A07" w14:textId="77777777" w:rsidR="003C7F95" w:rsidRDefault="00000000">
      <w:pPr>
        <w:pStyle w:val="ListBullet"/>
      </w:pPr>
      <w:r>
        <w:t>Average Resolution Time: 45.01 hours.</w:t>
      </w:r>
    </w:p>
    <w:p w14:paraId="0F276D2F" w14:textId="77777777" w:rsidR="003C7F95" w:rsidRDefault="00000000">
      <w:pPr>
        <w:pStyle w:val="ListBullet"/>
      </w:pPr>
      <w:r>
        <w:t>Most Frequent Issue: how_to.</w:t>
      </w:r>
    </w:p>
    <w:p w14:paraId="76944EA1" w14:textId="77777777" w:rsidR="003C7F95" w:rsidRDefault="00000000">
      <w:pPr>
        <w:pStyle w:val="ListBullet"/>
      </w:pPr>
      <w:r>
        <w:t>Top/fast-performing regional indicators are highlighted through KPI cards.</w:t>
      </w:r>
    </w:p>
    <w:p w14:paraId="32997D49" w14:textId="77777777" w:rsidR="003C7F95" w:rsidRDefault="00000000">
      <w:pPr>
        <w:pStyle w:val="ListBullet"/>
      </w:pPr>
      <w:r>
        <w:t>Similarity Index: 0.81.</w:t>
      </w:r>
    </w:p>
    <w:p w14:paraId="45682AAB" w14:textId="77777777" w:rsidR="003C7F95" w:rsidRDefault="00000000">
      <w:pPr>
        <w:pStyle w:val="ListBullet"/>
      </w:pPr>
      <w:r>
        <w:t>Priority mix provides a quick view of Low, Medium, High and Urgent workload.</w:t>
      </w:r>
    </w:p>
    <w:p w14:paraId="4839B118" w14:textId="77777777" w:rsidR="003C7F95" w:rsidRDefault="00000000">
      <w:pPr>
        <w:pStyle w:val="ListBullet"/>
      </w:pPr>
      <w:r>
        <w:t>Queue workload shows how tickets are distributed among support functions.</w:t>
      </w:r>
    </w:p>
    <w:p w14:paraId="684BD0CA" w14:textId="77777777" w:rsidR="003C7F95" w:rsidRDefault="00000000">
      <w:pPr>
        <w:pStyle w:val="Heading2"/>
      </w:pPr>
      <w:r>
        <w:lastRenderedPageBreak/>
        <w:t>18.2 Tickets Analysis Dashboard</w:t>
      </w:r>
    </w:p>
    <w:p w14:paraId="3F95C4E0" w14:textId="77777777" w:rsidR="003C7F95" w:rsidRDefault="00000000">
      <w:pPr>
        <w:jc w:val="center"/>
      </w:pPr>
      <w:r>
        <w:rPr>
          <w:noProof/>
        </w:rPr>
        <w:drawing>
          <wp:inline distT="0" distB="0" distL="0" distR="0" wp14:anchorId="1E41DA50" wp14:editId="5F60E2D6">
            <wp:extent cx="5852160" cy="32361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s Analysis.png"/>
                    <pic:cNvPicPr/>
                  </pic:nvPicPr>
                  <pic:blipFill>
                    <a:blip r:embed="rId40"/>
                    <a:stretch>
                      <a:fillRect/>
                    </a:stretch>
                  </pic:blipFill>
                  <pic:spPr>
                    <a:xfrm>
                      <a:off x="0" y="0"/>
                      <a:ext cx="5852160" cy="3236157"/>
                    </a:xfrm>
                    <a:prstGeom prst="rect">
                      <a:avLst/>
                    </a:prstGeom>
                  </pic:spPr>
                </pic:pic>
              </a:graphicData>
            </a:graphic>
          </wp:inline>
        </w:drawing>
      </w:r>
    </w:p>
    <w:p w14:paraId="6FAEAA00" w14:textId="77777777" w:rsidR="003C7F95" w:rsidRDefault="00000000">
      <w:pPr>
        <w:jc w:val="center"/>
      </w:pPr>
      <w:r>
        <w:rPr>
          <w:i/>
          <w:sz w:val="18"/>
        </w:rPr>
        <w:t>Figure 2. Tickets Analysis Dashboard</w:t>
      </w:r>
    </w:p>
    <w:p w14:paraId="1ABCC008" w14:textId="77777777" w:rsidR="003C7F95" w:rsidRDefault="00000000">
      <w:r>
        <w:t>The Tickets Analysis page focuses on ticket volume and operational composition. It contains KPI cards for reopened tickets, high-priority tickets, average CSAT and total tickets, along with charts for channel, status, queue, customer segment, issue type and priority.</w:t>
      </w:r>
    </w:p>
    <w:p w14:paraId="561FBA76" w14:textId="77777777" w:rsidR="003C7F95" w:rsidRDefault="00000000">
      <w:pPr>
        <w:pStyle w:val="ListBullet"/>
      </w:pPr>
      <w:r>
        <w:t>Total Tickets: 100K.</w:t>
      </w:r>
    </w:p>
    <w:p w14:paraId="1A412C9E" w14:textId="77777777" w:rsidR="003C7F95" w:rsidRDefault="00000000">
      <w:pPr>
        <w:pStyle w:val="ListBullet"/>
      </w:pPr>
      <w:r>
        <w:t>Reopened Tickets: 5,045.</w:t>
      </w:r>
    </w:p>
    <w:p w14:paraId="51596484" w14:textId="77777777" w:rsidR="003C7F95" w:rsidRDefault="00000000">
      <w:pPr>
        <w:pStyle w:val="ListBullet"/>
      </w:pPr>
      <w:r>
        <w:t>High Priority Tickets: approximately 25K.</w:t>
      </w:r>
    </w:p>
    <w:p w14:paraId="6D7201DA" w14:textId="77777777" w:rsidR="003C7F95" w:rsidRDefault="00000000">
      <w:pPr>
        <w:pStyle w:val="ListBullet"/>
      </w:pPr>
      <w:r>
        <w:t>Average CSAT: 2.24.</w:t>
      </w:r>
    </w:p>
    <w:p w14:paraId="49BE0999" w14:textId="77777777" w:rsidR="003C7F95" w:rsidRDefault="00000000">
      <w:pPr>
        <w:pStyle w:val="ListBullet"/>
      </w:pPr>
      <w:r>
        <w:t>Resolved tickets form the largest status group in the dashboard.</w:t>
      </w:r>
    </w:p>
    <w:p w14:paraId="1A8300BC" w14:textId="77777777" w:rsidR="003C7F95" w:rsidRDefault="00000000">
      <w:pPr>
        <w:pStyle w:val="ListBullet"/>
      </w:pPr>
      <w:r>
        <w:t>Ticket volume is distributed across multiple channels and customer segments.</w:t>
      </w:r>
    </w:p>
    <w:p w14:paraId="2EBFF115" w14:textId="77777777" w:rsidR="003C7F95" w:rsidRDefault="00000000">
      <w:pPr>
        <w:pStyle w:val="Heading2"/>
      </w:pPr>
      <w:r>
        <w:lastRenderedPageBreak/>
        <w:t>18.3 Cluster Intelligence Dashboard</w:t>
      </w:r>
    </w:p>
    <w:p w14:paraId="149082BB" w14:textId="77777777" w:rsidR="003C7F95" w:rsidRDefault="00000000">
      <w:pPr>
        <w:jc w:val="center"/>
      </w:pPr>
      <w:r>
        <w:rPr>
          <w:noProof/>
        </w:rPr>
        <w:drawing>
          <wp:inline distT="0" distB="0" distL="0" distR="0" wp14:anchorId="22EB194A" wp14:editId="3035F4CA">
            <wp:extent cx="5852160" cy="32793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 Intelligence.png"/>
                    <pic:cNvPicPr/>
                  </pic:nvPicPr>
                  <pic:blipFill>
                    <a:blip r:embed="rId41"/>
                    <a:stretch>
                      <a:fillRect/>
                    </a:stretch>
                  </pic:blipFill>
                  <pic:spPr>
                    <a:xfrm>
                      <a:off x="0" y="0"/>
                      <a:ext cx="5852160" cy="3279303"/>
                    </a:xfrm>
                    <a:prstGeom prst="rect">
                      <a:avLst/>
                    </a:prstGeom>
                  </pic:spPr>
                </pic:pic>
              </a:graphicData>
            </a:graphic>
          </wp:inline>
        </w:drawing>
      </w:r>
    </w:p>
    <w:p w14:paraId="06F3FA15" w14:textId="77777777" w:rsidR="003C7F95" w:rsidRDefault="00000000">
      <w:pPr>
        <w:jc w:val="center"/>
      </w:pPr>
      <w:r>
        <w:rPr>
          <w:i/>
          <w:sz w:val="18"/>
        </w:rPr>
        <w:t>Figure 3. Cluster Intelligence Dashboard</w:t>
      </w:r>
    </w:p>
    <w:p w14:paraId="58CDA94E" w14:textId="77777777" w:rsidR="003C7F95" w:rsidRDefault="00000000">
      <w:r>
        <w:t>The Cluster Intelligence page explains how ticket issues are grouped into six analytical clusters. It combines cluster size, resolution time, similarity score, priority mix and issue concentration.</w:t>
      </w:r>
    </w:p>
    <w:p w14:paraId="64E4FF95" w14:textId="77777777" w:rsidR="003C7F95" w:rsidRDefault="00000000">
      <w:pPr>
        <w:pStyle w:val="ListBullet"/>
      </w:pPr>
      <w:r>
        <w:t>Largest Cluster: Cluster 2.</w:t>
      </w:r>
    </w:p>
    <w:p w14:paraId="402DE6B3" w14:textId="77777777" w:rsidR="003C7F95" w:rsidRDefault="00000000">
      <w:pPr>
        <w:pStyle w:val="ListBullet"/>
      </w:pPr>
      <w:r>
        <w:t>Highest Resolution Cluster: Cluster 4.</w:t>
      </w:r>
    </w:p>
    <w:p w14:paraId="3BF82643" w14:textId="77777777" w:rsidR="003C7F95" w:rsidRDefault="00000000">
      <w:pPr>
        <w:pStyle w:val="ListBullet"/>
      </w:pPr>
      <w:r>
        <w:t>Average Similarity Score: 0.81.</w:t>
      </w:r>
    </w:p>
    <w:p w14:paraId="39E0ABE3" w14:textId="77777777" w:rsidR="003C7F95" w:rsidRDefault="00000000">
      <w:pPr>
        <w:pStyle w:val="ListBullet"/>
      </w:pPr>
      <w:r>
        <w:t>Total Clusters: 6.</w:t>
      </w:r>
    </w:p>
    <w:p w14:paraId="7B2EEB3E" w14:textId="77777777" w:rsidR="003C7F95" w:rsidRDefault="00000000">
      <w:pPr>
        <w:pStyle w:val="ListBullet"/>
      </w:pPr>
      <w:r>
        <w:t>Priority composition is compared across all clusters.</w:t>
      </w:r>
    </w:p>
    <w:p w14:paraId="5203AA2D" w14:textId="77777777" w:rsidR="003C7F95" w:rsidRDefault="00000000">
      <w:pPr>
        <w:pStyle w:val="ListBullet"/>
      </w:pPr>
      <w:r>
        <w:t>The treemap/categorical view shows different issue concentrations by cluster.</w:t>
      </w:r>
    </w:p>
    <w:p w14:paraId="71A4558A" w14:textId="77777777" w:rsidR="003C7F95" w:rsidRDefault="00000000">
      <w:pPr>
        <w:pStyle w:val="Heading2"/>
      </w:pPr>
      <w:r>
        <w:lastRenderedPageBreak/>
        <w:t>18.4 Geographical Insights Dashboard</w:t>
      </w:r>
    </w:p>
    <w:p w14:paraId="48727D21" w14:textId="77777777" w:rsidR="003C7F95" w:rsidRDefault="00000000">
      <w:pPr>
        <w:jc w:val="center"/>
      </w:pPr>
      <w:r>
        <w:rPr>
          <w:noProof/>
        </w:rPr>
        <w:drawing>
          <wp:inline distT="0" distB="0" distL="0" distR="0" wp14:anchorId="20FCB91C" wp14:editId="1A5624D7">
            <wp:extent cx="5852160" cy="32642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graphical Insights.png"/>
                    <pic:cNvPicPr/>
                  </pic:nvPicPr>
                  <pic:blipFill>
                    <a:blip r:embed="rId42"/>
                    <a:stretch>
                      <a:fillRect/>
                    </a:stretch>
                  </pic:blipFill>
                  <pic:spPr>
                    <a:xfrm>
                      <a:off x="0" y="0"/>
                      <a:ext cx="5852160" cy="3264292"/>
                    </a:xfrm>
                    <a:prstGeom prst="rect">
                      <a:avLst/>
                    </a:prstGeom>
                  </pic:spPr>
                </pic:pic>
              </a:graphicData>
            </a:graphic>
          </wp:inline>
        </w:drawing>
      </w:r>
    </w:p>
    <w:p w14:paraId="6B372757" w14:textId="77777777" w:rsidR="003C7F95" w:rsidRDefault="00000000">
      <w:pPr>
        <w:jc w:val="center"/>
      </w:pPr>
      <w:r>
        <w:rPr>
          <w:i/>
          <w:sz w:val="18"/>
        </w:rPr>
        <w:t>Figure 4. Geographical Insights Dashboard</w:t>
      </w:r>
    </w:p>
    <w:p w14:paraId="3DED11F7" w14:textId="77777777" w:rsidR="003C7F95" w:rsidRDefault="00000000">
      <w:r>
        <w:t>The Geographical Insights page presents regional ticket distribution using maps and regional comparison visuals.</w:t>
      </w:r>
    </w:p>
    <w:p w14:paraId="4AD71728" w14:textId="77777777" w:rsidR="003C7F95" w:rsidRDefault="00000000">
      <w:pPr>
        <w:pStyle w:val="ListBullet"/>
      </w:pPr>
      <w:r>
        <w:t>Total Regions: 4.</w:t>
      </w:r>
    </w:p>
    <w:p w14:paraId="38A03EFC" w14:textId="77777777" w:rsidR="003C7F95" w:rsidRDefault="00000000">
      <w:pPr>
        <w:pStyle w:val="ListBullet"/>
      </w:pPr>
      <w:r>
        <w:t>Top Ticket Region: MEA.</w:t>
      </w:r>
    </w:p>
    <w:p w14:paraId="769D2123" w14:textId="77777777" w:rsidR="003C7F95" w:rsidRDefault="00000000">
      <w:pPr>
        <w:pStyle w:val="ListBullet"/>
      </w:pPr>
      <w:r>
        <w:t>Fastest Region: EU.</w:t>
      </w:r>
    </w:p>
    <w:p w14:paraId="050D2285" w14:textId="77777777" w:rsidR="003C7F95" w:rsidRDefault="00000000">
      <w:pPr>
        <w:pStyle w:val="ListBullet"/>
      </w:pPr>
      <w:r>
        <w:t>Best Performing Region: APAC.</w:t>
      </w:r>
    </w:p>
    <w:p w14:paraId="63F203E2" w14:textId="77777777" w:rsidR="003C7F95" w:rsidRDefault="00000000">
      <w:pPr>
        <w:pStyle w:val="ListBullet"/>
      </w:pPr>
      <w:r>
        <w:t>Global maps show ticket distribution and issue-type distribution.</w:t>
      </w:r>
    </w:p>
    <w:p w14:paraId="568BDE73" w14:textId="77777777" w:rsidR="003C7F95" w:rsidRDefault="00000000">
      <w:pPr>
        <w:pStyle w:val="ListBullet"/>
      </w:pPr>
      <w:r>
        <w:t>Regional customer satisfaction is compared across regions.</w:t>
      </w:r>
    </w:p>
    <w:p w14:paraId="4EE1CA74" w14:textId="77777777" w:rsidR="003C7F95" w:rsidRDefault="00000000">
      <w:pPr>
        <w:pStyle w:val="Heading2"/>
      </w:pPr>
      <w:r>
        <w:lastRenderedPageBreak/>
        <w:t>18.5 Performance Analysis Dashboard</w:t>
      </w:r>
    </w:p>
    <w:p w14:paraId="47209477" w14:textId="77777777" w:rsidR="003C7F95" w:rsidRDefault="00000000">
      <w:pPr>
        <w:jc w:val="center"/>
      </w:pPr>
      <w:r>
        <w:rPr>
          <w:noProof/>
        </w:rPr>
        <w:drawing>
          <wp:inline distT="0" distB="0" distL="0" distR="0" wp14:anchorId="75D01263" wp14:editId="4A5E4857">
            <wp:extent cx="5852160" cy="32555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 Analysis.png"/>
                    <pic:cNvPicPr/>
                  </pic:nvPicPr>
                  <pic:blipFill>
                    <a:blip r:embed="rId43"/>
                    <a:stretch>
                      <a:fillRect/>
                    </a:stretch>
                  </pic:blipFill>
                  <pic:spPr>
                    <a:xfrm>
                      <a:off x="0" y="0"/>
                      <a:ext cx="5852160" cy="3255594"/>
                    </a:xfrm>
                    <a:prstGeom prst="rect">
                      <a:avLst/>
                    </a:prstGeom>
                  </pic:spPr>
                </pic:pic>
              </a:graphicData>
            </a:graphic>
          </wp:inline>
        </w:drawing>
      </w:r>
    </w:p>
    <w:p w14:paraId="47EC6848" w14:textId="77777777" w:rsidR="003C7F95" w:rsidRDefault="00000000">
      <w:pPr>
        <w:jc w:val="center"/>
      </w:pPr>
      <w:r>
        <w:rPr>
          <w:i/>
          <w:sz w:val="18"/>
        </w:rPr>
        <w:t>Figure 5. Performance Analysis Dashboard</w:t>
      </w:r>
    </w:p>
    <w:p w14:paraId="53695DD5" w14:textId="77777777" w:rsidR="003C7F95" w:rsidRDefault="00000000">
      <w:r>
        <w:t>The Performance Analysis page focuses on service efficiency and operational risk. It compares resolution time by priority, high-priority unresolved tickets, queue performance and regional performance.</w:t>
      </w:r>
    </w:p>
    <w:p w14:paraId="0C419FC1" w14:textId="77777777" w:rsidR="003C7F95" w:rsidRDefault="00000000">
      <w:pPr>
        <w:pStyle w:val="ListBullet"/>
      </w:pPr>
      <w:r>
        <w:t>Average Resolution Time: 45.01 hours.</w:t>
      </w:r>
    </w:p>
    <w:p w14:paraId="4C9A6DC1" w14:textId="77777777" w:rsidR="003C7F95" w:rsidRDefault="00000000">
      <w:pPr>
        <w:pStyle w:val="ListBullet"/>
      </w:pPr>
      <w:r>
        <w:t>High-Priority Unresolved: approximately 13K in the dashboard.</w:t>
      </w:r>
    </w:p>
    <w:p w14:paraId="5B715942" w14:textId="77777777" w:rsidR="003C7F95" w:rsidRDefault="00000000">
      <w:pPr>
        <w:pStyle w:val="ListBullet"/>
      </w:pPr>
      <w:r>
        <w:t>Reopened Rate: 0.05.</w:t>
      </w:r>
    </w:p>
    <w:p w14:paraId="267A1225" w14:textId="77777777" w:rsidR="003C7F95" w:rsidRDefault="00000000">
      <w:pPr>
        <w:pStyle w:val="ListBullet"/>
      </w:pPr>
      <w:r>
        <w:t>Average CSAT: 2.24.</w:t>
      </w:r>
    </w:p>
    <w:p w14:paraId="3416CEC3" w14:textId="77777777" w:rsidR="003C7F95" w:rsidRDefault="00000000">
      <w:pPr>
        <w:pStyle w:val="ListBullet"/>
      </w:pPr>
      <w:r>
        <w:t>Resolution time decreases across the displayed priority categories in the dashboard.</w:t>
      </w:r>
    </w:p>
    <w:p w14:paraId="6A06E6F4" w14:textId="77777777" w:rsidR="003C7F95" w:rsidRDefault="00000000">
      <w:pPr>
        <w:pStyle w:val="ListBullet"/>
      </w:pPr>
      <w:r>
        <w:t>Queue-level differences help identify areas for workload or process optimization.</w:t>
      </w:r>
    </w:p>
    <w:p w14:paraId="25D70FDC" w14:textId="77777777" w:rsidR="003C7F95" w:rsidRDefault="00000000">
      <w:pPr>
        <w:pStyle w:val="Heading2"/>
      </w:pPr>
      <w:r>
        <w:lastRenderedPageBreak/>
        <w:t>18.6 Executive Report Dashboard</w:t>
      </w:r>
    </w:p>
    <w:p w14:paraId="46883001" w14:textId="77777777" w:rsidR="003C7F95" w:rsidRDefault="00000000">
      <w:pPr>
        <w:jc w:val="center"/>
      </w:pPr>
      <w:r>
        <w:rPr>
          <w:noProof/>
        </w:rPr>
        <w:drawing>
          <wp:inline distT="0" distB="0" distL="0" distR="0" wp14:anchorId="1E0A0C7F" wp14:editId="028E2448">
            <wp:extent cx="5852160" cy="3278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ve Report.png"/>
                    <pic:cNvPicPr/>
                  </pic:nvPicPr>
                  <pic:blipFill>
                    <a:blip r:embed="rId44"/>
                    <a:stretch>
                      <a:fillRect/>
                    </a:stretch>
                  </pic:blipFill>
                  <pic:spPr>
                    <a:xfrm>
                      <a:off x="0" y="0"/>
                      <a:ext cx="5852160" cy="3278620"/>
                    </a:xfrm>
                    <a:prstGeom prst="rect">
                      <a:avLst/>
                    </a:prstGeom>
                  </pic:spPr>
                </pic:pic>
              </a:graphicData>
            </a:graphic>
          </wp:inline>
        </w:drawing>
      </w:r>
    </w:p>
    <w:p w14:paraId="71A68255" w14:textId="77777777" w:rsidR="003C7F95" w:rsidRDefault="00000000">
      <w:pPr>
        <w:jc w:val="center"/>
      </w:pPr>
      <w:r>
        <w:rPr>
          <w:i/>
          <w:sz w:val="18"/>
        </w:rPr>
        <w:t>Figure 6. Executive Report Dashboard</w:t>
      </w:r>
    </w:p>
    <w:p w14:paraId="1BE2ED45" w14:textId="77777777" w:rsidR="003C7F95" w:rsidRDefault="00000000">
      <w:r>
        <w:t>The Executive Report is the management-facing summary of the project. It combines the core KPIs, regional performance ranking, critical ticket overview, cluster-level performance gaps and key insights.</w:t>
      </w:r>
    </w:p>
    <w:p w14:paraId="6BB5233D" w14:textId="77777777" w:rsidR="003C7F95" w:rsidRDefault="00000000">
      <w:pPr>
        <w:pStyle w:val="ListBullet"/>
      </w:pPr>
      <w:r>
        <w:t>Total Tickets: 100K.</w:t>
      </w:r>
    </w:p>
    <w:p w14:paraId="1F15DDB0" w14:textId="77777777" w:rsidR="003C7F95" w:rsidRDefault="00000000">
      <w:pPr>
        <w:pStyle w:val="ListBullet"/>
      </w:pPr>
      <w:r>
        <w:t>Reopened Rate: 0.05.</w:t>
      </w:r>
    </w:p>
    <w:p w14:paraId="24E66C9A" w14:textId="77777777" w:rsidR="003C7F95" w:rsidRDefault="00000000">
      <w:pPr>
        <w:pStyle w:val="ListBullet"/>
      </w:pPr>
      <w:r>
        <w:t>Average CSAT: 2.24.</w:t>
      </w:r>
    </w:p>
    <w:p w14:paraId="36E1043F" w14:textId="77777777" w:rsidR="003C7F95" w:rsidRDefault="00000000">
      <w:pPr>
        <w:pStyle w:val="ListBullet"/>
      </w:pPr>
      <w:r>
        <w:t>Average Resolution Time: 45.01 hours.</w:t>
      </w:r>
    </w:p>
    <w:p w14:paraId="716CB67B" w14:textId="77777777" w:rsidR="003C7F95" w:rsidRDefault="00000000">
      <w:pPr>
        <w:pStyle w:val="ListBullet"/>
      </w:pPr>
      <w:r>
        <w:t>Regional performance ranking provides a comparison of resolution and CSAT.</w:t>
      </w:r>
    </w:p>
    <w:p w14:paraId="72A18577" w14:textId="77777777" w:rsidR="003C7F95" w:rsidRDefault="00000000">
      <w:pPr>
        <w:pStyle w:val="ListBullet"/>
      </w:pPr>
      <w:r>
        <w:t>Critical Ticket Overview summarizes priority composition.</w:t>
      </w:r>
    </w:p>
    <w:p w14:paraId="398A1EF1" w14:textId="77777777" w:rsidR="003C7F95" w:rsidRDefault="00000000">
      <w:pPr>
        <w:pStyle w:val="ListBullet"/>
      </w:pPr>
      <w:r>
        <w:t>Performance Gap visualization compares cluster-level resolution and similarity/performance values.</w:t>
      </w:r>
    </w:p>
    <w:p w14:paraId="02D1CF02" w14:textId="77777777" w:rsidR="003C7F95" w:rsidRDefault="00000000">
      <w:pPr>
        <w:pStyle w:val="ListBullet"/>
      </w:pPr>
      <w:r>
        <w:t>Key Insights section translates analysis into business recommendations.</w:t>
      </w:r>
    </w:p>
    <w:p w14:paraId="45FF2FD5" w14:textId="77777777" w:rsidR="003C7F95" w:rsidRDefault="00000000">
      <w:pPr>
        <w:pStyle w:val="Heading1"/>
      </w:pPr>
      <w:r>
        <w:t>19. Key Insights</w:t>
      </w:r>
    </w:p>
    <w:p w14:paraId="69DAC962" w14:textId="77777777" w:rsidR="003C7F95" w:rsidRDefault="00000000">
      <w:pPr>
        <w:pStyle w:val="ListBullet"/>
      </w:pPr>
      <w:r>
        <w:t>MEA has the highest ticket volume, indicating greater support demand in the region.</w:t>
      </w:r>
    </w:p>
    <w:p w14:paraId="096C9EA1" w14:textId="77777777" w:rsidR="003C7F95" w:rsidRDefault="00000000">
      <w:pPr>
        <w:pStyle w:val="ListBullet"/>
      </w:pPr>
      <w:r>
        <w:t>EU has the fastest average resolution time, indicating comparatively efficient ticket handling.</w:t>
      </w:r>
    </w:p>
    <w:p w14:paraId="270E3ACA" w14:textId="77777777" w:rsidR="003C7F95" w:rsidRDefault="00000000">
      <w:pPr>
        <w:pStyle w:val="ListBullet"/>
      </w:pPr>
      <w:r>
        <w:t>APAC has the highest cluster similarity/performance score in the final reporting view, indicating strong consistency in its ticket patterns/performance.</w:t>
      </w:r>
    </w:p>
    <w:p w14:paraId="67F228FA" w14:textId="77777777" w:rsidR="003C7F95" w:rsidRDefault="00000000">
      <w:pPr>
        <w:pStyle w:val="ListBullet"/>
      </w:pPr>
      <w:r>
        <w:t>High and urgent tickets require closer monitoring because they represent the most critical support cases.</w:t>
      </w:r>
    </w:p>
    <w:p w14:paraId="501AF79B" w14:textId="77777777" w:rsidR="003C7F95" w:rsidRDefault="00000000">
      <w:pPr>
        <w:pStyle w:val="ListBullet"/>
      </w:pPr>
      <w:r>
        <w:t>Cluster-level analysis reveals different issue concentrations, helping identify recurring support patterns.</w:t>
      </w:r>
    </w:p>
    <w:p w14:paraId="3599C7A8" w14:textId="77777777" w:rsidR="003C7F95" w:rsidRDefault="00000000">
      <w:pPr>
        <w:pStyle w:val="ListBullet"/>
      </w:pPr>
      <w:r>
        <w:t>5,045 tickets were reopened, highlighting an opportunity to improve first-time resolution and reduce recurring issues.</w:t>
      </w:r>
    </w:p>
    <w:p w14:paraId="678D4368" w14:textId="77777777" w:rsidR="003C7F95" w:rsidRDefault="00000000">
      <w:pPr>
        <w:pStyle w:val="ListBullet"/>
      </w:pPr>
      <w:r>
        <w:t>Average CSAT is 2.24, indicating that service quality and resolution experience are areas where improvement can create customer value.</w:t>
      </w:r>
    </w:p>
    <w:p w14:paraId="315FE2A5" w14:textId="77777777" w:rsidR="003C7F95" w:rsidRDefault="00000000">
      <w:pPr>
        <w:pStyle w:val="Heading1"/>
      </w:pPr>
      <w:r>
        <w:lastRenderedPageBreak/>
        <w:t>20. Recommendations</w:t>
      </w:r>
    </w:p>
    <w:tbl>
      <w:tblPr>
        <w:tblStyle w:val="TableGrid"/>
        <w:tblW w:w="0" w:type="auto"/>
        <w:jc w:val="center"/>
        <w:tblLook w:val="04A0" w:firstRow="1" w:lastRow="0" w:firstColumn="1" w:lastColumn="0" w:noHBand="0" w:noVBand="1"/>
      </w:tblPr>
      <w:tblGrid>
        <w:gridCol w:w="3312"/>
        <w:gridCol w:w="3312"/>
        <w:gridCol w:w="3312"/>
      </w:tblGrid>
      <w:tr w:rsidR="003C7F95" w14:paraId="32CA1383" w14:textId="77777777">
        <w:trPr>
          <w:jc w:val="center"/>
        </w:trPr>
        <w:tc>
          <w:tcPr>
            <w:tcW w:w="3312" w:type="dxa"/>
            <w:shd w:val="clear" w:color="auto" w:fill="5B2C83"/>
            <w:vAlign w:val="center"/>
          </w:tcPr>
          <w:p w14:paraId="4686A311" w14:textId="77777777" w:rsidR="003C7F95" w:rsidRDefault="00000000">
            <w:r>
              <w:rPr>
                <w:b/>
                <w:color w:val="FFFFFF"/>
                <w:sz w:val="18"/>
              </w:rPr>
              <w:t>Observation</w:t>
            </w:r>
          </w:p>
        </w:tc>
        <w:tc>
          <w:tcPr>
            <w:tcW w:w="3312" w:type="dxa"/>
            <w:shd w:val="clear" w:color="auto" w:fill="5B2C83"/>
            <w:vAlign w:val="center"/>
          </w:tcPr>
          <w:p w14:paraId="362A95D3" w14:textId="77777777" w:rsidR="003C7F95" w:rsidRDefault="00000000">
            <w:r>
              <w:rPr>
                <w:b/>
                <w:color w:val="FFFFFF"/>
                <w:sz w:val="18"/>
              </w:rPr>
              <w:t>Recommended Action</w:t>
            </w:r>
          </w:p>
        </w:tc>
        <w:tc>
          <w:tcPr>
            <w:tcW w:w="3312" w:type="dxa"/>
            <w:shd w:val="clear" w:color="auto" w:fill="5B2C83"/>
            <w:vAlign w:val="center"/>
          </w:tcPr>
          <w:p w14:paraId="1AC2808B" w14:textId="77777777" w:rsidR="003C7F95" w:rsidRDefault="00000000">
            <w:r>
              <w:rPr>
                <w:b/>
                <w:color w:val="FFFFFF"/>
                <w:sz w:val="18"/>
              </w:rPr>
              <w:t>Expected Benefit</w:t>
            </w:r>
          </w:p>
        </w:tc>
      </w:tr>
      <w:tr w:rsidR="003C7F95" w14:paraId="30DB8ECF" w14:textId="77777777">
        <w:trPr>
          <w:jc w:val="center"/>
        </w:trPr>
        <w:tc>
          <w:tcPr>
            <w:tcW w:w="3312" w:type="dxa"/>
            <w:vAlign w:val="center"/>
          </w:tcPr>
          <w:p w14:paraId="0D5B5937" w14:textId="77777777" w:rsidR="003C7F95" w:rsidRDefault="00000000">
            <w:r>
              <w:rPr>
                <w:sz w:val="17"/>
              </w:rPr>
              <w:t>MEA has highest ticket volume</w:t>
            </w:r>
          </w:p>
        </w:tc>
        <w:tc>
          <w:tcPr>
            <w:tcW w:w="3312" w:type="dxa"/>
            <w:vAlign w:val="center"/>
          </w:tcPr>
          <w:p w14:paraId="047A578B" w14:textId="77777777" w:rsidR="003C7F95" w:rsidRDefault="00000000">
            <w:r>
              <w:rPr>
                <w:sz w:val="17"/>
              </w:rPr>
              <w:t>Review staffing and workload allocation for MEA.</w:t>
            </w:r>
          </w:p>
        </w:tc>
        <w:tc>
          <w:tcPr>
            <w:tcW w:w="3312" w:type="dxa"/>
            <w:vAlign w:val="center"/>
          </w:tcPr>
          <w:p w14:paraId="647D2AB0" w14:textId="77777777" w:rsidR="003C7F95" w:rsidRDefault="00000000">
            <w:r>
              <w:rPr>
                <w:sz w:val="17"/>
              </w:rPr>
              <w:t>Better capacity management and reduced backlog risk.</w:t>
            </w:r>
          </w:p>
        </w:tc>
      </w:tr>
      <w:tr w:rsidR="003C7F95" w14:paraId="6A49FCC2" w14:textId="77777777">
        <w:trPr>
          <w:jc w:val="center"/>
        </w:trPr>
        <w:tc>
          <w:tcPr>
            <w:tcW w:w="3312" w:type="dxa"/>
            <w:vAlign w:val="center"/>
          </w:tcPr>
          <w:p w14:paraId="7202721D" w14:textId="77777777" w:rsidR="003C7F95" w:rsidRDefault="00000000">
            <w:r>
              <w:rPr>
                <w:sz w:val="17"/>
              </w:rPr>
              <w:t>High and urgent tickets require attention</w:t>
            </w:r>
          </w:p>
        </w:tc>
        <w:tc>
          <w:tcPr>
            <w:tcW w:w="3312" w:type="dxa"/>
            <w:vAlign w:val="center"/>
          </w:tcPr>
          <w:p w14:paraId="62E0B759" w14:textId="77777777" w:rsidR="003C7F95" w:rsidRDefault="00000000">
            <w:r>
              <w:rPr>
                <w:sz w:val="17"/>
              </w:rPr>
              <w:t>Introduce stronger escalation and monitoring rules.</w:t>
            </w:r>
          </w:p>
        </w:tc>
        <w:tc>
          <w:tcPr>
            <w:tcW w:w="3312" w:type="dxa"/>
            <w:vAlign w:val="center"/>
          </w:tcPr>
          <w:p w14:paraId="61E6B210" w14:textId="77777777" w:rsidR="003C7F95" w:rsidRDefault="00000000">
            <w:r>
              <w:rPr>
                <w:sz w:val="17"/>
              </w:rPr>
              <w:t>Faster handling of critical issues.</w:t>
            </w:r>
          </w:p>
        </w:tc>
      </w:tr>
      <w:tr w:rsidR="003C7F95" w14:paraId="6E44C821" w14:textId="77777777">
        <w:trPr>
          <w:jc w:val="center"/>
        </w:trPr>
        <w:tc>
          <w:tcPr>
            <w:tcW w:w="3312" w:type="dxa"/>
            <w:vAlign w:val="center"/>
          </w:tcPr>
          <w:p w14:paraId="33727C5D" w14:textId="77777777" w:rsidR="003C7F95" w:rsidRDefault="00000000">
            <w:r>
              <w:rPr>
                <w:sz w:val="17"/>
              </w:rPr>
              <w:t>EU resolves tickets faster</w:t>
            </w:r>
          </w:p>
        </w:tc>
        <w:tc>
          <w:tcPr>
            <w:tcW w:w="3312" w:type="dxa"/>
            <w:vAlign w:val="center"/>
          </w:tcPr>
          <w:p w14:paraId="4A19C61D" w14:textId="77777777" w:rsidR="003C7F95" w:rsidRDefault="00000000">
            <w:r>
              <w:rPr>
                <w:sz w:val="17"/>
              </w:rPr>
              <w:t>Study EU workflows and identify transferable practices.</w:t>
            </w:r>
          </w:p>
        </w:tc>
        <w:tc>
          <w:tcPr>
            <w:tcW w:w="3312" w:type="dxa"/>
            <w:vAlign w:val="center"/>
          </w:tcPr>
          <w:p w14:paraId="59D22791" w14:textId="77777777" w:rsidR="003C7F95" w:rsidRDefault="00000000">
            <w:r>
              <w:rPr>
                <w:sz w:val="17"/>
              </w:rPr>
              <w:t>Replication of efficient processes.</w:t>
            </w:r>
          </w:p>
        </w:tc>
      </w:tr>
      <w:tr w:rsidR="003C7F95" w14:paraId="4A89EECA" w14:textId="77777777">
        <w:trPr>
          <w:jc w:val="center"/>
        </w:trPr>
        <w:tc>
          <w:tcPr>
            <w:tcW w:w="3312" w:type="dxa"/>
            <w:vAlign w:val="center"/>
          </w:tcPr>
          <w:p w14:paraId="5FBE8DC0" w14:textId="77777777" w:rsidR="003C7F95" w:rsidRDefault="00000000">
            <w:r>
              <w:rPr>
                <w:sz w:val="17"/>
              </w:rPr>
              <w:t>APAC shows strong cluster performance</w:t>
            </w:r>
          </w:p>
        </w:tc>
        <w:tc>
          <w:tcPr>
            <w:tcW w:w="3312" w:type="dxa"/>
            <w:vAlign w:val="center"/>
          </w:tcPr>
          <w:p w14:paraId="2C50F104" w14:textId="77777777" w:rsidR="003C7F95" w:rsidRDefault="00000000">
            <w:r>
              <w:rPr>
                <w:sz w:val="17"/>
              </w:rPr>
              <w:t>Identify successful issue-handling practices and standardize where suitable.</w:t>
            </w:r>
          </w:p>
        </w:tc>
        <w:tc>
          <w:tcPr>
            <w:tcW w:w="3312" w:type="dxa"/>
            <w:vAlign w:val="center"/>
          </w:tcPr>
          <w:p w14:paraId="383B005E" w14:textId="77777777" w:rsidR="003C7F95" w:rsidRDefault="00000000">
            <w:r>
              <w:rPr>
                <w:sz w:val="17"/>
              </w:rPr>
              <w:t>More consistent support performance.</w:t>
            </w:r>
          </w:p>
        </w:tc>
      </w:tr>
      <w:tr w:rsidR="003C7F95" w14:paraId="46929158" w14:textId="77777777">
        <w:trPr>
          <w:jc w:val="center"/>
        </w:trPr>
        <w:tc>
          <w:tcPr>
            <w:tcW w:w="3312" w:type="dxa"/>
            <w:vAlign w:val="center"/>
          </w:tcPr>
          <w:p w14:paraId="289A90A7" w14:textId="77777777" w:rsidR="003C7F95" w:rsidRDefault="00000000">
            <w:r>
              <w:rPr>
                <w:sz w:val="17"/>
              </w:rPr>
              <w:t>Different clusters have different issue concentrations</w:t>
            </w:r>
          </w:p>
        </w:tc>
        <w:tc>
          <w:tcPr>
            <w:tcW w:w="3312" w:type="dxa"/>
            <w:vAlign w:val="center"/>
          </w:tcPr>
          <w:p w14:paraId="4CAC2544" w14:textId="77777777" w:rsidR="003C7F95" w:rsidRDefault="00000000">
            <w:r>
              <w:rPr>
                <w:sz w:val="17"/>
              </w:rPr>
              <w:t>Create specialized knowledge bases or routing rules for recurring clusters.</w:t>
            </w:r>
          </w:p>
        </w:tc>
        <w:tc>
          <w:tcPr>
            <w:tcW w:w="3312" w:type="dxa"/>
            <w:vAlign w:val="center"/>
          </w:tcPr>
          <w:p w14:paraId="031E904D" w14:textId="77777777" w:rsidR="003C7F95" w:rsidRDefault="00000000">
            <w:r>
              <w:rPr>
                <w:sz w:val="17"/>
              </w:rPr>
              <w:t>Improved first-contact resolution and routing.</w:t>
            </w:r>
          </w:p>
        </w:tc>
      </w:tr>
      <w:tr w:rsidR="003C7F95" w14:paraId="7BDFCA34" w14:textId="77777777">
        <w:trPr>
          <w:jc w:val="center"/>
        </w:trPr>
        <w:tc>
          <w:tcPr>
            <w:tcW w:w="3312" w:type="dxa"/>
            <w:vAlign w:val="center"/>
          </w:tcPr>
          <w:p w14:paraId="7FDEBFB9" w14:textId="77777777" w:rsidR="003C7F95" w:rsidRDefault="00000000">
            <w:r>
              <w:rPr>
                <w:sz w:val="17"/>
              </w:rPr>
              <w:t>5,045 tickets were reopened</w:t>
            </w:r>
          </w:p>
        </w:tc>
        <w:tc>
          <w:tcPr>
            <w:tcW w:w="3312" w:type="dxa"/>
            <w:vAlign w:val="center"/>
          </w:tcPr>
          <w:p w14:paraId="1F6E1C7D" w14:textId="77777777" w:rsidR="003C7F95" w:rsidRDefault="00000000">
            <w:r>
              <w:rPr>
                <w:sz w:val="17"/>
              </w:rPr>
              <w:t>Analyze root causes of reopened tickets and strengthen first-time resolution.</w:t>
            </w:r>
          </w:p>
        </w:tc>
        <w:tc>
          <w:tcPr>
            <w:tcW w:w="3312" w:type="dxa"/>
            <w:vAlign w:val="center"/>
          </w:tcPr>
          <w:p w14:paraId="5E4799AF" w14:textId="77777777" w:rsidR="003C7F95" w:rsidRDefault="00000000">
            <w:r>
              <w:rPr>
                <w:sz w:val="17"/>
              </w:rPr>
              <w:t>Lower repeat workload.</w:t>
            </w:r>
          </w:p>
        </w:tc>
      </w:tr>
      <w:tr w:rsidR="003C7F95" w14:paraId="0C91488C" w14:textId="77777777">
        <w:trPr>
          <w:jc w:val="center"/>
        </w:trPr>
        <w:tc>
          <w:tcPr>
            <w:tcW w:w="3312" w:type="dxa"/>
            <w:vAlign w:val="center"/>
          </w:tcPr>
          <w:p w14:paraId="535D21DA" w14:textId="77777777" w:rsidR="003C7F95" w:rsidRDefault="00000000">
            <w:r>
              <w:rPr>
                <w:sz w:val="17"/>
              </w:rPr>
              <w:t>Average CSAT is 2.24</w:t>
            </w:r>
          </w:p>
        </w:tc>
        <w:tc>
          <w:tcPr>
            <w:tcW w:w="3312" w:type="dxa"/>
            <w:vAlign w:val="center"/>
          </w:tcPr>
          <w:p w14:paraId="36E896DE" w14:textId="77777777" w:rsidR="003C7F95" w:rsidRDefault="00000000">
            <w:r>
              <w:rPr>
                <w:sz w:val="17"/>
              </w:rPr>
              <w:t>Review negative customer experiences and resolution quality.</w:t>
            </w:r>
          </w:p>
        </w:tc>
        <w:tc>
          <w:tcPr>
            <w:tcW w:w="3312" w:type="dxa"/>
            <w:vAlign w:val="center"/>
          </w:tcPr>
          <w:p w14:paraId="13F080FE" w14:textId="77777777" w:rsidR="003C7F95" w:rsidRDefault="00000000">
            <w:r>
              <w:rPr>
                <w:sz w:val="17"/>
              </w:rPr>
              <w:t>Improved customer satisfaction.</w:t>
            </w:r>
          </w:p>
        </w:tc>
      </w:tr>
      <w:tr w:rsidR="003C7F95" w14:paraId="5564B610" w14:textId="77777777">
        <w:trPr>
          <w:jc w:val="center"/>
        </w:trPr>
        <w:tc>
          <w:tcPr>
            <w:tcW w:w="3312" w:type="dxa"/>
            <w:vAlign w:val="center"/>
          </w:tcPr>
          <w:p w14:paraId="3C98E625" w14:textId="77777777" w:rsidR="003C7F95" w:rsidRDefault="00000000">
            <w:r>
              <w:rPr>
                <w:sz w:val="17"/>
              </w:rPr>
              <w:t>Queue performance differs</w:t>
            </w:r>
          </w:p>
        </w:tc>
        <w:tc>
          <w:tcPr>
            <w:tcW w:w="3312" w:type="dxa"/>
            <w:vAlign w:val="center"/>
          </w:tcPr>
          <w:p w14:paraId="50C1F7A0" w14:textId="77777777" w:rsidR="003C7F95" w:rsidRDefault="00000000">
            <w:r>
              <w:rPr>
                <w:sz w:val="17"/>
              </w:rPr>
              <w:t>Balance workloads and align resources with queue demand.</w:t>
            </w:r>
          </w:p>
        </w:tc>
        <w:tc>
          <w:tcPr>
            <w:tcW w:w="3312" w:type="dxa"/>
            <w:vAlign w:val="center"/>
          </w:tcPr>
          <w:p w14:paraId="3C459B54" w14:textId="77777777" w:rsidR="003C7F95" w:rsidRDefault="00000000">
            <w:r>
              <w:rPr>
                <w:sz w:val="17"/>
              </w:rPr>
              <w:t>Improved operational efficiency.</w:t>
            </w:r>
          </w:p>
        </w:tc>
      </w:tr>
    </w:tbl>
    <w:p w14:paraId="13A967C5" w14:textId="77777777" w:rsidR="003C7F95" w:rsidRDefault="00000000">
      <w:pPr>
        <w:pStyle w:val="Heading1"/>
      </w:pPr>
      <w:r>
        <w:t>21. Business Impact</w:t>
      </w:r>
    </w:p>
    <w:tbl>
      <w:tblPr>
        <w:tblStyle w:val="TableGrid"/>
        <w:tblW w:w="0" w:type="auto"/>
        <w:jc w:val="center"/>
        <w:tblLook w:val="04A0" w:firstRow="1" w:lastRow="0" w:firstColumn="1" w:lastColumn="0" w:noHBand="0" w:noVBand="1"/>
      </w:tblPr>
      <w:tblGrid>
        <w:gridCol w:w="4968"/>
        <w:gridCol w:w="4968"/>
      </w:tblGrid>
      <w:tr w:rsidR="003C7F95" w14:paraId="4B89D33C" w14:textId="77777777">
        <w:trPr>
          <w:jc w:val="center"/>
        </w:trPr>
        <w:tc>
          <w:tcPr>
            <w:tcW w:w="4968" w:type="dxa"/>
            <w:shd w:val="clear" w:color="auto" w:fill="5B2C83"/>
            <w:vAlign w:val="center"/>
          </w:tcPr>
          <w:p w14:paraId="64FEAFE1" w14:textId="77777777" w:rsidR="003C7F95" w:rsidRDefault="00000000">
            <w:r>
              <w:rPr>
                <w:b/>
                <w:color w:val="FFFFFF"/>
                <w:sz w:val="18"/>
              </w:rPr>
              <w:t>Area</w:t>
            </w:r>
          </w:p>
        </w:tc>
        <w:tc>
          <w:tcPr>
            <w:tcW w:w="4968" w:type="dxa"/>
            <w:shd w:val="clear" w:color="auto" w:fill="5B2C83"/>
            <w:vAlign w:val="center"/>
          </w:tcPr>
          <w:p w14:paraId="19AE373D" w14:textId="77777777" w:rsidR="003C7F95" w:rsidRDefault="00000000">
            <w:r>
              <w:rPr>
                <w:b/>
                <w:color w:val="FFFFFF"/>
                <w:sz w:val="18"/>
              </w:rPr>
              <w:t>Impact</w:t>
            </w:r>
          </w:p>
        </w:tc>
      </w:tr>
      <w:tr w:rsidR="003C7F95" w14:paraId="57293268" w14:textId="77777777">
        <w:trPr>
          <w:jc w:val="center"/>
        </w:trPr>
        <w:tc>
          <w:tcPr>
            <w:tcW w:w="4968" w:type="dxa"/>
            <w:vAlign w:val="center"/>
          </w:tcPr>
          <w:p w14:paraId="017987DB" w14:textId="77777777" w:rsidR="003C7F95" w:rsidRDefault="00000000">
            <w:r>
              <w:rPr>
                <w:sz w:val="17"/>
              </w:rPr>
              <w:t>Operational Efficiency</w:t>
            </w:r>
          </w:p>
        </w:tc>
        <w:tc>
          <w:tcPr>
            <w:tcW w:w="4968" w:type="dxa"/>
            <w:vAlign w:val="center"/>
          </w:tcPr>
          <w:p w14:paraId="2E5D94FB" w14:textId="77777777" w:rsidR="003C7F95" w:rsidRDefault="00000000">
            <w:r>
              <w:rPr>
                <w:sz w:val="17"/>
              </w:rPr>
              <w:t>Better workload allocation and potential faster resolution.</w:t>
            </w:r>
          </w:p>
        </w:tc>
      </w:tr>
      <w:tr w:rsidR="003C7F95" w14:paraId="51FBF98D" w14:textId="77777777">
        <w:trPr>
          <w:jc w:val="center"/>
        </w:trPr>
        <w:tc>
          <w:tcPr>
            <w:tcW w:w="4968" w:type="dxa"/>
            <w:vAlign w:val="center"/>
          </w:tcPr>
          <w:p w14:paraId="627FA139" w14:textId="77777777" w:rsidR="003C7F95" w:rsidRDefault="00000000">
            <w:r>
              <w:rPr>
                <w:sz w:val="17"/>
              </w:rPr>
              <w:t>Customer Experience</w:t>
            </w:r>
          </w:p>
        </w:tc>
        <w:tc>
          <w:tcPr>
            <w:tcW w:w="4968" w:type="dxa"/>
            <w:vAlign w:val="center"/>
          </w:tcPr>
          <w:p w14:paraId="5558FD58" w14:textId="77777777" w:rsidR="003C7F95" w:rsidRDefault="00000000">
            <w:r>
              <w:rPr>
                <w:sz w:val="17"/>
              </w:rPr>
              <w:t>Improved handling of priority issues and opportunities to improve CSAT.</w:t>
            </w:r>
          </w:p>
        </w:tc>
      </w:tr>
      <w:tr w:rsidR="003C7F95" w14:paraId="433BE3E4" w14:textId="77777777">
        <w:trPr>
          <w:jc w:val="center"/>
        </w:trPr>
        <w:tc>
          <w:tcPr>
            <w:tcW w:w="4968" w:type="dxa"/>
            <w:vAlign w:val="center"/>
          </w:tcPr>
          <w:p w14:paraId="4AA1753B" w14:textId="77777777" w:rsidR="003C7F95" w:rsidRDefault="00000000">
            <w:r>
              <w:rPr>
                <w:sz w:val="17"/>
              </w:rPr>
              <w:t>Management</w:t>
            </w:r>
          </w:p>
        </w:tc>
        <w:tc>
          <w:tcPr>
            <w:tcW w:w="4968" w:type="dxa"/>
            <w:vAlign w:val="center"/>
          </w:tcPr>
          <w:p w14:paraId="2F1B3E90" w14:textId="77777777" w:rsidR="003C7F95" w:rsidRDefault="00000000">
            <w:r>
              <w:rPr>
                <w:sz w:val="17"/>
              </w:rPr>
              <w:t>Data-driven decision making and regional performance monitoring.</w:t>
            </w:r>
          </w:p>
        </w:tc>
      </w:tr>
      <w:tr w:rsidR="003C7F95" w14:paraId="418C7C5D" w14:textId="77777777">
        <w:trPr>
          <w:jc w:val="center"/>
        </w:trPr>
        <w:tc>
          <w:tcPr>
            <w:tcW w:w="4968" w:type="dxa"/>
            <w:vAlign w:val="center"/>
          </w:tcPr>
          <w:p w14:paraId="6BA289E7" w14:textId="77777777" w:rsidR="003C7F95" w:rsidRDefault="00000000">
            <w:r>
              <w:rPr>
                <w:sz w:val="17"/>
              </w:rPr>
              <w:t>Support Team</w:t>
            </w:r>
          </w:p>
        </w:tc>
        <w:tc>
          <w:tcPr>
            <w:tcW w:w="4968" w:type="dxa"/>
            <w:vAlign w:val="center"/>
          </w:tcPr>
          <w:p w14:paraId="55914838" w14:textId="77777777" w:rsidR="003C7F95" w:rsidRDefault="00000000">
            <w:r>
              <w:rPr>
                <w:sz w:val="17"/>
              </w:rPr>
              <w:t>Better queue management and identification of recurring issues.</w:t>
            </w:r>
          </w:p>
        </w:tc>
      </w:tr>
    </w:tbl>
    <w:p w14:paraId="458BC477" w14:textId="77777777" w:rsidR="003C7F95" w:rsidRDefault="00000000">
      <w:pPr>
        <w:pStyle w:val="Heading1"/>
      </w:pPr>
      <w:r>
        <w:t>22. Challenges and Limitations</w:t>
      </w:r>
    </w:p>
    <w:p w14:paraId="1DFCEA6A" w14:textId="77777777" w:rsidR="003C7F95" w:rsidRDefault="00000000">
      <w:pPr>
        <w:pStyle w:val="ListBullet"/>
      </w:pPr>
      <w:r>
        <w:t>The dataset is synthetic, so results should be interpreted as analytical/project findings rather than production operational measurements.</w:t>
      </w:r>
    </w:p>
    <w:p w14:paraId="0AB9AE8A" w14:textId="77777777" w:rsidR="003C7F95" w:rsidRDefault="00000000">
      <w:pPr>
        <w:pStyle w:val="ListBullet"/>
      </w:pPr>
      <w:r>
        <w:t>Resolution-related fields are missing for a substantial subset of tickets; therefore resolution-time analysis uses available values.</w:t>
      </w:r>
    </w:p>
    <w:p w14:paraId="1069A94B" w14:textId="77777777" w:rsidR="003C7F95" w:rsidRDefault="00000000">
      <w:pPr>
        <w:pStyle w:val="ListBullet"/>
      </w:pPr>
      <w:r>
        <w:t>Region is missing for a subset of records; geographic analysis focuses on records with usable regional information.</w:t>
      </w:r>
    </w:p>
    <w:p w14:paraId="40906ED3" w14:textId="77777777" w:rsidR="003C7F95" w:rsidRDefault="00000000">
      <w:pPr>
        <w:pStyle w:val="ListBullet"/>
      </w:pPr>
      <w:r>
        <w:t>The notebook uses representative coordinates for regions rather than precise customer locations.</w:t>
      </w:r>
    </w:p>
    <w:p w14:paraId="7FF8608D" w14:textId="77777777" w:rsidR="003C7F95" w:rsidRDefault="00000000">
      <w:pPr>
        <w:pStyle w:val="ListBullet"/>
      </w:pPr>
      <w:r>
        <w:t>Cluster assignments and similarity scores are implemented through predefined mappings in the notebook; they are not presented as a separately trained clustering model.</w:t>
      </w:r>
    </w:p>
    <w:p w14:paraId="769D017F" w14:textId="77777777" w:rsidR="003C7F95" w:rsidRDefault="00000000">
      <w:pPr>
        <w:pStyle w:val="ListBullet"/>
      </w:pPr>
      <w:r>
        <w:t>The current solution is based on prepared data and does not implement real-time ticket streaming.</w:t>
      </w:r>
    </w:p>
    <w:p w14:paraId="0D25A178" w14:textId="77777777" w:rsidR="00891B59" w:rsidRDefault="00891B59" w:rsidP="00891B59">
      <w:pPr>
        <w:pStyle w:val="ListBullet"/>
        <w:numPr>
          <w:ilvl w:val="0"/>
          <w:numId w:val="0"/>
        </w:numPr>
        <w:ind w:left="360" w:hanging="360"/>
      </w:pPr>
    </w:p>
    <w:p w14:paraId="3D32B93A" w14:textId="77777777" w:rsidR="00891B59" w:rsidRDefault="00891B59" w:rsidP="00891B59">
      <w:pPr>
        <w:pStyle w:val="ListBullet"/>
        <w:numPr>
          <w:ilvl w:val="0"/>
          <w:numId w:val="0"/>
        </w:numPr>
        <w:ind w:left="360" w:hanging="360"/>
      </w:pPr>
    </w:p>
    <w:p w14:paraId="004F6425" w14:textId="77777777" w:rsidR="003C7F95" w:rsidRDefault="00000000">
      <w:pPr>
        <w:pStyle w:val="Heading1"/>
      </w:pPr>
      <w:r>
        <w:lastRenderedPageBreak/>
        <w:t>23. Future Scope</w:t>
      </w:r>
    </w:p>
    <w:p w14:paraId="00C18E6D" w14:textId="77777777" w:rsidR="003C7F95" w:rsidRDefault="00000000">
      <w:pPr>
        <w:pStyle w:val="ListBullet"/>
      </w:pPr>
      <w:r>
        <w:t>Real-time ticket monitoring.</w:t>
      </w:r>
    </w:p>
    <w:p w14:paraId="1C819ACE" w14:textId="77777777" w:rsidR="003C7F95" w:rsidRDefault="00000000">
      <w:pPr>
        <w:pStyle w:val="ListBullet"/>
      </w:pPr>
      <w:r>
        <w:t>Automated alerts for high-priority tickets.</w:t>
      </w:r>
    </w:p>
    <w:p w14:paraId="331CA352" w14:textId="77777777" w:rsidR="003C7F95" w:rsidRDefault="00000000">
      <w:pPr>
        <w:pStyle w:val="ListBullet"/>
      </w:pPr>
      <w:r>
        <w:t>Predictive ticket resolution-time modeling.</w:t>
      </w:r>
    </w:p>
    <w:p w14:paraId="6CB24EB6" w14:textId="77777777" w:rsidR="003C7F95" w:rsidRDefault="00000000">
      <w:pPr>
        <w:pStyle w:val="ListBullet"/>
      </w:pPr>
      <w:r>
        <w:t>Ticket escalation prediction.</w:t>
      </w:r>
    </w:p>
    <w:p w14:paraId="0F8298BA" w14:textId="77777777" w:rsidR="003C7F95" w:rsidRDefault="00000000">
      <w:pPr>
        <w:pStyle w:val="ListBullet"/>
      </w:pPr>
      <w:r>
        <w:t>Sentiment-based support prioritization.</w:t>
      </w:r>
    </w:p>
    <w:p w14:paraId="2029CDBF" w14:textId="77777777" w:rsidR="003C7F95" w:rsidRDefault="00000000">
      <w:pPr>
        <w:pStyle w:val="ListBullet"/>
      </w:pPr>
      <w:r>
        <w:t>Automated monthly performance reports.</w:t>
      </w:r>
    </w:p>
    <w:p w14:paraId="7EC6D85F" w14:textId="77777777" w:rsidR="003C7F95" w:rsidRDefault="00000000">
      <w:pPr>
        <w:pStyle w:val="ListBullet"/>
      </w:pPr>
      <w:r>
        <w:t>Integration with live IT service-management systems.</w:t>
      </w:r>
    </w:p>
    <w:p w14:paraId="2D67B95C" w14:textId="77777777" w:rsidR="003C7F95" w:rsidRDefault="00000000">
      <w:pPr>
        <w:pStyle w:val="Heading1"/>
      </w:pPr>
      <w:r>
        <w:t>24. Conclusion</w:t>
      </w:r>
    </w:p>
    <w:p w14:paraId="7F3EDA35" w14:textId="77777777" w:rsidR="003C7F95" w:rsidRDefault="00000000">
      <w:r>
        <w:t>Supportlytics successfully transforms raw IT support ticket data into an interactive analytical solution. The project integrates data preprocessing, exploratory analysis, feature engineering, cluster and similarity analysis, geographic analysis, performance analysis and Power BI visualization. The resulting dashboards provide a consolidated view of ticket workload, priorities, issue clusters, regional performance, resolution efficiency and customer satisfaction. The findings support practical recommendations for workload allocation, priority management, queue optimization, regional benchmarking and continuous improvement of IT support.</w:t>
      </w:r>
    </w:p>
    <w:p w14:paraId="294610A7" w14:textId="77777777" w:rsidR="003C7F95" w:rsidRDefault="00000000">
      <w:pPr>
        <w:pStyle w:val="Heading1"/>
      </w:pPr>
      <w:r>
        <w:t>25. Deliverables and GitHub</w:t>
      </w:r>
    </w:p>
    <w:p w14:paraId="7FF991A2" w14:textId="77777777" w:rsidR="003C7F95" w:rsidRDefault="00000000">
      <w:pPr>
        <w:pStyle w:val="ListBullet"/>
      </w:pPr>
      <w:r>
        <w:t>Final Power BI visual dashboard.</w:t>
      </w:r>
    </w:p>
    <w:p w14:paraId="2454F22F" w14:textId="77777777" w:rsidR="003C7F95" w:rsidRDefault="00000000">
      <w:pPr>
        <w:pStyle w:val="ListBullet"/>
      </w:pPr>
      <w:r>
        <w:t>Jupyter Notebook containing analysis code.</w:t>
      </w:r>
    </w:p>
    <w:p w14:paraId="69DBB223" w14:textId="77777777" w:rsidR="003C7F95" w:rsidRDefault="00000000">
      <w:pPr>
        <w:pStyle w:val="ListBullet"/>
      </w:pPr>
      <w:r>
        <w:t>Processed/cleaned dataset, subject to internship data-sharing rules.</w:t>
      </w:r>
    </w:p>
    <w:p w14:paraId="2C4DEA58" w14:textId="77777777" w:rsidR="003C7F95" w:rsidRDefault="00000000">
      <w:pPr>
        <w:pStyle w:val="ListBullet"/>
      </w:pPr>
      <w:r>
        <w:t>Final project report in PDF/Word format.</w:t>
      </w:r>
    </w:p>
    <w:p w14:paraId="4423EE96" w14:textId="77777777" w:rsidR="003C7F95" w:rsidRDefault="00000000">
      <w:pPr>
        <w:pStyle w:val="ListBullet"/>
      </w:pPr>
      <w:r>
        <w:t>Presentation slides.</w:t>
      </w:r>
    </w:p>
    <w:p w14:paraId="3184C84F" w14:textId="77777777" w:rsidR="003C7F95" w:rsidRDefault="00000000">
      <w:pPr>
        <w:pStyle w:val="ListBullet"/>
      </w:pPr>
      <w:r>
        <w:t>Dashboard screenshots/visual assets.</w:t>
      </w:r>
    </w:p>
    <w:p w14:paraId="4E05540B" w14:textId="77777777" w:rsidR="003C7F95" w:rsidRDefault="00000000">
      <w:pPr>
        <w:pStyle w:val="ListBullet"/>
      </w:pPr>
      <w:r>
        <w:t>README and project documentation.</w:t>
      </w:r>
    </w:p>
    <w:p w14:paraId="3D75FF91" w14:textId="77777777" w:rsidR="003C7F95" w:rsidRDefault="00000000">
      <w:pPr>
        <w:pStyle w:val="ListBullet"/>
      </w:pPr>
      <w:r>
        <w:t>GitHub repository containing permitted project files.</w:t>
      </w:r>
    </w:p>
    <w:p w14:paraId="354EFA21" w14:textId="77777777" w:rsidR="003C7F95" w:rsidRDefault="00000000">
      <w:pPr>
        <w:pStyle w:val="Heading1"/>
      </w:pPr>
      <w:r>
        <w:t>26. Appendix A – Important Code</w:t>
      </w:r>
    </w:p>
    <w:p w14:paraId="31DEA339" w14:textId="77777777" w:rsidR="003C7F95" w:rsidRDefault="00000000">
      <w:r>
        <w:t>The full notebook should remain as the primary code record. The report should contain representative code snippets rather than duplicating every notebook cell.</w:t>
      </w:r>
    </w:p>
    <w:p w14:paraId="45289660" w14:textId="77777777" w:rsidR="003C7F95" w:rsidRDefault="00000000">
      <w:pPr>
        <w:pStyle w:val="Heading2"/>
      </w:pPr>
      <w:r>
        <w:t>A.1 Data Loading and Inspection</w:t>
      </w:r>
    </w:p>
    <w:p w14:paraId="411DC474" w14:textId="77777777" w:rsidR="003C7F95" w:rsidRDefault="00000000">
      <w:pPr>
        <w:pStyle w:val="NoSpacing"/>
        <w:shd w:val="clear" w:color="auto" w:fill="F2F2F2"/>
      </w:pPr>
      <w:r>
        <w:rPr>
          <w:rFonts w:ascii="Consolas" w:hAnsi="Consolas"/>
          <w:sz w:val="16"/>
        </w:rPr>
        <w:t>import pandas as pd</w:t>
      </w:r>
      <w:r>
        <w:rPr>
          <w:rFonts w:ascii="Consolas" w:hAnsi="Consolas"/>
          <w:sz w:val="16"/>
        </w:rPr>
        <w:br/>
        <w:t>df = pd.read_csv("synthetic_it_support_tickets.csv")</w:t>
      </w:r>
      <w:r>
        <w:rPr>
          <w:rFonts w:ascii="Consolas" w:hAnsi="Consolas"/>
          <w:sz w:val="16"/>
        </w:rPr>
        <w:br/>
        <w:t>df.shape</w:t>
      </w:r>
      <w:r>
        <w:rPr>
          <w:rFonts w:ascii="Consolas" w:hAnsi="Consolas"/>
          <w:sz w:val="16"/>
        </w:rPr>
        <w:br/>
        <w:t>df.columns</w:t>
      </w:r>
      <w:r>
        <w:rPr>
          <w:rFonts w:ascii="Consolas" w:hAnsi="Consolas"/>
          <w:sz w:val="16"/>
        </w:rPr>
        <w:br/>
        <w:t>df.dtypes</w:t>
      </w:r>
      <w:r>
        <w:rPr>
          <w:rFonts w:ascii="Consolas" w:hAnsi="Consolas"/>
          <w:sz w:val="16"/>
        </w:rPr>
        <w:br/>
        <w:t>df.isnull().sum()</w:t>
      </w:r>
    </w:p>
    <w:p w14:paraId="2E067F57" w14:textId="77777777" w:rsidR="003C7F95" w:rsidRDefault="00000000">
      <w:pPr>
        <w:pStyle w:val="Heading2"/>
      </w:pPr>
      <w:r>
        <w:t>A.2 Cleaning</w:t>
      </w:r>
    </w:p>
    <w:p w14:paraId="4A500758" w14:textId="77777777" w:rsidR="003C7F95" w:rsidRDefault="00000000">
      <w:pPr>
        <w:pStyle w:val="NoSpacing"/>
        <w:shd w:val="clear" w:color="auto" w:fill="F2F2F2"/>
      </w:pPr>
      <w:r>
        <w:rPr>
          <w:rFonts w:ascii="Consolas" w:hAnsi="Consolas"/>
          <w:sz w:val="16"/>
        </w:rPr>
        <w:t>text_columns = df.select_dtypes(include='object').columns</w:t>
      </w:r>
      <w:r>
        <w:rPr>
          <w:rFonts w:ascii="Consolas" w:hAnsi="Consolas"/>
          <w:sz w:val="16"/>
        </w:rPr>
        <w:br/>
        <w:t>df[text_columns] = df[text_columns].fillna("Unknown")</w:t>
      </w:r>
      <w:r>
        <w:rPr>
          <w:rFonts w:ascii="Consolas" w:hAnsi="Consolas"/>
          <w:sz w:val="16"/>
        </w:rPr>
        <w:br/>
        <w:t>for col in text_columns:</w:t>
      </w:r>
      <w:r>
        <w:rPr>
          <w:rFonts w:ascii="Consolas" w:hAnsi="Consolas"/>
          <w:sz w:val="16"/>
        </w:rPr>
        <w:br/>
        <w:t xml:space="preserve">    df[col] = df[col].str.strip()</w:t>
      </w:r>
      <w:r>
        <w:rPr>
          <w:rFonts w:ascii="Consolas" w:hAnsi="Consolas"/>
          <w:sz w:val="16"/>
        </w:rPr>
        <w:br/>
        <w:t xml:space="preserve">    df[col] = df[col].str.lower()</w:t>
      </w:r>
      <w:r>
        <w:rPr>
          <w:rFonts w:ascii="Consolas" w:hAnsi="Consolas"/>
          <w:sz w:val="16"/>
        </w:rPr>
        <w:br/>
        <w:t>df = df.drop_duplicates()</w:t>
      </w:r>
    </w:p>
    <w:p w14:paraId="7B369388" w14:textId="77777777" w:rsidR="003C7F95" w:rsidRDefault="00000000">
      <w:pPr>
        <w:pStyle w:val="Heading2"/>
      </w:pPr>
      <w:r>
        <w:lastRenderedPageBreak/>
        <w:t>A.3 Feature Engineering</w:t>
      </w:r>
    </w:p>
    <w:p w14:paraId="77C6BD11" w14:textId="77777777" w:rsidR="003C7F95" w:rsidRDefault="00000000">
      <w:pPr>
        <w:pStyle w:val="NoSpacing"/>
        <w:shd w:val="clear" w:color="auto" w:fill="F2F2F2"/>
      </w:pPr>
      <w:r>
        <w:rPr>
          <w:rFonts w:ascii="Consolas" w:hAnsi="Consolas"/>
          <w:sz w:val="16"/>
        </w:rPr>
        <w:t>df["Resolution_Duration"] = df["resolution_time_hours"]</w:t>
      </w:r>
      <w:r>
        <w:rPr>
          <w:rFonts w:ascii="Consolas" w:hAnsi="Consolas"/>
          <w:sz w:val="16"/>
        </w:rPr>
        <w:br/>
      </w:r>
      <w:r>
        <w:rPr>
          <w:rFonts w:ascii="Consolas" w:hAnsi="Consolas"/>
          <w:sz w:val="16"/>
        </w:rPr>
        <w:br/>
        <w:t>priority_mapping = {</w:t>
      </w:r>
      <w:r>
        <w:rPr>
          <w:rFonts w:ascii="Consolas" w:hAnsi="Consolas"/>
          <w:sz w:val="16"/>
        </w:rPr>
        <w:br/>
        <w:t xml:space="preserve">    "low": 1, "medium": 2, "high": 3, "urgent": 4</w:t>
      </w:r>
      <w:r>
        <w:rPr>
          <w:rFonts w:ascii="Consolas" w:hAnsi="Consolas"/>
          <w:sz w:val="16"/>
        </w:rPr>
        <w:br/>
        <w:t>}</w:t>
      </w:r>
      <w:r>
        <w:rPr>
          <w:rFonts w:ascii="Consolas" w:hAnsi="Consolas"/>
          <w:sz w:val="16"/>
        </w:rPr>
        <w:br/>
        <w:t>df["Priority_Score"] = df["priority"].str.lower().map(priority_mapping)</w:t>
      </w:r>
    </w:p>
    <w:p w14:paraId="1E502E56" w14:textId="77777777" w:rsidR="003C7F95" w:rsidRDefault="00000000">
      <w:pPr>
        <w:pStyle w:val="Heading2"/>
      </w:pPr>
      <w:r>
        <w:t>A.4 Queue and Cluster Mapping</w:t>
      </w:r>
    </w:p>
    <w:p w14:paraId="050E6825" w14:textId="77777777" w:rsidR="003C7F95" w:rsidRDefault="00000000">
      <w:pPr>
        <w:pStyle w:val="NoSpacing"/>
        <w:shd w:val="clear" w:color="auto" w:fill="F2F2F2"/>
      </w:pPr>
      <w:r>
        <w:rPr>
          <w:rFonts w:ascii="Consolas" w:hAnsi="Consolas"/>
          <w:sz w:val="16"/>
        </w:rPr>
        <w:t>df["Queue"] = df["issue_type"].map(queue_mapping)</w:t>
      </w:r>
      <w:r>
        <w:rPr>
          <w:rFonts w:ascii="Consolas" w:hAnsi="Consolas"/>
          <w:sz w:val="16"/>
        </w:rPr>
        <w:br/>
        <w:t>df["Cluster"] = df["issue_type"].map(cluster_mapping)</w:t>
      </w:r>
      <w:r>
        <w:rPr>
          <w:rFonts w:ascii="Consolas" w:hAnsi="Consolas"/>
          <w:sz w:val="16"/>
        </w:rPr>
        <w:br/>
        <w:t>df["Cluster_Description"] = df["Cluster"].map(cluster_description)</w:t>
      </w:r>
    </w:p>
    <w:p w14:paraId="14BE112F" w14:textId="77777777" w:rsidR="003C7F95" w:rsidRDefault="00000000">
      <w:pPr>
        <w:pStyle w:val="Heading2"/>
      </w:pPr>
      <w:r>
        <w:t>A.5 Similarity Analysis</w:t>
      </w:r>
    </w:p>
    <w:p w14:paraId="5AA60553" w14:textId="77777777" w:rsidR="003C7F95" w:rsidRDefault="00000000">
      <w:pPr>
        <w:pStyle w:val="NoSpacing"/>
        <w:shd w:val="clear" w:color="auto" w:fill="F2F2F2"/>
      </w:pPr>
      <w:r>
        <w:rPr>
          <w:rFonts w:ascii="Consolas" w:hAnsi="Consolas"/>
          <w:sz w:val="16"/>
        </w:rPr>
        <w:t>df["Similarity_Score"] = df["Cluster"].map(similarity_mapping)</w:t>
      </w:r>
      <w:r>
        <w:rPr>
          <w:rFonts w:ascii="Consolas" w:hAnsi="Consolas"/>
          <w:sz w:val="16"/>
        </w:rPr>
        <w:br/>
        <w:t>avg_similarity = df.groupby("Cluster")["Similarity_Score"].mean()</w:t>
      </w:r>
    </w:p>
    <w:p w14:paraId="2E272568" w14:textId="77777777" w:rsidR="003C7F95" w:rsidRDefault="00000000">
      <w:pPr>
        <w:pStyle w:val="Heading2"/>
      </w:pPr>
      <w:r>
        <w:t>A.6 Performance Analysis</w:t>
      </w:r>
    </w:p>
    <w:p w14:paraId="2ED2E1F8" w14:textId="77777777" w:rsidR="003C7F95" w:rsidRDefault="00000000">
      <w:pPr>
        <w:pStyle w:val="NoSpacing"/>
        <w:shd w:val="clear" w:color="auto" w:fill="F2F2F2"/>
      </w:pPr>
      <w:r>
        <w:rPr>
          <w:rFonts w:ascii="Consolas" w:hAnsi="Consolas"/>
          <w:sz w:val="16"/>
        </w:rPr>
        <w:t>avg_priority = df.groupby("priority")["resolution_time_hours"].mean()</w:t>
      </w:r>
      <w:r>
        <w:rPr>
          <w:rFonts w:ascii="Consolas" w:hAnsi="Consolas"/>
          <w:sz w:val="16"/>
        </w:rPr>
        <w:br/>
        <w:t>avg_region = df.groupby("region")["resolution_time_hours"].mean()</w:t>
      </w:r>
      <w:r>
        <w:rPr>
          <w:rFonts w:ascii="Consolas" w:hAnsi="Consolas"/>
          <w:sz w:val="16"/>
        </w:rPr>
        <w:br/>
        <w:t>avg_queue = df.groupby("Queue")["resolution_time_hours"].mean()</w:t>
      </w:r>
    </w:p>
    <w:p w14:paraId="6B33C31A" w14:textId="77777777" w:rsidR="003C7F95" w:rsidRDefault="00000000">
      <w:pPr>
        <w:pStyle w:val="Heading2"/>
      </w:pPr>
      <w:r>
        <w:t>A.7 High-Priority Unresolved Tickets</w:t>
      </w:r>
    </w:p>
    <w:p w14:paraId="3BD0BEBF" w14:textId="77777777" w:rsidR="003C7F95" w:rsidRDefault="00000000">
      <w:pPr>
        <w:pStyle w:val="NoSpacing"/>
        <w:shd w:val="clear" w:color="auto" w:fill="F2F2F2"/>
      </w:pPr>
      <w:r>
        <w:rPr>
          <w:rFonts w:ascii="Consolas" w:hAnsi="Consolas"/>
          <w:sz w:val="16"/>
        </w:rPr>
        <w:t>high_unresolved = df[</w:t>
      </w:r>
      <w:r>
        <w:rPr>
          <w:rFonts w:ascii="Consolas" w:hAnsi="Consolas"/>
          <w:sz w:val="16"/>
        </w:rPr>
        <w:br/>
        <w:t xml:space="preserve">    (df["priority"].isin(["High", "Urgent"])) &amp;</w:t>
      </w:r>
      <w:r>
        <w:rPr>
          <w:rFonts w:ascii="Consolas" w:hAnsi="Consolas"/>
          <w:sz w:val="16"/>
        </w:rPr>
        <w:br/>
        <w:t xml:space="preserve">    (df["status"] != "Resolved")</w:t>
      </w:r>
      <w:r>
        <w:rPr>
          <w:rFonts w:ascii="Consolas" w:hAnsi="Consolas"/>
          <w:sz w:val="16"/>
        </w:rPr>
        <w:br/>
        <w:t>]</w:t>
      </w:r>
    </w:p>
    <w:p w14:paraId="52327A6E" w14:textId="77777777" w:rsidR="003C7F95" w:rsidRDefault="00000000">
      <w:pPr>
        <w:pStyle w:val="Heading2"/>
      </w:pPr>
      <w:r>
        <w:t>A.8 Geographic Visualization</w:t>
      </w:r>
    </w:p>
    <w:p w14:paraId="758FAE04" w14:textId="77777777" w:rsidR="003C7F95" w:rsidRDefault="00000000">
      <w:pPr>
        <w:pStyle w:val="NoSpacing"/>
        <w:shd w:val="clear" w:color="auto" w:fill="F2F2F2"/>
      </w:pPr>
      <w:r>
        <w:rPr>
          <w:rFonts w:ascii="Consolas" w:hAnsi="Consolas"/>
          <w:sz w:val="16"/>
        </w:rPr>
        <w:t>fig = px.scatter_geo(</w:t>
      </w:r>
      <w:r>
        <w:rPr>
          <w:rFonts w:ascii="Consolas" w:hAnsi="Consolas"/>
          <w:sz w:val="16"/>
        </w:rPr>
        <w:br/>
        <w:t xml:space="preserve">    geo_data,</w:t>
      </w:r>
      <w:r>
        <w:rPr>
          <w:rFonts w:ascii="Consolas" w:hAnsi="Consolas"/>
          <w:sz w:val="16"/>
        </w:rPr>
        <w:br/>
        <w:t xml:space="preserve">    lat="Latitude",</w:t>
      </w:r>
      <w:r>
        <w:rPr>
          <w:rFonts w:ascii="Consolas" w:hAnsi="Consolas"/>
          <w:sz w:val="16"/>
        </w:rPr>
        <w:br/>
        <w:t xml:space="preserve">    lon="Longitude",</w:t>
      </w:r>
      <w:r>
        <w:rPr>
          <w:rFonts w:ascii="Consolas" w:hAnsi="Consolas"/>
          <w:sz w:val="16"/>
        </w:rPr>
        <w:br/>
        <w:t xml:space="preserve">    size="Ticket_Count",</w:t>
      </w:r>
      <w:r>
        <w:rPr>
          <w:rFonts w:ascii="Consolas" w:hAnsi="Consolas"/>
          <w:sz w:val="16"/>
        </w:rPr>
        <w:br/>
        <w:t xml:space="preserve">    color="issue_type",</w:t>
      </w:r>
      <w:r>
        <w:rPr>
          <w:rFonts w:ascii="Consolas" w:hAnsi="Consolas"/>
          <w:sz w:val="16"/>
        </w:rPr>
        <w:br/>
        <w:t xml:space="preserve">    hover_name="region",</w:t>
      </w:r>
      <w:r>
        <w:rPr>
          <w:rFonts w:ascii="Consolas" w:hAnsi="Consolas"/>
          <w:sz w:val="16"/>
        </w:rPr>
        <w:br/>
        <w:t xml:space="preserve">    projection="natural earth"</w:t>
      </w:r>
      <w:r>
        <w:rPr>
          <w:rFonts w:ascii="Consolas" w:hAnsi="Consolas"/>
          <w:sz w:val="16"/>
        </w:rPr>
        <w:br/>
        <w:t>)</w:t>
      </w:r>
    </w:p>
    <w:p w14:paraId="2413CA6A" w14:textId="77777777" w:rsidR="003C7F95" w:rsidRDefault="00000000">
      <w:pPr>
        <w:pStyle w:val="Heading1"/>
      </w:pPr>
      <w:r>
        <w:t>27. Appendix B – Screenshot Checklist</w:t>
      </w:r>
    </w:p>
    <w:p w14:paraId="2648FAD5" w14:textId="77777777" w:rsidR="003C7F95" w:rsidRDefault="00000000">
      <w:r>
        <w:t>Use this checklist before submitting the report. The six final Power BI screenshots are already included in this Word document. The remaining screenshots are recommended evidence from the Jupyter Notebook.</w:t>
      </w:r>
    </w:p>
    <w:tbl>
      <w:tblPr>
        <w:tblStyle w:val="TableGrid"/>
        <w:tblW w:w="0" w:type="auto"/>
        <w:jc w:val="center"/>
        <w:tblLook w:val="04A0" w:firstRow="1" w:lastRow="0" w:firstColumn="1" w:lastColumn="0" w:noHBand="0" w:noVBand="1"/>
      </w:tblPr>
      <w:tblGrid>
        <w:gridCol w:w="3312"/>
        <w:gridCol w:w="3312"/>
        <w:gridCol w:w="3312"/>
      </w:tblGrid>
      <w:tr w:rsidR="003C7F95" w14:paraId="570D1F74" w14:textId="77777777">
        <w:trPr>
          <w:jc w:val="center"/>
        </w:trPr>
        <w:tc>
          <w:tcPr>
            <w:tcW w:w="3312" w:type="dxa"/>
            <w:shd w:val="clear" w:color="auto" w:fill="5B2C83"/>
            <w:vAlign w:val="center"/>
          </w:tcPr>
          <w:p w14:paraId="58CB8B4E" w14:textId="77777777" w:rsidR="003C7F95" w:rsidRDefault="00000000">
            <w:r>
              <w:rPr>
                <w:b/>
                <w:color w:val="FFFFFF"/>
                <w:sz w:val="18"/>
              </w:rPr>
              <w:t>Status</w:t>
            </w:r>
          </w:p>
        </w:tc>
        <w:tc>
          <w:tcPr>
            <w:tcW w:w="3312" w:type="dxa"/>
            <w:shd w:val="clear" w:color="auto" w:fill="5B2C83"/>
            <w:vAlign w:val="center"/>
          </w:tcPr>
          <w:p w14:paraId="13AC0595" w14:textId="77777777" w:rsidR="003C7F95" w:rsidRDefault="00000000">
            <w:r>
              <w:rPr>
                <w:b/>
                <w:color w:val="FFFFFF"/>
                <w:sz w:val="18"/>
              </w:rPr>
              <w:t>Evidence</w:t>
            </w:r>
          </w:p>
        </w:tc>
        <w:tc>
          <w:tcPr>
            <w:tcW w:w="3312" w:type="dxa"/>
            <w:shd w:val="clear" w:color="auto" w:fill="5B2C83"/>
            <w:vAlign w:val="center"/>
          </w:tcPr>
          <w:p w14:paraId="495EDB3A" w14:textId="77777777" w:rsidR="003C7F95" w:rsidRDefault="00000000">
            <w:r>
              <w:rPr>
                <w:b/>
                <w:color w:val="FFFFFF"/>
                <w:sz w:val="18"/>
              </w:rPr>
              <w:t>Action</w:t>
            </w:r>
          </w:p>
        </w:tc>
      </w:tr>
      <w:tr w:rsidR="003C7F95" w14:paraId="6B917639" w14:textId="77777777">
        <w:trPr>
          <w:jc w:val="center"/>
        </w:trPr>
        <w:tc>
          <w:tcPr>
            <w:tcW w:w="3312" w:type="dxa"/>
            <w:vAlign w:val="center"/>
          </w:tcPr>
          <w:p w14:paraId="2D7C87BF" w14:textId="77777777" w:rsidR="003C7F95" w:rsidRDefault="00000000">
            <w:r>
              <w:rPr>
                <w:sz w:val="17"/>
              </w:rPr>
              <w:t>☑</w:t>
            </w:r>
          </w:p>
        </w:tc>
        <w:tc>
          <w:tcPr>
            <w:tcW w:w="3312" w:type="dxa"/>
            <w:vAlign w:val="center"/>
          </w:tcPr>
          <w:p w14:paraId="1D7085BA" w14:textId="77777777" w:rsidR="003C7F95" w:rsidRDefault="00000000">
            <w:r>
              <w:rPr>
                <w:sz w:val="17"/>
              </w:rPr>
              <w:t>Overview Power BI dashboard</w:t>
            </w:r>
          </w:p>
        </w:tc>
        <w:tc>
          <w:tcPr>
            <w:tcW w:w="3312" w:type="dxa"/>
            <w:vAlign w:val="center"/>
          </w:tcPr>
          <w:p w14:paraId="00C6F429" w14:textId="77777777" w:rsidR="003C7F95" w:rsidRDefault="00000000">
            <w:r>
              <w:rPr>
                <w:sz w:val="17"/>
              </w:rPr>
              <w:t>Included</w:t>
            </w:r>
          </w:p>
        </w:tc>
      </w:tr>
      <w:tr w:rsidR="003C7F95" w14:paraId="555BC829" w14:textId="77777777">
        <w:trPr>
          <w:jc w:val="center"/>
        </w:trPr>
        <w:tc>
          <w:tcPr>
            <w:tcW w:w="3312" w:type="dxa"/>
            <w:vAlign w:val="center"/>
          </w:tcPr>
          <w:p w14:paraId="467164CA" w14:textId="77777777" w:rsidR="003C7F95" w:rsidRDefault="00000000">
            <w:r>
              <w:rPr>
                <w:sz w:val="17"/>
              </w:rPr>
              <w:t>☑</w:t>
            </w:r>
          </w:p>
        </w:tc>
        <w:tc>
          <w:tcPr>
            <w:tcW w:w="3312" w:type="dxa"/>
            <w:vAlign w:val="center"/>
          </w:tcPr>
          <w:p w14:paraId="073476F9" w14:textId="77777777" w:rsidR="003C7F95" w:rsidRDefault="00000000">
            <w:r>
              <w:rPr>
                <w:sz w:val="17"/>
              </w:rPr>
              <w:t>Tickets Analysis Power BI dashboard</w:t>
            </w:r>
          </w:p>
        </w:tc>
        <w:tc>
          <w:tcPr>
            <w:tcW w:w="3312" w:type="dxa"/>
            <w:vAlign w:val="center"/>
          </w:tcPr>
          <w:p w14:paraId="02C4DCEB" w14:textId="77777777" w:rsidR="003C7F95" w:rsidRDefault="00000000">
            <w:r>
              <w:rPr>
                <w:sz w:val="17"/>
              </w:rPr>
              <w:t>Included</w:t>
            </w:r>
          </w:p>
        </w:tc>
      </w:tr>
      <w:tr w:rsidR="003C7F95" w14:paraId="0EAC1CF9" w14:textId="77777777">
        <w:trPr>
          <w:jc w:val="center"/>
        </w:trPr>
        <w:tc>
          <w:tcPr>
            <w:tcW w:w="3312" w:type="dxa"/>
            <w:vAlign w:val="center"/>
          </w:tcPr>
          <w:p w14:paraId="3D1AADDB" w14:textId="77777777" w:rsidR="003C7F95" w:rsidRDefault="00000000">
            <w:r>
              <w:rPr>
                <w:sz w:val="17"/>
              </w:rPr>
              <w:t>☑</w:t>
            </w:r>
          </w:p>
        </w:tc>
        <w:tc>
          <w:tcPr>
            <w:tcW w:w="3312" w:type="dxa"/>
            <w:vAlign w:val="center"/>
          </w:tcPr>
          <w:p w14:paraId="438C76B0" w14:textId="77777777" w:rsidR="003C7F95" w:rsidRDefault="00000000">
            <w:r>
              <w:rPr>
                <w:sz w:val="17"/>
              </w:rPr>
              <w:t>Cluster Intelligence Power BI dashboard</w:t>
            </w:r>
          </w:p>
        </w:tc>
        <w:tc>
          <w:tcPr>
            <w:tcW w:w="3312" w:type="dxa"/>
            <w:vAlign w:val="center"/>
          </w:tcPr>
          <w:p w14:paraId="7EB20664" w14:textId="77777777" w:rsidR="003C7F95" w:rsidRDefault="00000000">
            <w:r>
              <w:rPr>
                <w:sz w:val="17"/>
              </w:rPr>
              <w:t>Included</w:t>
            </w:r>
          </w:p>
        </w:tc>
      </w:tr>
      <w:tr w:rsidR="003C7F95" w14:paraId="0BE5DA17" w14:textId="77777777">
        <w:trPr>
          <w:jc w:val="center"/>
        </w:trPr>
        <w:tc>
          <w:tcPr>
            <w:tcW w:w="3312" w:type="dxa"/>
            <w:vAlign w:val="center"/>
          </w:tcPr>
          <w:p w14:paraId="7BE02CA2" w14:textId="77777777" w:rsidR="003C7F95" w:rsidRDefault="00000000">
            <w:r>
              <w:rPr>
                <w:sz w:val="17"/>
              </w:rPr>
              <w:t>☑</w:t>
            </w:r>
          </w:p>
        </w:tc>
        <w:tc>
          <w:tcPr>
            <w:tcW w:w="3312" w:type="dxa"/>
            <w:vAlign w:val="center"/>
          </w:tcPr>
          <w:p w14:paraId="621D3B2F" w14:textId="77777777" w:rsidR="003C7F95" w:rsidRDefault="00000000">
            <w:r>
              <w:rPr>
                <w:sz w:val="17"/>
              </w:rPr>
              <w:t>Geographical Insights Power BI dashboard</w:t>
            </w:r>
          </w:p>
        </w:tc>
        <w:tc>
          <w:tcPr>
            <w:tcW w:w="3312" w:type="dxa"/>
            <w:vAlign w:val="center"/>
          </w:tcPr>
          <w:p w14:paraId="16746F7D" w14:textId="77777777" w:rsidR="003C7F95" w:rsidRDefault="00000000">
            <w:r>
              <w:rPr>
                <w:sz w:val="17"/>
              </w:rPr>
              <w:t>Included</w:t>
            </w:r>
          </w:p>
        </w:tc>
      </w:tr>
      <w:tr w:rsidR="003C7F95" w14:paraId="1AB9AA36" w14:textId="77777777">
        <w:trPr>
          <w:jc w:val="center"/>
        </w:trPr>
        <w:tc>
          <w:tcPr>
            <w:tcW w:w="3312" w:type="dxa"/>
            <w:vAlign w:val="center"/>
          </w:tcPr>
          <w:p w14:paraId="0BEC695E" w14:textId="77777777" w:rsidR="003C7F95" w:rsidRDefault="00000000">
            <w:r>
              <w:rPr>
                <w:sz w:val="17"/>
              </w:rPr>
              <w:t>☑</w:t>
            </w:r>
          </w:p>
        </w:tc>
        <w:tc>
          <w:tcPr>
            <w:tcW w:w="3312" w:type="dxa"/>
            <w:vAlign w:val="center"/>
          </w:tcPr>
          <w:p w14:paraId="0792F9CB" w14:textId="77777777" w:rsidR="003C7F95" w:rsidRDefault="00000000">
            <w:r>
              <w:rPr>
                <w:sz w:val="17"/>
              </w:rPr>
              <w:t>Performance Analysis Power BI dashboard</w:t>
            </w:r>
          </w:p>
        </w:tc>
        <w:tc>
          <w:tcPr>
            <w:tcW w:w="3312" w:type="dxa"/>
            <w:vAlign w:val="center"/>
          </w:tcPr>
          <w:p w14:paraId="2C858E87" w14:textId="77777777" w:rsidR="003C7F95" w:rsidRDefault="00000000">
            <w:r>
              <w:rPr>
                <w:sz w:val="17"/>
              </w:rPr>
              <w:t>Included</w:t>
            </w:r>
          </w:p>
        </w:tc>
      </w:tr>
      <w:tr w:rsidR="003C7F95" w14:paraId="67422CF5" w14:textId="77777777">
        <w:trPr>
          <w:jc w:val="center"/>
        </w:trPr>
        <w:tc>
          <w:tcPr>
            <w:tcW w:w="3312" w:type="dxa"/>
            <w:vAlign w:val="center"/>
          </w:tcPr>
          <w:p w14:paraId="5FC392F0" w14:textId="77777777" w:rsidR="003C7F95" w:rsidRDefault="00000000">
            <w:r>
              <w:rPr>
                <w:sz w:val="17"/>
              </w:rPr>
              <w:t>☑</w:t>
            </w:r>
          </w:p>
        </w:tc>
        <w:tc>
          <w:tcPr>
            <w:tcW w:w="3312" w:type="dxa"/>
            <w:vAlign w:val="center"/>
          </w:tcPr>
          <w:p w14:paraId="6CE8D94D" w14:textId="77777777" w:rsidR="003C7F95" w:rsidRDefault="00000000">
            <w:r>
              <w:rPr>
                <w:sz w:val="17"/>
              </w:rPr>
              <w:t>Executive Report Power BI dashboard</w:t>
            </w:r>
          </w:p>
        </w:tc>
        <w:tc>
          <w:tcPr>
            <w:tcW w:w="3312" w:type="dxa"/>
            <w:vAlign w:val="center"/>
          </w:tcPr>
          <w:p w14:paraId="3BE55031" w14:textId="77777777" w:rsidR="003C7F95" w:rsidRDefault="00000000">
            <w:r>
              <w:rPr>
                <w:sz w:val="17"/>
              </w:rPr>
              <w:t>Included</w:t>
            </w:r>
          </w:p>
        </w:tc>
      </w:tr>
      <w:tr w:rsidR="003C7F95" w14:paraId="56EF8F9E" w14:textId="77777777">
        <w:trPr>
          <w:jc w:val="center"/>
        </w:trPr>
        <w:tc>
          <w:tcPr>
            <w:tcW w:w="3312" w:type="dxa"/>
            <w:vAlign w:val="center"/>
          </w:tcPr>
          <w:p w14:paraId="70C3A5F1" w14:textId="77777777" w:rsidR="003C7F95" w:rsidRDefault="00000000">
            <w:r>
              <w:rPr>
                <w:sz w:val="17"/>
              </w:rPr>
              <w:t>☐</w:t>
            </w:r>
          </w:p>
        </w:tc>
        <w:tc>
          <w:tcPr>
            <w:tcW w:w="3312" w:type="dxa"/>
            <w:vAlign w:val="center"/>
          </w:tcPr>
          <w:p w14:paraId="1CC200D2" w14:textId="77777777" w:rsidR="003C7F95" w:rsidRDefault="00000000">
            <w:r>
              <w:rPr>
                <w:sz w:val="17"/>
              </w:rPr>
              <w:t>Notebook: df.head()</w:t>
            </w:r>
          </w:p>
        </w:tc>
        <w:tc>
          <w:tcPr>
            <w:tcW w:w="3312" w:type="dxa"/>
            <w:vAlign w:val="center"/>
          </w:tcPr>
          <w:p w14:paraId="59A62BEA" w14:textId="77777777" w:rsidR="003C7F95" w:rsidRDefault="00000000">
            <w:r>
              <w:rPr>
                <w:sz w:val="17"/>
              </w:rPr>
              <w:t>Recommended</w:t>
            </w:r>
          </w:p>
        </w:tc>
      </w:tr>
      <w:tr w:rsidR="003C7F95" w14:paraId="785AEF44" w14:textId="77777777">
        <w:trPr>
          <w:jc w:val="center"/>
        </w:trPr>
        <w:tc>
          <w:tcPr>
            <w:tcW w:w="3312" w:type="dxa"/>
            <w:vAlign w:val="center"/>
          </w:tcPr>
          <w:p w14:paraId="3F65718C" w14:textId="77777777" w:rsidR="003C7F95" w:rsidRDefault="00000000">
            <w:r>
              <w:rPr>
                <w:sz w:val="17"/>
              </w:rPr>
              <w:t>☐</w:t>
            </w:r>
          </w:p>
        </w:tc>
        <w:tc>
          <w:tcPr>
            <w:tcW w:w="3312" w:type="dxa"/>
            <w:vAlign w:val="center"/>
          </w:tcPr>
          <w:p w14:paraId="31C1D6D6" w14:textId="77777777" w:rsidR="003C7F95" w:rsidRDefault="00000000">
            <w:r>
              <w:rPr>
                <w:sz w:val="17"/>
              </w:rPr>
              <w:t>Notebook: df.shape and column list</w:t>
            </w:r>
          </w:p>
        </w:tc>
        <w:tc>
          <w:tcPr>
            <w:tcW w:w="3312" w:type="dxa"/>
            <w:vAlign w:val="center"/>
          </w:tcPr>
          <w:p w14:paraId="745B9473" w14:textId="77777777" w:rsidR="003C7F95" w:rsidRDefault="00000000">
            <w:r>
              <w:rPr>
                <w:sz w:val="17"/>
              </w:rPr>
              <w:t>Recommended</w:t>
            </w:r>
          </w:p>
        </w:tc>
      </w:tr>
      <w:tr w:rsidR="003C7F95" w14:paraId="2CA81639" w14:textId="77777777">
        <w:trPr>
          <w:jc w:val="center"/>
        </w:trPr>
        <w:tc>
          <w:tcPr>
            <w:tcW w:w="3312" w:type="dxa"/>
            <w:vAlign w:val="center"/>
          </w:tcPr>
          <w:p w14:paraId="539A0EB2" w14:textId="77777777" w:rsidR="003C7F95" w:rsidRDefault="00000000">
            <w:r>
              <w:rPr>
                <w:sz w:val="17"/>
              </w:rPr>
              <w:t>☐</w:t>
            </w:r>
          </w:p>
        </w:tc>
        <w:tc>
          <w:tcPr>
            <w:tcW w:w="3312" w:type="dxa"/>
            <w:vAlign w:val="center"/>
          </w:tcPr>
          <w:p w14:paraId="58329A67" w14:textId="77777777" w:rsidR="003C7F95" w:rsidRDefault="00000000">
            <w:r>
              <w:rPr>
                <w:sz w:val="17"/>
              </w:rPr>
              <w:t>Notebook: missing-value output</w:t>
            </w:r>
          </w:p>
        </w:tc>
        <w:tc>
          <w:tcPr>
            <w:tcW w:w="3312" w:type="dxa"/>
            <w:vAlign w:val="center"/>
          </w:tcPr>
          <w:p w14:paraId="285A5628" w14:textId="77777777" w:rsidR="003C7F95" w:rsidRDefault="00000000">
            <w:r>
              <w:rPr>
                <w:sz w:val="17"/>
              </w:rPr>
              <w:t>Recommended</w:t>
            </w:r>
          </w:p>
        </w:tc>
      </w:tr>
      <w:tr w:rsidR="003C7F95" w14:paraId="0CAD1C86" w14:textId="77777777">
        <w:trPr>
          <w:jc w:val="center"/>
        </w:trPr>
        <w:tc>
          <w:tcPr>
            <w:tcW w:w="3312" w:type="dxa"/>
            <w:vAlign w:val="center"/>
          </w:tcPr>
          <w:p w14:paraId="47694C71" w14:textId="77777777" w:rsidR="003C7F95" w:rsidRDefault="00000000">
            <w:r>
              <w:rPr>
                <w:sz w:val="17"/>
              </w:rPr>
              <w:lastRenderedPageBreak/>
              <w:t>☐</w:t>
            </w:r>
          </w:p>
        </w:tc>
        <w:tc>
          <w:tcPr>
            <w:tcW w:w="3312" w:type="dxa"/>
            <w:vAlign w:val="center"/>
          </w:tcPr>
          <w:p w14:paraId="2DA66CAF" w14:textId="77777777" w:rsidR="003C7F95" w:rsidRDefault="00000000">
            <w:r>
              <w:rPr>
                <w:sz w:val="17"/>
              </w:rPr>
              <w:t>Notebook: cleaning/standardization output</w:t>
            </w:r>
          </w:p>
        </w:tc>
        <w:tc>
          <w:tcPr>
            <w:tcW w:w="3312" w:type="dxa"/>
            <w:vAlign w:val="center"/>
          </w:tcPr>
          <w:p w14:paraId="64A4430C" w14:textId="77777777" w:rsidR="003C7F95" w:rsidRDefault="00000000">
            <w:r>
              <w:rPr>
                <w:sz w:val="17"/>
              </w:rPr>
              <w:t>Optional</w:t>
            </w:r>
          </w:p>
        </w:tc>
      </w:tr>
      <w:tr w:rsidR="003C7F95" w14:paraId="6DEE32B9" w14:textId="77777777">
        <w:trPr>
          <w:jc w:val="center"/>
        </w:trPr>
        <w:tc>
          <w:tcPr>
            <w:tcW w:w="3312" w:type="dxa"/>
            <w:vAlign w:val="center"/>
          </w:tcPr>
          <w:p w14:paraId="682BE924" w14:textId="77777777" w:rsidR="003C7F95" w:rsidRDefault="00000000">
            <w:r>
              <w:rPr>
                <w:sz w:val="17"/>
              </w:rPr>
              <w:t>☐</w:t>
            </w:r>
          </w:p>
        </w:tc>
        <w:tc>
          <w:tcPr>
            <w:tcW w:w="3312" w:type="dxa"/>
            <w:vAlign w:val="center"/>
          </w:tcPr>
          <w:p w14:paraId="779BE736" w14:textId="77777777" w:rsidR="003C7F95" w:rsidRDefault="00000000">
            <w:r>
              <w:rPr>
                <w:sz w:val="17"/>
              </w:rPr>
              <w:t>Notebook: representative EDA charts</w:t>
            </w:r>
          </w:p>
        </w:tc>
        <w:tc>
          <w:tcPr>
            <w:tcW w:w="3312" w:type="dxa"/>
            <w:vAlign w:val="center"/>
          </w:tcPr>
          <w:p w14:paraId="3301FA5B" w14:textId="77777777" w:rsidR="003C7F95" w:rsidRDefault="00000000">
            <w:r>
              <w:rPr>
                <w:sz w:val="17"/>
              </w:rPr>
              <w:t>Recommended – 3 to 5 only</w:t>
            </w:r>
          </w:p>
        </w:tc>
      </w:tr>
      <w:tr w:rsidR="003C7F95" w14:paraId="41B1C3A9" w14:textId="77777777">
        <w:trPr>
          <w:jc w:val="center"/>
        </w:trPr>
        <w:tc>
          <w:tcPr>
            <w:tcW w:w="3312" w:type="dxa"/>
            <w:vAlign w:val="center"/>
          </w:tcPr>
          <w:p w14:paraId="661CCFDA" w14:textId="77777777" w:rsidR="003C7F95" w:rsidRDefault="00000000">
            <w:r>
              <w:rPr>
                <w:sz w:val="17"/>
              </w:rPr>
              <w:t>☐</w:t>
            </w:r>
          </w:p>
        </w:tc>
        <w:tc>
          <w:tcPr>
            <w:tcW w:w="3312" w:type="dxa"/>
            <w:vAlign w:val="center"/>
          </w:tcPr>
          <w:p w14:paraId="7A5EC6B8" w14:textId="77777777" w:rsidR="003C7F95" w:rsidRDefault="00000000">
            <w:r>
              <w:rPr>
                <w:sz w:val="17"/>
              </w:rPr>
              <w:t>Notebook: cluster analysis chart</w:t>
            </w:r>
          </w:p>
        </w:tc>
        <w:tc>
          <w:tcPr>
            <w:tcW w:w="3312" w:type="dxa"/>
            <w:vAlign w:val="center"/>
          </w:tcPr>
          <w:p w14:paraId="20FA6999" w14:textId="77777777" w:rsidR="003C7F95" w:rsidRDefault="00000000">
            <w:r>
              <w:rPr>
                <w:sz w:val="17"/>
              </w:rPr>
              <w:t>Recommended</w:t>
            </w:r>
          </w:p>
        </w:tc>
      </w:tr>
      <w:tr w:rsidR="003C7F95" w14:paraId="266C1E23" w14:textId="77777777">
        <w:trPr>
          <w:jc w:val="center"/>
        </w:trPr>
        <w:tc>
          <w:tcPr>
            <w:tcW w:w="3312" w:type="dxa"/>
            <w:vAlign w:val="center"/>
          </w:tcPr>
          <w:p w14:paraId="5BAC0342" w14:textId="77777777" w:rsidR="003C7F95" w:rsidRDefault="00000000">
            <w:r>
              <w:rPr>
                <w:sz w:val="17"/>
              </w:rPr>
              <w:t>☐</w:t>
            </w:r>
          </w:p>
        </w:tc>
        <w:tc>
          <w:tcPr>
            <w:tcW w:w="3312" w:type="dxa"/>
            <w:vAlign w:val="center"/>
          </w:tcPr>
          <w:p w14:paraId="7105E526" w14:textId="77777777" w:rsidR="003C7F95" w:rsidRDefault="00000000">
            <w:r>
              <w:rPr>
                <w:sz w:val="17"/>
              </w:rPr>
              <w:t>Notebook: performance chart</w:t>
            </w:r>
          </w:p>
        </w:tc>
        <w:tc>
          <w:tcPr>
            <w:tcW w:w="3312" w:type="dxa"/>
            <w:vAlign w:val="center"/>
          </w:tcPr>
          <w:p w14:paraId="0A34CB68" w14:textId="77777777" w:rsidR="003C7F95" w:rsidRDefault="00000000">
            <w:r>
              <w:rPr>
                <w:sz w:val="17"/>
              </w:rPr>
              <w:t>Recommended</w:t>
            </w:r>
          </w:p>
        </w:tc>
      </w:tr>
      <w:tr w:rsidR="003C7F95" w14:paraId="5E8F4253" w14:textId="77777777">
        <w:trPr>
          <w:jc w:val="center"/>
        </w:trPr>
        <w:tc>
          <w:tcPr>
            <w:tcW w:w="3312" w:type="dxa"/>
            <w:vAlign w:val="center"/>
          </w:tcPr>
          <w:p w14:paraId="1CCCF7E3" w14:textId="77777777" w:rsidR="003C7F95" w:rsidRDefault="00000000">
            <w:r>
              <w:rPr>
                <w:sz w:val="17"/>
              </w:rPr>
              <w:t>☐</w:t>
            </w:r>
          </w:p>
        </w:tc>
        <w:tc>
          <w:tcPr>
            <w:tcW w:w="3312" w:type="dxa"/>
            <w:vAlign w:val="center"/>
          </w:tcPr>
          <w:p w14:paraId="7E4E8AC4" w14:textId="77777777" w:rsidR="003C7F95" w:rsidRDefault="00000000">
            <w:r>
              <w:rPr>
                <w:sz w:val="17"/>
              </w:rPr>
              <w:t>Notebook: geographic map output</w:t>
            </w:r>
          </w:p>
        </w:tc>
        <w:tc>
          <w:tcPr>
            <w:tcW w:w="3312" w:type="dxa"/>
            <w:vAlign w:val="center"/>
          </w:tcPr>
          <w:p w14:paraId="262E7019" w14:textId="77777777" w:rsidR="003C7F95" w:rsidRDefault="00000000">
            <w:r>
              <w:rPr>
                <w:sz w:val="17"/>
              </w:rPr>
              <w:t>Recommended if available</w:t>
            </w:r>
          </w:p>
        </w:tc>
      </w:tr>
      <w:tr w:rsidR="003C7F95" w14:paraId="65DBC2E5" w14:textId="77777777">
        <w:trPr>
          <w:jc w:val="center"/>
        </w:trPr>
        <w:tc>
          <w:tcPr>
            <w:tcW w:w="3312" w:type="dxa"/>
            <w:vAlign w:val="center"/>
          </w:tcPr>
          <w:p w14:paraId="38F062CA" w14:textId="77777777" w:rsidR="003C7F95" w:rsidRDefault="00000000">
            <w:r>
              <w:rPr>
                <w:sz w:val="17"/>
              </w:rPr>
              <w:t>☐</w:t>
            </w:r>
          </w:p>
        </w:tc>
        <w:tc>
          <w:tcPr>
            <w:tcW w:w="3312" w:type="dxa"/>
            <w:vAlign w:val="center"/>
          </w:tcPr>
          <w:p w14:paraId="790AA3CA" w14:textId="77777777" w:rsidR="003C7F95" w:rsidRDefault="00000000">
            <w:r>
              <w:rPr>
                <w:sz w:val="17"/>
              </w:rPr>
              <w:t>GitHub repository</w:t>
            </w:r>
          </w:p>
        </w:tc>
        <w:tc>
          <w:tcPr>
            <w:tcW w:w="3312" w:type="dxa"/>
            <w:vAlign w:val="center"/>
          </w:tcPr>
          <w:p w14:paraId="283A765E" w14:textId="77777777" w:rsidR="003C7F95" w:rsidRDefault="00000000">
            <w:r>
              <w:rPr>
                <w:sz w:val="17"/>
              </w:rPr>
              <w:t>Add after upload</w:t>
            </w:r>
          </w:p>
        </w:tc>
      </w:tr>
      <w:tr w:rsidR="003C7F95" w14:paraId="59CBC2A3" w14:textId="77777777">
        <w:trPr>
          <w:jc w:val="center"/>
        </w:trPr>
        <w:tc>
          <w:tcPr>
            <w:tcW w:w="3312" w:type="dxa"/>
            <w:vAlign w:val="center"/>
          </w:tcPr>
          <w:p w14:paraId="3AD0C7B9" w14:textId="77777777" w:rsidR="003C7F95" w:rsidRDefault="00000000">
            <w:r>
              <w:rPr>
                <w:sz w:val="17"/>
              </w:rPr>
              <w:t>☐</w:t>
            </w:r>
          </w:p>
        </w:tc>
        <w:tc>
          <w:tcPr>
            <w:tcW w:w="3312" w:type="dxa"/>
            <w:vAlign w:val="center"/>
          </w:tcPr>
          <w:p w14:paraId="768AD9B2" w14:textId="77777777" w:rsidR="003C7F95" w:rsidRDefault="00000000">
            <w:r>
              <w:rPr>
                <w:sz w:val="17"/>
              </w:rPr>
              <w:t>Internship certificate</w:t>
            </w:r>
          </w:p>
        </w:tc>
        <w:tc>
          <w:tcPr>
            <w:tcW w:w="3312" w:type="dxa"/>
            <w:vAlign w:val="center"/>
          </w:tcPr>
          <w:p w14:paraId="47CE8B88" w14:textId="77777777" w:rsidR="003C7F95" w:rsidRDefault="00000000">
            <w:r>
              <w:rPr>
                <w:sz w:val="17"/>
              </w:rPr>
              <w:t>Add if available</w:t>
            </w:r>
          </w:p>
        </w:tc>
      </w:tr>
    </w:tbl>
    <w:p w14:paraId="78F6C612" w14:textId="77777777" w:rsidR="003C7F95" w:rsidRDefault="00000000">
      <w:pPr>
        <w:pStyle w:val="Heading1"/>
      </w:pPr>
      <w:r>
        <w:t>28. References</w:t>
      </w:r>
    </w:p>
    <w:p w14:paraId="2E199F18" w14:textId="77777777" w:rsidR="003C7F95" w:rsidRDefault="00000000">
      <w:pPr>
        <w:pStyle w:val="ListBullet"/>
      </w:pPr>
      <w:r>
        <w:t>Project notebook: internDV.ipynb.</w:t>
      </w:r>
    </w:p>
    <w:p w14:paraId="27F92D9E" w14:textId="77777777" w:rsidR="003C7F95" w:rsidRDefault="00000000">
      <w:pPr>
        <w:pStyle w:val="ListBullet"/>
      </w:pPr>
      <w:r>
        <w:t>Internship project specification: Data-Driven Optimization of IT Support Team Performance Using Advanced Analytics.</w:t>
      </w:r>
    </w:p>
    <w:p w14:paraId="1D57CE55" w14:textId="77777777" w:rsidR="003C7F95" w:rsidRDefault="00000000">
      <w:pPr>
        <w:pStyle w:val="ListBullet"/>
      </w:pPr>
      <w:r>
        <w:t>Final presentation/report: final intern.pdf.</w:t>
      </w:r>
    </w:p>
    <w:p w14:paraId="4C9354BE" w14:textId="77777777" w:rsidR="003C7F95" w:rsidRDefault="00000000">
      <w:pPr>
        <w:pStyle w:val="ListBullet"/>
      </w:pPr>
      <w:r>
        <w:t>Power BI dashboard screenshots prepared during the internship.</w:t>
      </w:r>
    </w:p>
    <w:sectPr w:rsidR="003C7F95" w:rsidSect="00034616">
      <w:headerReference w:type="default" r:id="rId45"/>
      <w:footerReference w:type="default" r:id="rId46"/>
      <w:pgSz w:w="12240" w:h="15840"/>
      <w:pgMar w:top="1080"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3E01B" w14:textId="77777777" w:rsidR="00EB3A75" w:rsidRDefault="00EB3A75">
      <w:pPr>
        <w:spacing w:after="0" w:line="240" w:lineRule="auto"/>
      </w:pPr>
      <w:r>
        <w:separator/>
      </w:r>
    </w:p>
  </w:endnote>
  <w:endnote w:type="continuationSeparator" w:id="0">
    <w:p w14:paraId="7F81A1F1" w14:textId="77777777" w:rsidR="00EB3A75" w:rsidRDefault="00EB3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1FF5" w14:textId="77777777" w:rsidR="003C7F95" w:rsidRDefault="00000000">
    <w:pPr>
      <w:pStyle w:val="Footer"/>
      <w:jc w:val="center"/>
    </w:pPr>
    <w:r>
      <w:rPr>
        <w:sz w:val="16"/>
      </w:rPr>
      <w:fldChar w:fldCharType="begin"/>
    </w:r>
    <w:r>
      <w:rPr>
        <w:sz w:val="16"/>
      </w:rPr>
      <w:instrText>PAGE</w:instrText>
    </w:r>
    <w:r>
      <w:rPr>
        <w:sz w:val="16"/>
      </w:rPr>
      <w:fldChar w:fldCharType="separate"/>
    </w:r>
    <w:r w:rsidR="006D2417">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41856" w14:textId="77777777" w:rsidR="00EB3A75" w:rsidRDefault="00EB3A75">
      <w:pPr>
        <w:spacing w:after="0" w:line="240" w:lineRule="auto"/>
      </w:pPr>
      <w:r>
        <w:separator/>
      </w:r>
    </w:p>
  </w:footnote>
  <w:footnote w:type="continuationSeparator" w:id="0">
    <w:p w14:paraId="11DAD7B7" w14:textId="77777777" w:rsidR="00EB3A75" w:rsidRDefault="00EB3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F22A9" w14:textId="77777777" w:rsidR="003C7F95" w:rsidRDefault="00000000">
    <w:pPr>
      <w:pStyle w:val="Header"/>
      <w:jc w:val="center"/>
    </w:pPr>
    <w:r>
      <w:rPr>
        <w:color w:val="646464"/>
        <w:sz w:val="16"/>
      </w:rPr>
      <w:t>SUPPORTLYTICS | IT SUPPORT PERFORMANCE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4008570">
    <w:abstractNumId w:val="8"/>
  </w:num>
  <w:num w:numId="2" w16cid:durableId="2091732046">
    <w:abstractNumId w:val="6"/>
  </w:num>
  <w:num w:numId="3" w16cid:durableId="6710768">
    <w:abstractNumId w:val="5"/>
  </w:num>
  <w:num w:numId="4" w16cid:durableId="369034045">
    <w:abstractNumId w:val="4"/>
  </w:num>
  <w:num w:numId="5" w16cid:durableId="1227186812">
    <w:abstractNumId w:val="7"/>
  </w:num>
  <w:num w:numId="6" w16cid:durableId="1701779064">
    <w:abstractNumId w:val="3"/>
  </w:num>
  <w:num w:numId="7" w16cid:durableId="324626316">
    <w:abstractNumId w:val="2"/>
  </w:num>
  <w:num w:numId="8" w16cid:durableId="211158964">
    <w:abstractNumId w:val="1"/>
  </w:num>
  <w:num w:numId="9" w16cid:durableId="443228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70F"/>
    <w:rsid w:val="00131625"/>
    <w:rsid w:val="0015074B"/>
    <w:rsid w:val="00237C5A"/>
    <w:rsid w:val="0029639D"/>
    <w:rsid w:val="002C6722"/>
    <w:rsid w:val="00326F90"/>
    <w:rsid w:val="003C7F95"/>
    <w:rsid w:val="003F198C"/>
    <w:rsid w:val="003F45B7"/>
    <w:rsid w:val="00430258"/>
    <w:rsid w:val="005F1396"/>
    <w:rsid w:val="006D2417"/>
    <w:rsid w:val="00891B59"/>
    <w:rsid w:val="00892025"/>
    <w:rsid w:val="009A34DC"/>
    <w:rsid w:val="00AA1D8D"/>
    <w:rsid w:val="00B47730"/>
    <w:rsid w:val="00CB0664"/>
    <w:rsid w:val="00D22830"/>
    <w:rsid w:val="00EB3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1CB5F"/>
  <w14:defaultImageDpi w14:val="300"/>
  <w15:docId w15:val="{61DC9772-E2E7-4D74-ADD8-616839F43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B2C8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000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2C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B2C8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302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30</Pages>
  <Words>4260</Words>
  <Characters>24288</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varsha bo</cp:lastModifiedBy>
  <cp:revision>3</cp:revision>
  <dcterms:created xsi:type="dcterms:W3CDTF">2013-12-23T23:15:00Z</dcterms:created>
  <dcterms:modified xsi:type="dcterms:W3CDTF">2026-08-16T08:54:00Z</dcterms:modified>
  <cp:category/>
</cp:coreProperties>
</file>