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CE7DF" w14:textId="77777777" w:rsidR="00AE5F7D" w:rsidRPr="00AE5F7D" w:rsidRDefault="00AE5F7D" w:rsidP="00AE5F7D">
      <w:pPr>
        <w:rPr>
          <w:rFonts w:ascii="Arial Black" w:hAnsi="Arial Black"/>
          <w:sz w:val="32"/>
          <w:szCs w:val="32"/>
          <w:lang w:val="en-US"/>
        </w:rPr>
      </w:pPr>
      <w:r w:rsidRPr="00AE5F7D">
        <w:rPr>
          <w:rFonts w:ascii="Arial Black" w:hAnsi="Arial Black"/>
          <w:sz w:val="32"/>
          <w:szCs w:val="32"/>
          <w:lang w:val="en-US"/>
        </w:rPr>
        <w:t>Eda:</w:t>
      </w:r>
    </w:p>
    <w:p w14:paraId="14676DCE" w14:textId="613D23D0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 “EDA was performed to identify patterns, relationships, and key factors influencing loan default, which helps in building accurate machine learning models.”</w:t>
      </w:r>
    </w:p>
    <w:p w14:paraId="242F9A48" w14:textId="24E5D05C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 </w:t>
      </w:r>
      <w:r>
        <w:rPr>
          <w:b/>
          <w:bCs/>
          <w:lang w:val="en-US"/>
        </w:rPr>
        <w:t>1</w:t>
      </w:r>
      <w:r w:rsidRPr="00AE5F7D">
        <w:rPr>
          <w:b/>
          <w:bCs/>
          <w:lang w:val="en-US"/>
        </w:rPr>
        <w:t>. DATASET OVERVIEW</w:t>
      </w:r>
    </w:p>
    <w:p w14:paraId="513E7F4B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 xml:space="preserve">The dataset consists of approximately </w:t>
      </w:r>
      <w:r w:rsidRPr="00AE5F7D">
        <w:rPr>
          <w:b/>
          <w:bCs/>
        </w:rPr>
        <w:t>255,000 records</w:t>
      </w:r>
      <w:r w:rsidRPr="00AE5F7D">
        <w:rPr>
          <w:lang w:val="en-US"/>
        </w:rPr>
        <w:t xml:space="preserve"> with multiple features including demographic details, financial attributes, and loan-related information.</w:t>
      </w:r>
    </w:p>
    <w:p w14:paraId="65A6307E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Key features include:</w:t>
      </w:r>
    </w:p>
    <w:p w14:paraId="339F4038" w14:textId="77777777" w:rsidR="00AE5F7D" w:rsidRPr="00AE5F7D" w:rsidRDefault="00AE5F7D" w:rsidP="00AE5F7D">
      <w:pPr>
        <w:numPr>
          <w:ilvl w:val="0"/>
          <w:numId w:val="1"/>
        </w:numPr>
        <w:rPr>
          <w:lang w:val="en-US"/>
        </w:rPr>
      </w:pPr>
      <w:r w:rsidRPr="00AE5F7D">
        <w:rPr>
          <w:lang w:val="en-US"/>
        </w:rPr>
        <w:t>Age</w:t>
      </w:r>
    </w:p>
    <w:p w14:paraId="7F6F7424" w14:textId="77777777" w:rsidR="00AE5F7D" w:rsidRPr="00AE5F7D" w:rsidRDefault="00AE5F7D" w:rsidP="00AE5F7D">
      <w:pPr>
        <w:numPr>
          <w:ilvl w:val="0"/>
          <w:numId w:val="1"/>
        </w:numPr>
        <w:rPr>
          <w:lang w:val="en-US"/>
        </w:rPr>
      </w:pPr>
      <w:r w:rsidRPr="00AE5F7D">
        <w:rPr>
          <w:lang w:val="en-US"/>
        </w:rPr>
        <w:t>Income</w:t>
      </w:r>
    </w:p>
    <w:p w14:paraId="71C77413" w14:textId="77777777" w:rsidR="00AE5F7D" w:rsidRPr="00AE5F7D" w:rsidRDefault="00AE5F7D" w:rsidP="00AE5F7D">
      <w:pPr>
        <w:numPr>
          <w:ilvl w:val="0"/>
          <w:numId w:val="1"/>
        </w:numPr>
        <w:rPr>
          <w:lang w:val="en-US"/>
        </w:rPr>
      </w:pPr>
      <w:r w:rsidRPr="00AE5F7D">
        <w:rPr>
          <w:lang w:val="en-US"/>
        </w:rPr>
        <w:t>Loan Amount</w:t>
      </w:r>
    </w:p>
    <w:p w14:paraId="0BBCE56E" w14:textId="77777777" w:rsidR="00AE5F7D" w:rsidRPr="00AE5F7D" w:rsidRDefault="00AE5F7D" w:rsidP="00AE5F7D">
      <w:pPr>
        <w:numPr>
          <w:ilvl w:val="0"/>
          <w:numId w:val="1"/>
        </w:numPr>
        <w:rPr>
          <w:lang w:val="en-US"/>
        </w:rPr>
      </w:pPr>
      <w:r w:rsidRPr="00AE5F7D">
        <w:rPr>
          <w:lang w:val="en-US"/>
        </w:rPr>
        <w:t>Credit Score</w:t>
      </w:r>
    </w:p>
    <w:p w14:paraId="68BA6F6C" w14:textId="3A87B7FE" w:rsidR="00AE5F7D" w:rsidRPr="00AE5F7D" w:rsidRDefault="00AE5F7D" w:rsidP="00AE5F7D">
      <w:pPr>
        <w:rPr>
          <w:lang w:val="en-US"/>
        </w:rPr>
      </w:pPr>
      <w:r>
        <w:rPr>
          <w:b/>
          <w:bCs/>
          <w:lang w:val="en-US"/>
        </w:rPr>
        <w:t>2</w:t>
      </w:r>
      <w:r w:rsidRPr="00AE5F7D">
        <w:rPr>
          <w:b/>
          <w:bCs/>
          <w:lang w:val="en-US"/>
        </w:rPr>
        <w:t>. TARGET VARIABLE ANALYSIS</w:t>
      </w:r>
    </w:p>
    <w:p w14:paraId="5351607E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 xml:space="preserve">The target variable is </w:t>
      </w:r>
      <w:r w:rsidRPr="00AE5F7D">
        <w:rPr>
          <w:b/>
          <w:bCs/>
        </w:rPr>
        <w:t>Default</w:t>
      </w:r>
      <w:r w:rsidRPr="00AE5F7D">
        <w:rPr>
          <w:lang w:val="en-US"/>
        </w:rPr>
        <w:t>, indicating whether a borrower defaulted on a loan.</w:t>
      </w:r>
    </w:p>
    <w:p w14:paraId="73EFAEF1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 xml:space="preserve">The dataset is </w:t>
      </w:r>
      <w:r w:rsidRPr="00AE5F7D">
        <w:rPr>
          <w:b/>
          <w:bCs/>
        </w:rPr>
        <w:t>highly imbalanced</w:t>
      </w:r>
      <w:r w:rsidRPr="00AE5F7D">
        <w:rPr>
          <w:lang w:val="en-US"/>
        </w:rPr>
        <w:t>, with approximately:</w:t>
      </w:r>
    </w:p>
    <w:p w14:paraId="4D174657" w14:textId="77777777" w:rsidR="00AE5F7D" w:rsidRPr="00AE5F7D" w:rsidRDefault="00AE5F7D" w:rsidP="00AE5F7D">
      <w:pPr>
        <w:numPr>
          <w:ilvl w:val="0"/>
          <w:numId w:val="2"/>
        </w:numPr>
        <w:rPr>
          <w:lang w:val="en-US"/>
        </w:rPr>
      </w:pPr>
      <w:r w:rsidRPr="00AE5F7D">
        <w:rPr>
          <w:b/>
          <w:bCs/>
          <w:lang w:val="en-US"/>
        </w:rPr>
        <w:t>88% non-default cases</w:t>
      </w:r>
    </w:p>
    <w:p w14:paraId="10F25BF0" w14:textId="77777777" w:rsidR="00AE5F7D" w:rsidRPr="00AE5F7D" w:rsidRDefault="00AE5F7D" w:rsidP="00AE5F7D">
      <w:pPr>
        <w:numPr>
          <w:ilvl w:val="0"/>
          <w:numId w:val="2"/>
        </w:numPr>
        <w:rPr>
          <w:lang w:val="en-US"/>
        </w:rPr>
      </w:pPr>
      <w:r w:rsidRPr="00AE5F7D">
        <w:rPr>
          <w:b/>
          <w:bCs/>
          <w:lang w:val="en-US"/>
        </w:rPr>
        <w:t>12% default cases</w:t>
      </w:r>
    </w:p>
    <w:p w14:paraId="3CBDC1FB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This imbalance suggests that machine learning models may be biased toward predicting non-default outcomes, and appropriate techniques such as class balancing may be required.</w:t>
      </w:r>
    </w:p>
    <w:p w14:paraId="56C79213" w14:textId="0D7DF90D" w:rsidR="00AE5F7D" w:rsidRPr="00AE5F7D" w:rsidRDefault="00AE5F7D" w:rsidP="00AE5F7D">
      <w:pPr>
        <w:rPr>
          <w:lang w:val="en-US"/>
        </w:rPr>
      </w:pPr>
      <w:r>
        <w:rPr>
          <w:b/>
          <w:bCs/>
          <w:lang w:val="en-US"/>
        </w:rPr>
        <w:t>3</w:t>
      </w:r>
      <w:r w:rsidRPr="00AE5F7D">
        <w:rPr>
          <w:b/>
          <w:bCs/>
          <w:lang w:val="en-US"/>
        </w:rPr>
        <w:t>. NUMERICAL FEATURE ANALYSIS</w:t>
      </w:r>
    </w:p>
    <w:p w14:paraId="413BBF37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Statistical analysis of numerical features shows that the variables are reasonably distributed.</w:t>
      </w:r>
    </w:p>
    <w:p w14:paraId="2C23726E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Key observations:</w:t>
      </w:r>
    </w:p>
    <w:p w14:paraId="66E9AA71" w14:textId="77777777" w:rsidR="00AE5F7D" w:rsidRPr="00AE5F7D" w:rsidRDefault="00AE5F7D" w:rsidP="00AE5F7D">
      <w:pPr>
        <w:numPr>
          <w:ilvl w:val="0"/>
          <w:numId w:val="3"/>
        </w:numPr>
        <w:rPr>
          <w:lang w:val="en-US"/>
        </w:rPr>
      </w:pPr>
      <w:r w:rsidRPr="00AE5F7D">
        <w:rPr>
          <w:lang w:val="en-US"/>
        </w:rPr>
        <w:t>Income values are moderately distributed across borrowers</w:t>
      </w:r>
    </w:p>
    <w:p w14:paraId="2D3CB201" w14:textId="77777777" w:rsidR="00AE5F7D" w:rsidRPr="00AE5F7D" w:rsidRDefault="00AE5F7D" w:rsidP="00AE5F7D">
      <w:pPr>
        <w:numPr>
          <w:ilvl w:val="0"/>
          <w:numId w:val="3"/>
        </w:numPr>
        <w:rPr>
          <w:lang w:val="en-US"/>
        </w:rPr>
      </w:pPr>
      <w:r w:rsidRPr="00AE5F7D">
        <w:rPr>
          <w:lang w:val="en-US"/>
        </w:rPr>
        <w:t>Credit scores show variation across the population</w:t>
      </w:r>
    </w:p>
    <w:p w14:paraId="0C859AFF" w14:textId="77777777" w:rsidR="00AE5F7D" w:rsidRPr="00AE5F7D" w:rsidRDefault="00AE5F7D" w:rsidP="00AE5F7D">
      <w:pPr>
        <w:numPr>
          <w:ilvl w:val="0"/>
          <w:numId w:val="3"/>
        </w:numPr>
        <w:rPr>
          <w:lang w:val="en-US"/>
        </w:rPr>
      </w:pPr>
      <w:r w:rsidRPr="00AE5F7D">
        <w:rPr>
          <w:lang w:val="en-US"/>
        </w:rPr>
        <w:t>Loan amounts are spread across a wide range</w:t>
      </w:r>
    </w:p>
    <w:p w14:paraId="7C97D8D0" w14:textId="7BDF4429" w:rsidR="00AE5F7D" w:rsidRPr="00AE5F7D" w:rsidRDefault="00AE5F7D" w:rsidP="00AE5F7D">
      <w:pPr>
        <w:rPr>
          <w:lang w:val="en-US"/>
        </w:rPr>
      </w:pPr>
      <w:r w:rsidRPr="00AE5F7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4</w:t>
      </w:r>
      <w:r w:rsidRPr="00AE5F7D">
        <w:rPr>
          <w:b/>
          <w:bCs/>
          <w:lang w:val="en-US"/>
        </w:rPr>
        <w:t>. FEATURE vs TARGET ANALYSIS</w:t>
      </w:r>
    </w:p>
    <w:p w14:paraId="68659BE5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The relationship between numerical features and default status reveals important patterns:</w:t>
      </w:r>
    </w:p>
    <w:p w14:paraId="1D1A959B" w14:textId="77777777" w:rsidR="00AE5F7D" w:rsidRPr="00AE5F7D" w:rsidRDefault="00AE5F7D" w:rsidP="00AE5F7D">
      <w:pPr>
        <w:numPr>
          <w:ilvl w:val="0"/>
          <w:numId w:val="4"/>
        </w:numPr>
        <w:rPr>
          <w:lang w:val="en-US"/>
        </w:rPr>
      </w:pPr>
      <w:r w:rsidRPr="00AE5F7D">
        <w:rPr>
          <w:lang w:val="en-US"/>
        </w:rPr>
        <w:t xml:space="preserve">Borrowers with </w:t>
      </w:r>
      <w:r w:rsidRPr="00AE5F7D">
        <w:rPr>
          <w:b/>
          <w:bCs/>
        </w:rPr>
        <w:t>lower credit scores</w:t>
      </w:r>
      <w:r w:rsidRPr="00AE5F7D">
        <w:rPr>
          <w:lang w:val="en-US"/>
        </w:rPr>
        <w:t xml:space="preserve"> are more likely to default</w:t>
      </w:r>
    </w:p>
    <w:p w14:paraId="1FEA26FD" w14:textId="77777777" w:rsidR="00AE5F7D" w:rsidRPr="00AE5F7D" w:rsidRDefault="00AE5F7D" w:rsidP="00AE5F7D">
      <w:pPr>
        <w:numPr>
          <w:ilvl w:val="0"/>
          <w:numId w:val="4"/>
        </w:numPr>
        <w:rPr>
          <w:lang w:val="en-US"/>
        </w:rPr>
      </w:pPr>
      <w:r w:rsidRPr="00AE5F7D">
        <w:rPr>
          <w:lang w:val="en-US"/>
        </w:rPr>
        <w:t xml:space="preserve">Higher </w:t>
      </w:r>
      <w:r w:rsidRPr="00AE5F7D">
        <w:rPr>
          <w:b/>
          <w:bCs/>
        </w:rPr>
        <w:t>debt-to-income (DTI) ratios</w:t>
      </w:r>
      <w:r w:rsidRPr="00AE5F7D">
        <w:rPr>
          <w:lang w:val="en-US"/>
        </w:rPr>
        <w:t xml:space="preserve"> are associated with increased default risk</w:t>
      </w:r>
    </w:p>
    <w:p w14:paraId="74E67CEB" w14:textId="77777777" w:rsidR="00AE5F7D" w:rsidRPr="00AE5F7D" w:rsidRDefault="00AE5F7D" w:rsidP="00AE5F7D">
      <w:pPr>
        <w:numPr>
          <w:ilvl w:val="0"/>
          <w:numId w:val="4"/>
        </w:numPr>
        <w:rPr>
          <w:lang w:val="en-US"/>
        </w:rPr>
      </w:pPr>
      <w:r w:rsidRPr="00AE5F7D">
        <w:rPr>
          <w:lang w:val="en-US"/>
        </w:rPr>
        <w:lastRenderedPageBreak/>
        <w:t xml:space="preserve">Borrowers with </w:t>
      </w:r>
      <w:r w:rsidRPr="00AE5F7D">
        <w:rPr>
          <w:b/>
          <w:bCs/>
        </w:rPr>
        <w:t>lower income levels</w:t>
      </w:r>
      <w:r w:rsidRPr="00AE5F7D">
        <w:rPr>
          <w:lang w:val="en-US"/>
        </w:rPr>
        <w:t xml:space="preserve"> show higher probability of default</w:t>
      </w:r>
    </w:p>
    <w:p w14:paraId="49532860" w14:textId="0AE871AB" w:rsidR="00AE5F7D" w:rsidRPr="00AE5F7D" w:rsidRDefault="00AE5F7D" w:rsidP="00AE5F7D">
      <w:pPr>
        <w:rPr>
          <w:lang w:val="en-US"/>
        </w:rPr>
      </w:pPr>
      <w:r>
        <w:rPr>
          <w:b/>
          <w:bCs/>
          <w:lang w:val="en-US"/>
        </w:rPr>
        <w:t xml:space="preserve">5. </w:t>
      </w:r>
      <w:r w:rsidRPr="00AE5F7D">
        <w:rPr>
          <w:b/>
          <w:bCs/>
          <w:lang w:val="en-US"/>
        </w:rPr>
        <w:t>CATEGORICAL FEATURE ANALYSIS</w:t>
      </w:r>
    </w:p>
    <w:p w14:paraId="1640BF06" w14:textId="77777777" w:rsidR="00AE5F7D" w:rsidRPr="00AE5F7D" w:rsidRDefault="00AE5F7D" w:rsidP="00AE5F7D">
      <w:pPr>
        <w:rPr>
          <w:lang w:val="en-US"/>
        </w:rPr>
      </w:pPr>
      <w:r w:rsidRPr="00AE5F7D">
        <w:rPr>
          <w:rFonts w:ascii="Segoe UI Emoji" w:hAnsi="Segoe UI Emoji" w:cs="Segoe UI Emoji"/>
          <w:b/>
          <w:bCs/>
          <w:lang w:val="en-US"/>
        </w:rPr>
        <w:t>📊</w:t>
      </w:r>
      <w:r w:rsidRPr="00AE5F7D">
        <w:rPr>
          <w:b/>
          <w:bCs/>
          <w:lang w:val="en-US"/>
        </w:rPr>
        <w:t xml:space="preserve"> Loan Purpose:</w:t>
      </w:r>
    </w:p>
    <w:p w14:paraId="4CECFBFB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Business loans exhibit the highest default rates, while home loans show the lowest default rates.</w:t>
      </w:r>
    </w:p>
    <w:p w14:paraId="3A8BABDE" w14:textId="77777777" w:rsidR="00AE5F7D" w:rsidRPr="00AE5F7D" w:rsidRDefault="00AE5F7D" w:rsidP="00AE5F7D">
      <w:pPr>
        <w:rPr>
          <w:lang w:val="en-US"/>
        </w:rPr>
      </w:pPr>
      <w:r w:rsidRPr="00AE5F7D">
        <w:rPr>
          <w:rFonts w:ascii="Segoe UI Emoji" w:hAnsi="Segoe UI Emoji" w:cs="Segoe UI Emoji"/>
          <w:b/>
          <w:bCs/>
          <w:lang w:val="en-US"/>
        </w:rPr>
        <w:t>📊</w:t>
      </w:r>
      <w:r w:rsidRPr="00AE5F7D">
        <w:rPr>
          <w:b/>
          <w:bCs/>
          <w:lang w:val="en-US"/>
        </w:rPr>
        <w:t xml:space="preserve"> Employment Type:</w:t>
      </w:r>
    </w:p>
    <w:p w14:paraId="1B4D3BC4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Unemployed individuals have the highest default rates, while full-time employees show the lowest risk.</w:t>
      </w:r>
    </w:p>
    <w:p w14:paraId="372F639E" w14:textId="77777777" w:rsidR="001B3A6B" w:rsidRDefault="00AE5F7D" w:rsidP="00AE5F7D">
      <w:pPr>
        <w:rPr>
          <w:lang w:val="en-US"/>
        </w:rPr>
      </w:pPr>
      <w:r w:rsidRPr="00AE5F7D">
        <w:rPr>
          <w:rFonts w:ascii="Segoe UI Emoji" w:hAnsi="Segoe UI Emoji" w:cs="Segoe UI Emoji"/>
          <w:b/>
          <w:bCs/>
          <w:lang w:val="en-US"/>
        </w:rPr>
        <w:t>📊</w:t>
      </w:r>
      <w:r w:rsidRPr="00AE5F7D">
        <w:rPr>
          <w:b/>
          <w:bCs/>
          <w:lang w:val="en-US"/>
        </w:rPr>
        <w:t xml:space="preserve"> Education:</w:t>
      </w:r>
    </w:p>
    <w:p w14:paraId="34CE9989" w14:textId="49CF77AF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Borrowers with lower education levels have higher default rates compared to those with higher education.</w:t>
      </w:r>
    </w:p>
    <w:p w14:paraId="74E4E286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These patterns highlight the importance of borrower profile in predicting loan repayment behavior</w:t>
      </w:r>
    </w:p>
    <w:p w14:paraId="0BD33302" w14:textId="4D5DB15B" w:rsidR="00AE5F7D" w:rsidRPr="00AE5F7D" w:rsidRDefault="00AE5F7D" w:rsidP="00AE5F7D">
      <w:pPr>
        <w:rPr>
          <w:lang w:val="en-US"/>
        </w:rPr>
      </w:pPr>
      <w:r>
        <w:rPr>
          <w:b/>
          <w:bCs/>
          <w:lang w:val="en-US"/>
        </w:rPr>
        <w:t>6.</w:t>
      </w:r>
      <w:r w:rsidRPr="00AE5F7D">
        <w:rPr>
          <w:b/>
          <w:bCs/>
          <w:lang w:val="en-US"/>
        </w:rPr>
        <w:t xml:space="preserve"> CORRELATION ANALYSIS</w:t>
      </w:r>
    </w:p>
    <w:p w14:paraId="40587ED0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Correlation analysis indicates that most features have weak linear relationships with the target variable.</w:t>
      </w:r>
    </w:p>
    <w:p w14:paraId="1E05B60D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Key observations:</w:t>
      </w:r>
    </w:p>
    <w:p w14:paraId="5C25C4F2" w14:textId="77777777" w:rsidR="00AE5F7D" w:rsidRPr="00AE5F7D" w:rsidRDefault="00AE5F7D" w:rsidP="00AE5F7D">
      <w:pPr>
        <w:numPr>
          <w:ilvl w:val="0"/>
          <w:numId w:val="5"/>
        </w:numPr>
        <w:rPr>
          <w:lang w:val="en-US"/>
        </w:rPr>
      </w:pPr>
      <w:r w:rsidRPr="00AE5F7D">
        <w:rPr>
          <w:lang w:val="en-US"/>
        </w:rPr>
        <w:t xml:space="preserve">Credit Score shows a </w:t>
      </w:r>
      <w:r w:rsidRPr="00AE5F7D">
        <w:rPr>
          <w:b/>
          <w:bCs/>
        </w:rPr>
        <w:t>negative correlation</w:t>
      </w:r>
      <w:r w:rsidRPr="00AE5F7D">
        <w:rPr>
          <w:lang w:val="en-US"/>
        </w:rPr>
        <w:t xml:space="preserve"> with default</w:t>
      </w:r>
    </w:p>
    <w:p w14:paraId="300168E8" w14:textId="77777777" w:rsidR="00AE5F7D" w:rsidRPr="00AE5F7D" w:rsidRDefault="00AE5F7D" w:rsidP="00AE5F7D">
      <w:pPr>
        <w:numPr>
          <w:ilvl w:val="0"/>
          <w:numId w:val="5"/>
        </w:numPr>
        <w:rPr>
          <w:lang w:val="en-US"/>
        </w:rPr>
      </w:pPr>
      <w:r w:rsidRPr="00AE5F7D">
        <w:rPr>
          <w:lang w:val="en-US"/>
        </w:rPr>
        <w:t xml:space="preserve">Debt-to-Income ratio shows a </w:t>
      </w:r>
      <w:r w:rsidRPr="00AE5F7D">
        <w:rPr>
          <w:b/>
          <w:bCs/>
        </w:rPr>
        <w:t>positive correlation</w:t>
      </w:r>
      <w:r w:rsidRPr="00AE5F7D">
        <w:rPr>
          <w:lang w:val="en-US"/>
        </w:rPr>
        <w:t xml:space="preserve"> with default</w:t>
      </w:r>
    </w:p>
    <w:p w14:paraId="412262D3" w14:textId="51DCD281" w:rsidR="00AE5F7D" w:rsidRDefault="00AE5F7D" w:rsidP="00AE5F7D">
      <w:pPr>
        <w:rPr>
          <w:lang w:val="en-US"/>
        </w:rPr>
      </w:pPr>
      <w:r w:rsidRPr="00AE5F7D">
        <w:rPr>
          <w:lang w:val="en-US"/>
        </w:rPr>
        <w:t>“Most features show weak linear relationships, indicating that default is influenced by multiple interacting factors rather than a single dominant feature.”</w:t>
      </w:r>
    </w:p>
    <w:p w14:paraId="45BB201E" w14:textId="647FA842" w:rsidR="00AE5F7D" w:rsidRDefault="00AE5F7D" w:rsidP="00AE5F7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66C811" wp14:editId="2CCE6368">
            <wp:extent cx="5172075" cy="3013075"/>
            <wp:effectExtent l="0" t="0" r="9525" b="0"/>
            <wp:docPr id="843397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97127" name="Picture 843397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988" cy="303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0A9F" w14:textId="4944C726" w:rsidR="00AE5F7D" w:rsidRPr="00AE5F7D" w:rsidRDefault="00AE5F7D" w:rsidP="00AE5F7D">
      <w:pPr>
        <w:rPr>
          <w:lang w:val="en-US"/>
        </w:rPr>
      </w:pPr>
      <w:r w:rsidRPr="00AE5F7D">
        <w:rPr>
          <w:b/>
          <w:bCs/>
          <w:lang w:val="en-US"/>
        </w:rPr>
        <w:lastRenderedPageBreak/>
        <w:t xml:space="preserve"> </w:t>
      </w:r>
      <w:r>
        <w:rPr>
          <w:b/>
          <w:bCs/>
          <w:lang w:val="en-US"/>
        </w:rPr>
        <w:t>7</w:t>
      </w:r>
      <w:r w:rsidRPr="00AE5F7D">
        <w:rPr>
          <w:b/>
          <w:bCs/>
          <w:lang w:val="en-US"/>
        </w:rPr>
        <w:t>. FEATURE INTERACTION ANALYSIS</w:t>
      </w:r>
    </w:p>
    <w:p w14:paraId="37426B06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Analysis of feature interactions reveals that:</w:t>
      </w:r>
    </w:p>
    <w:p w14:paraId="0A10A94A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 xml:space="preserve">Borrowers with </w:t>
      </w:r>
      <w:r w:rsidRPr="00AE5F7D">
        <w:rPr>
          <w:b/>
          <w:bCs/>
        </w:rPr>
        <w:t>high loan amounts and low income</w:t>
      </w:r>
      <w:r w:rsidRPr="00AE5F7D">
        <w:rPr>
          <w:lang w:val="en-US"/>
        </w:rPr>
        <w:t xml:space="preserve"> are more likely to default.</w:t>
      </w:r>
    </w:p>
    <w:p w14:paraId="3C3B22C5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 xml:space="preserve">This highlights the importance of the </w:t>
      </w:r>
      <w:r w:rsidRPr="00AE5F7D">
        <w:rPr>
          <w:b/>
          <w:bCs/>
        </w:rPr>
        <w:t>loan-to-income ratio</w:t>
      </w:r>
      <w:r w:rsidRPr="00AE5F7D">
        <w:rPr>
          <w:lang w:val="en-US"/>
        </w:rPr>
        <w:t xml:space="preserve"> as a key risk indicator.</w:t>
      </w:r>
    </w:p>
    <w:p w14:paraId="42CBA445" w14:textId="77777777" w:rsidR="00AE5F7D" w:rsidRDefault="00AE5F7D" w:rsidP="00AE5F7D"/>
    <w:p w14:paraId="15B22A7B" w14:textId="327B6482" w:rsidR="00AE5F7D" w:rsidRPr="00AE5F7D" w:rsidRDefault="00AE5F7D" w:rsidP="00AE5F7D">
      <w:r w:rsidRPr="00AE5F7D">
        <w:t> </w:t>
      </w:r>
      <w:r>
        <w:rPr>
          <w:rFonts w:ascii="Segoe UI Emoji" w:hAnsi="Segoe UI Emoji" w:cs="Segoe UI Emoji"/>
          <w:b/>
          <w:bCs/>
          <w:lang w:val="en-US"/>
        </w:rPr>
        <w:t>8</w:t>
      </w:r>
      <w:r w:rsidRPr="00AE5F7D">
        <w:rPr>
          <w:b/>
          <w:bCs/>
          <w:lang w:val="en-US"/>
        </w:rPr>
        <w:t>. OUTLIER ANALYSIS</w:t>
      </w:r>
    </w:p>
    <w:p w14:paraId="6F146654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Boxplot analysis indicates that the dataset does not contain significant extreme outliers.</w:t>
      </w:r>
    </w:p>
    <w:p w14:paraId="7CA6A6D0" w14:textId="77777777" w:rsidR="00AE5F7D" w:rsidRDefault="00AE5F7D" w:rsidP="00AE5F7D">
      <w:pPr>
        <w:rPr>
          <w:lang w:val="en-US"/>
        </w:rPr>
      </w:pPr>
      <w:r w:rsidRPr="00AE5F7D">
        <w:rPr>
          <w:lang w:val="en-US"/>
        </w:rPr>
        <w:t>The data is well distributed, ensuring stability for machine learning models.</w:t>
      </w:r>
    </w:p>
    <w:p w14:paraId="3415066C" w14:textId="77777777" w:rsidR="00AE5F7D" w:rsidRDefault="00AE5F7D" w:rsidP="00AE5F7D">
      <w:pPr>
        <w:rPr>
          <w:lang w:val="en-US"/>
        </w:rPr>
      </w:pPr>
    </w:p>
    <w:p w14:paraId="28B09C44" w14:textId="5214C478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drawing>
          <wp:inline distT="0" distB="0" distL="0" distR="0" wp14:anchorId="01C20D7C" wp14:editId="5A2AAEA9">
            <wp:extent cx="4275117" cy="2288540"/>
            <wp:effectExtent l="0" t="0" r="0" b="0"/>
            <wp:docPr id="10450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3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4538" cy="2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74F9" w14:textId="77777777" w:rsidR="00AE5F7D" w:rsidRPr="00AE5F7D" w:rsidRDefault="00AE5F7D" w:rsidP="00AE5F7D">
      <w:r w:rsidRPr="00AE5F7D">
        <w:t> </w:t>
      </w:r>
    </w:p>
    <w:p w14:paraId="0AA25F39" w14:textId="77777777" w:rsidR="00AE5F7D" w:rsidRDefault="00AE5F7D" w:rsidP="00AE5F7D">
      <w:pPr>
        <w:rPr>
          <w:rFonts w:ascii="Segoe UI Emoji" w:hAnsi="Segoe UI Emoji" w:cs="Segoe UI Emoji"/>
          <w:b/>
          <w:bCs/>
          <w:lang w:val="en-US"/>
        </w:rPr>
      </w:pPr>
    </w:p>
    <w:p w14:paraId="49462E3A" w14:textId="1969CB21" w:rsidR="00AE5F7D" w:rsidRPr="00AE5F7D" w:rsidRDefault="00AE5F7D" w:rsidP="00AE5F7D">
      <w:pPr>
        <w:rPr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>9</w:t>
      </w:r>
      <w:r w:rsidRPr="00AE5F7D">
        <w:rPr>
          <w:b/>
          <w:bCs/>
          <w:lang w:val="en-US"/>
        </w:rPr>
        <w:t>. SEGMENTATION ANALYSIS</w:t>
      </w:r>
    </w:p>
    <w:p w14:paraId="246842A2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Segmentation analysis provides deeper insights into borrower risk groups:</w:t>
      </w:r>
    </w:p>
    <w:p w14:paraId="4ED11957" w14:textId="77777777" w:rsidR="00AE5F7D" w:rsidRPr="00AE5F7D" w:rsidRDefault="00AE5F7D" w:rsidP="00AE5F7D">
      <w:pPr>
        <w:numPr>
          <w:ilvl w:val="0"/>
          <w:numId w:val="6"/>
        </w:numPr>
        <w:rPr>
          <w:lang w:val="en-US"/>
        </w:rPr>
      </w:pPr>
      <w:r w:rsidRPr="00AE5F7D">
        <w:rPr>
          <w:lang w:val="en-US"/>
        </w:rPr>
        <w:t>Business loans → highest risk</w:t>
      </w:r>
    </w:p>
    <w:p w14:paraId="46C60C4D" w14:textId="77777777" w:rsidR="00AE5F7D" w:rsidRPr="00AE5F7D" w:rsidRDefault="00AE5F7D" w:rsidP="00AE5F7D">
      <w:pPr>
        <w:numPr>
          <w:ilvl w:val="0"/>
          <w:numId w:val="6"/>
        </w:numPr>
        <w:rPr>
          <w:lang w:val="en-US"/>
        </w:rPr>
      </w:pPr>
      <w:r w:rsidRPr="00AE5F7D">
        <w:rPr>
          <w:lang w:val="en-US"/>
        </w:rPr>
        <w:t>Unemployed borrowers → highest default rate</w:t>
      </w:r>
    </w:p>
    <w:p w14:paraId="36D2BCD1" w14:textId="77777777" w:rsidR="00AE5F7D" w:rsidRPr="00AE5F7D" w:rsidRDefault="00AE5F7D" w:rsidP="00AE5F7D">
      <w:pPr>
        <w:numPr>
          <w:ilvl w:val="0"/>
          <w:numId w:val="6"/>
        </w:numPr>
        <w:rPr>
          <w:lang w:val="en-US"/>
        </w:rPr>
      </w:pPr>
      <w:r w:rsidRPr="00AE5F7D">
        <w:rPr>
          <w:lang w:val="en-US"/>
        </w:rPr>
        <w:t>Lower education groups → higher risk</w:t>
      </w:r>
    </w:p>
    <w:p w14:paraId="4DA26568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These segments help identify high-risk borrower profiles.</w:t>
      </w:r>
    </w:p>
    <w:p w14:paraId="76DACF5E" w14:textId="77777777" w:rsidR="00AE5F7D" w:rsidRDefault="00AE5F7D" w:rsidP="00AE5F7D">
      <w:pPr>
        <w:rPr>
          <w:b/>
          <w:bCs/>
          <w:lang w:val="en-US"/>
        </w:rPr>
      </w:pPr>
    </w:p>
    <w:p w14:paraId="340954F6" w14:textId="77777777" w:rsidR="00AE5F7D" w:rsidRDefault="00AE5F7D" w:rsidP="00AE5F7D">
      <w:pPr>
        <w:rPr>
          <w:b/>
          <w:bCs/>
          <w:lang w:val="en-US"/>
        </w:rPr>
      </w:pPr>
    </w:p>
    <w:p w14:paraId="47B95105" w14:textId="77777777" w:rsidR="00AE5F7D" w:rsidRDefault="00AE5F7D" w:rsidP="00AE5F7D">
      <w:pPr>
        <w:rPr>
          <w:b/>
          <w:bCs/>
          <w:lang w:val="en-US"/>
        </w:rPr>
      </w:pPr>
    </w:p>
    <w:p w14:paraId="6A192B8F" w14:textId="650D3BBB" w:rsidR="00AE5F7D" w:rsidRPr="00AE5F7D" w:rsidRDefault="00AE5F7D" w:rsidP="00AE5F7D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10. </w:t>
      </w:r>
      <w:r w:rsidRPr="00AE5F7D">
        <w:rPr>
          <w:b/>
          <w:bCs/>
          <w:lang w:val="en-US"/>
        </w:rPr>
        <w:t>Top Factors Affecting Default:</w:t>
      </w:r>
    </w:p>
    <w:p w14:paraId="62A8F28D" w14:textId="77777777" w:rsidR="00AE5F7D" w:rsidRPr="00AE5F7D" w:rsidRDefault="00AE5F7D" w:rsidP="00AE5F7D">
      <w:pPr>
        <w:numPr>
          <w:ilvl w:val="0"/>
          <w:numId w:val="7"/>
        </w:numPr>
        <w:rPr>
          <w:lang w:val="en-US"/>
        </w:rPr>
      </w:pPr>
      <w:r w:rsidRPr="00AE5F7D">
        <w:rPr>
          <w:lang w:val="en-US"/>
        </w:rPr>
        <w:t>Credit Score</w:t>
      </w:r>
    </w:p>
    <w:p w14:paraId="066DF0C1" w14:textId="77777777" w:rsidR="00AE5F7D" w:rsidRPr="00AE5F7D" w:rsidRDefault="00AE5F7D" w:rsidP="00AE5F7D">
      <w:pPr>
        <w:numPr>
          <w:ilvl w:val="0"/>
          <w:numId w:val="7"/>
        </w:numPr>
        <w:rPr>
          <w:lang w:val="en-US"/>
        </w:rPr>
      </w:pPr>
      <w:r w:rsidRPr="00AE5F7D">
        <w:rPr>
          <w:lang w:val="en-US"/>
        </w:rPr>
        <w:t>Income</w:t>
      </w:r>
    </w:p>
    <w:p w14:paraId="42B9D44F" w14:textId="77777777" w:rsidR="00AE5F7D" w:rsidRPr="00AE5F7D" w:rsidRDefault="00AE5F7D" w:rsidP="00AE5F7D">
      <w:pPr>
        <w:numPr>
          <w:ilvl w:val="0"/>
          <w:numId w:val="7"/>
        </w:numPr>
        <w:rPr>
          <w:lang w:val="en-US"/>
        </w:rPr>
      </w:pPr>
      <w:r w:rsidRPr="00AE5F7D">
        <w:rPr>
          <w:lang w:val="en-US"/>
        </w:rPr>
        <w:t>Loan Amount</w:t>
      </w:r>
    </w:p>
    <w:p w14:paraId="6E12BD61" w14:textId="77777777" w:rsidR="00AE5F7D" w:rsidRPr="00AE5F7D" w:rsidRDefault="00AE5F7D" w:rsidP="00AE5F7D">
      <w:pPr>
        <w:numPr>
          <w:ilvl w:val="0"/>
          <w:numId w:val="7"/>
        </w:numPr>
        <w:rPr>
          <w:lang w:val="en-US"/>
        </w:rPr>
      </w:pPr>
      <w:r w:rsidRPr="00AE5F7D">
        <w:rPr>
          <w:lang w:val="en-US"/>
        </w:rPr>
        <w:t>Debt-to-Income Ratio</w:t>
      </w:r>
    </w:p>
    <w:p w14:paraId="5FF8148B" w14:textId="77777777" w:rsidR="00AE5F7D" w:rsidRPr="00AE5F7D" w:rsidRDefault="00AE5F7D" w:rsidP="00AE5F7D">
      <w:pPr>
        <w:numPr>
          <w:ilvl w:val="0"/>
          <w:numId w:val="7"/>
        </w:numPr>
        <w:rPr>
          <w:lang w:val="en-US"/>
        </w:rPr>
      </w:pPr>
      <w:r w:rsidRPr="00AE5F7D">
        <w:rPr>
          <w:lang w:val="en-US"/>
        </w:rPr>
        <w:t>Employment Type</w:t>
      </w:r>
    </w:p>
    <w:p w14:paraId="4B38FE53" w14:textId="77777777" w:rsidR="00AE5F7D" w:rsidRPr="00AE5F7D" w:rsidRDefault="00AE5F7D" w:rsidP="00AE5F7D">
      <w:r w:rsidRPr="00AE5F7D">
        <w:t> </w:t>
      </w:r>
    </w:p>
    <w:p w14:paraId="64818A38" w14:textId="77777777" w:rsidR="00AE5F7D" w:rsidRPr="00AE5F7D" w:rsidRDefault="00AE5F7D" w:rsidP="00AE5F7D">
      <w:pPr>
        <w:rPr>
          <w:lang w:val="en-US"/>
        </w:rPr>
      </w:pPr>
      <w:r w:rsidRPr="00AE5F7D">
        <w:rPr>
          <w:rFonts w:ascii="Segoe UI Emoji" w:hAnsi="Segoe UI Emoji" w:cs="Segoe UI Emoji"/>
          <w:b/>
          <w:bCs/>
          <w:lang w:val="en-US"/>
        </w:rPr>
        <w:t>⚠️</w:t>
      </w:r>
      <w:r w:rsidRPr="00AE5F7D">
        <w:rPr>
          <w:b/>
          <w:bCs/>
          <w:lang w:val="en-US"/>
        </w:rPr>
        <w:t xml:space="preserve"> High-Risk Borrower Profile:</w:t>
      </w:r>
    </w:p>
    <w:p w14:paraId="58A07EE7" w14:textId="77777777" w:rsidR="00AE5F7D" w:rsidRPr="00AE5F7D" w:rsidRDefault="00AE5F7D" w:rsidP="00AE5F7D">
      <w:pPr>
        <w:rPr>
          <w:lang w:val="en-US"/>
        </w:rPr>
      </w:pPr>
      <w:r w:rsidRPr="00AE5F7D">
        <w:rPr>
          <w:lang w:val="en-US"/>
        </w:rPr>
        <w:t>Borrowers with low income, low credit score, high DTI ratio, and unstable employment are most likely to default.</w:t>
      </w:r>
    </w:p>
    <w:p w14:paraId="4C93DF0D" w14:textId="4994631E" w:rsidR="00B7636A" w:rsidRDefault="00B7636A"/>
    <w:sectPr w:rsidR="00B76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531BC"/>
    <w:multiLevelType w:val="multilevel"/>
    <w:tmpl w:val="63F0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506B95"/>
    <w:multiLevelType w:val="multilevel"/>
    <w:tmpl w:val="145E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CF4FCB"/>
    <w:multiLevelType w:val="multilevel"/>
    <w:tmpl w:val="C54E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EF56D1"/>
    <w:multiLevelType w:val="multilevel"/>
    <w:tmpl w:val="B760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7064E8"/>
    <w:multiLevelType w:val="multilevel"/>
    <w:tmpl w:val="C380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FF4B98"/>
    <w:multiLevelType w:val="multilevel"/>
    <w:tmpl w:val="91DE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960ED8"/>
    <w:multiLevelType w:val="multilevel"/>
    <w:tmpl w:val="68F4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5527314">
    <w:abstractNumId w:val="3"/>
  </w:num>
  <w:num w:numId="2" w16cid:durableId="653946569">
    <w:abstractNumId w:val="1"/>
  </w:num>
  <w:num w:numId="3" w16cid:durableId="944724820">
    <w:abstractNumId w:val="4"/>
  </w:num>
  <w:num w:numId="4" w16cid:durableId="785780195">
    <w:abstractNumId w:val="5"/>
  </w:num>
  <w:num w:numId="5" w16cid:durableId="1516915824">
    <w:abstractNumId w:val="6"/>
  </w:num>
  <w:num w:numId="6" w16cid:durableId="1975065699">
    <w:abstractNumId w:val="0"/>
  </w:num>
  <w:num w:numId="7" w16cid:durableId="474958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7D"/>
    <w:rsid w:val="001B3A6B"/>
    <w:rsid w:val="004D6362"/>
    <w:rsid w:val="00AE5F7D"/>
    <w:rsid w:val="00B7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E34B"/>
  <w15:chartTrackingRefBased/>
  <w15:docId w15:val="{AB41AEC4-08C8-4D2A-AFE7-B80B9E696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F7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F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F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F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F7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F7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F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F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F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F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F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F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F7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BOMMIDI</dc:creator>
  <cp:keywords/>
  <dc:description/>
  <cp:lastModifiedBy>PRANAY BOMMIDI</cp:lastModifiedBy>
  <cp:revision>1</cp:revision>
  <dcterms:created xsi:type="dcterms:W3CDTF">2026-04-02T08:01:00Z</dcterms:created>
  <dcterms:modified xsi:type="dcterms:W3CDTF">2026-04-02T08:13:00Z</dcterms:modified>
</cp:coreProperties>
</file>