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INFOSYS SPRINGBOARD INTERNSHIP 7.0</w:t>
      </w:r>
    </w:p>
    <w:p>
      <w:pPr>
        <w:jc w:val="center"/>
      </w:pPr>
      <w:r>
        <w:rPr>
          <w:b/>
          <w:sz w:val="50"/>
        </w:rPr>
        <w:t>SignSpeak</w:t>
      </w:r>
    </w:p>
    <w:p>
      <w:pPr>
        <w:jc w:val="center"/>
      </w:pPr>
      <w:r>
        <w:rPr>
          <w:b/>
          <w:sz w:val="30"/>
        </w:rPr>
        <w:t>Sign Language Learning &amp; Assessment Platform</w:t>
      </w:r>
    </w:p>
    <w:p>
      <w:pPr>
        <w:jc w:val="center"/>
      </w:pPr>
      <w:r>
        <w:rPr>
          <w:b/>
          <w:sz w:val="36"/>
        </w:rPr>
        <w:t>TEAM WORK &amp; COORDINATION REPORT</w:t>
      </w:r>
    </w:p>
    <w:p>
      <w:pPr>
        <w:jc w:val="center"/>
      </w:pPr>
      <w:r>
        <w:rPr>
          <w:b w:val="0"/>
          <w:sz w:val="22"/>
        </w:rPr>
        <w:t>Team 2  •  Mentor: Shravya</w:t>
      </w:r>
    </w:p>
    <w:p/>
    <w:p>
      <w:pPr>
        <w:jc w:val="center"/>
      </w:pPr>
      <w:r>
        <w:rPr>
          <w:i/>
        </w:rPr>
        <w:t>Final Documentation</w:t>
      </w:r>
    </w:p>
    <w:p>
      <w:r>
        <w:br w:type="page"/>
      </w:r>
    </w:p>
    <w:p>
      <w:pPr>
        <w:pStyle w:val="Heading1"/>
      </w:pPr>
      <w:r>
        <w:t>1. Purpose of the Report</w:t>
      </w:r>
    </w:p>
    <w:p>
      <w:r>
        <w:t>This report documents the teamwork, task ownership, coordination and milestone-wise contribution of Team 2 during the development of SignSpeak – Sign Language Learning &amp; Assessment Platform under the Infosys Springboard Internship 7.0.</w:t>
      </w:r>
    </w:p>
    <w:p>
      <w:r>
        <w:t>The purpose of this document is to present a clear record of how individual responsibilities were divided, how the members contributed to different technical and functional areas, how the work progressed across the four milestones, and how the separate contributions were brought together into one integrated project.</w:t>
      </w:r>
    </w:p>
    <w:p>
      <w:r>
        <w:t>The report focuses on team contribution and coordination rather than repeating the complete technical project documentation.</w:t>
      </w:r>
    </w:p>
    <w:p>
      <w:pPr>
        <w:pStyle w:val="Heading1"/>
      </w:pPr>
      <w:r>
        <w:t>2. Team Information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9EEF5"/>
          </w:tcPr>
          <w:p>
            <w:r/>
            <w:r>
              <w:rPr>
                <w:b/>
                <w:sz w:val="18"/>
              </w:rPr>
              <w:t>Member</w:t>
            </w:r>
          </w:p>
        </w:tc>
        <w:tc>
          <w:tcPr>
            <w:tcW w:type="dxa" w:w="5040"/>
            <w:vAlign w:val="center"/>
            <w:shd w:fill="E9EEF5"/>
          </w:tcPr>
          <w:p>
            <w:r/>
            <w:r>
              <w:rPr>
                <w:b/>
                <w:sz w:val="18"/>
              </w:rPr>
              <w:t>Primary Contribution Areas</w:t>
            </w:r>
          </w:p>
        </w:tc>
      </w:tr>
      <w:tr>
        <w:tc>
          <w:tcPr>
            <w:tcW w:type="dxa" w:w="5040"/>
            <w:vAlign w:val="center"/>
          </w:tcPr>
          <w:p>
            <w:r/>
            <w:r>
              <w:rPr>
                <w:b w:val="0"/>
                <w:sz w:val="18"/>
              </w:rPr>
              <w:t>Dadi Amrutha</w:t>
            </w:r>
          </w:p>
        </w:tc>
        <w:tc>
          <w:tcPr>
            <w:tcW w:type="dxa" w:w="5040"/>
            <w:vAlign w:val="center"/>
          </w:tcPr>
          <w:p>
            <w:r/>
            <w:r>
              <w:rPr>
                <w:b w:val="0"/>
                <w:sz w:val="18"/>
              </w:rPr>
              <w:t>Gesture recognition and assessment workflow; assessment modules; model accuracy</w:t>
            </w:r>
          </w:p>
        </w:tc>
      </w:tr>
      <w:tr>
        <w:tc>
          <w:tcPr>
            <w:tcW w:type="dxa" w:w="5040"/>
            <w:vAlign w:val="center"/>
          </w:tcPr>
          <w:p>
            <w:r/>
            <w:r>
              <w:rPr>
                <w:b w:val="0"/>
                <w:sz w:val="18"/>
              </w:rPr>
              <w:t>Janani P</w:t>
            </w:r>
          </w:p>
        </w:tc>
        <w:tc>
          <w:tcPr>
            <w:tcW w:type="dxa" w:w="5040"/>
            <w:vAlign w:val="center"/>
          </w:tcPr>
          <w:p>
            <w:r/>
            <w:r>
              <w:rPr>
                <w:b w:val="0"/>
                <w:sz w:val="18"/>
              </w:rPr>
              <w:t>Learner profile screens; preprocessing; dataset collection and exploration</w:t>
            </w:r>
          </w:p>
        </w:tc>
      </w:tr>
      <w:tr>
        <w:tc>
          <w:tcPr>
            <w:tcW w:type="dxa" w:w="5040"/>
            <w:vAlign w:val="center"/>
          </w:tcPr>
          <w:p>
            <w:r/>
            <w:r>
              <w:rPr>
                <w:b w:val="0"/>
                <w:sz w:val="18"/>
              </w:rPr>
              <w:t>Chaitali Patil</w:t>
            </w:r>
          </w:p>
        </w:tc>
        <w:tc>
          <w:tcPr>
            <w:tcW w:type="dxa" w:w="5040"/>
            <w:vAlign w:val="center"/>
          </w:tcPr>
          <w:p>
            <w:r/>
            <w:r>
              <w:rPr>
                <w:b w:val="0"/>
                <w:sz w:val="18"/>
              </w:rPr>
              <w:t>Gesture recognition engine; hand tracking workflows; learning workflow; dataset structure and class analysis</w:t>
            </w:r>
          </w:p>
        </w:tc>
      </w:tr>
      <w:tr>
        <w:tc>
          <w:tcPr>
            <w:tcW w:type="dxa" w:w="5040"/>
            <w:vAlign w:val="center"/>
          </w:tcPr>
          <w:p>
            <w:r/>
            <w:r>
              <w:rPr>
                <w:b w:val="0"/>
                <w:sz w:val="18"/>
              </w:rPr>
              <w:t>Sanjay S</w:t>
            </w:r>
          </w:p>
        </w:tc>
        <w:tc>
          <w:tcPr>
            <w:tcW w:type="dxa" w:w="5040"/>
            <w:vAlign w:val="center"/>
          </w:tcPr>
          <w:p>
            <w:r/>
            <w:r>
              <w:rPr>
                <w:b w:val="0"/>
                <w:sz w:val="18"/>
              </w:rPr>
              <w:t>Dataset organization and documentation; dataset label/format analysis; project documentation and milestone updates</w:t>
            </w:r>
          </w:p>
        </w:tc>
      </w:tr>
      <w:tr>
        <w:tc>
          <w:tcPr>
            <w:tcW w:type="dxa" w:w="5040"/>
            <w:vAlign w:val="center"/>
          </w:tcPr>
          <w:p>
            <w:r/>
            <w:r>
              <w:rPr>
                <w:b w:val="0"/>
                <w:sz w:val="18"/>
              </w:rPr>
              <w:t>Anurag Goud Seguri</w:t>
            </w:r>
          </w:p>
        </w:tc>
        <w:tc>
          <w:tcPr>
            <w:tcW w:type="dxa" w:w="5040"/>
            <w:vAlign w:val="center"/>
          </w:tcPr>
          <w:p>
            <w:r/>
            <w:r>
              <w:rPr>
                <w:b w:val="0"/>
                <w:sz w:val="18"/>
              </w:rPr>
              <w:t>AI feedback; frontend/backend development; final project deployment</w:t>
            </w:r>
          </w:p>
        </w:tc>
      </w:tr>
      <w:tr>
        <w:tc>
          <w:tcPr>
            <w:tcW w:type="dxa" w:w="5040"/>
            <w:vAlign w:val="center"/>
          </w:tcPr>
          <w:p>
            <w:r/>
            <w:r>
              <w:rPr>
                <w:b w:val="0"/>
                <w:sz w:val="18"/>
              </w:rPr>
              <w:t>Dheekshika S</w:t>
            </w:r>
          </w:p>
        </w:tc>
        <w:tc>
          <w:tcPr>
            <w:tcW w:type="dxa" w:w="5040"/>
            <w:vAlign w:val="center"/>
          </w:tcPr>
          <w:p>
            <w:r/>
            <w:r>
              <w:rPr>
                <w:b w:val="0"/>
                <w:sz w:val="18"/>
              </w:rPr>
              <w:t>AI feedback; frontend/backend development; final project deployment</w:t>
            </w:r>
          </w:p>
        </w:tc>
      </w:tr>
    </w:tbl>
    <w:p/>
    <w:p>
      <w:pPr>
        <w:pStyle w:val="Heading1"/>
      </w:pPr>
      <w:r>
        <w:t>3. Team Contribution Summary</w:t>
      </w:r>
    </w:p>
    <w:p>
      <w:r>
        <w:t>The project was developed through complementary contributions across research, datasets, user experience, frontend and backend development, computer vision, gesture recognition, assessment, AI feedback and deployment. The team divided work according to the milestone requirements and combined the outputs during integration.</w:t>
      </w:r>
    </w:p>
    <w:p>
      <w:r>
        <w:t>The early work established the learning workflow, datasets, learner-profile direction and application foundation. The middle phase moved into gesture recognition, hand tracking and assessment. The later phase focused on AI feedback, full-stack integration and final deployment.</w:t>
      </w:r>
    </w:p>
    <w:p>
      <w:r>
        <w:t>The division of work allowed members to work in parallel while maintaining dependencies between modules. For example, dataset exploration and classification supported recognition work, gesture recognition supported assessment, and assessment results supported feedback and learning-intelligence features.</w:t>
      </w:r>
    </w:p>
    <w:p>
      <w:pPr>
        <w:pStyle w:val="Heading1"/>
      </w:pPr>
      <w:r>
        <w:t>4. Individual Contributions</w:t>
      </w:r>
    </w:p>
    <w:p>
      <w:pPr>
        <w:pStyle w:val="Heading2"/>
      </w:pPr>
      <w:r>
        <w:t>4.1 Dadi Amrutha</w:t>
      </w:r>
    </w:p>
    <w:p>
      <w:r>
        <w:t>Dadi Amrutha contributed primarily to the intelligent assessment side of the project. Her work covered the gesture recognition and assessment workflow, development/support of assessment modules, and work related to model accuracy.</w:t>
      </w:r>
    </w:p>
    <w:p>
      <w:pPr>
        <w:pStyle w:val="ListBullet"/>
      </w:pPr>
      <w:r>
        <w:t>Worked on the gesture recognition and assessment workflow.</w:t>
      </w:r>
    </w:p>
    <w:p>
      <w:pPr>
        <w:pStyle w:val="ListBullet"/>
      </w:pPr>
      <w:r>
        <w:t>Contributed to the assessment modules used to evaluate learner performance.</w:t>
      </w:r>
    </w:p>
    <w:p>
      <w:pPr>
        <w:pStyle w:val="ListBullet"/>
      </w:pPr>
      <w:r>
        <w:t>Worked on model-accuracy-related evaluation and assessment results.</w:t>
      </w:r>
    </w:p>
    <w:p>
      <w:pPr>
        <w:pStyle w:val="ListBullet"/>
      </w:pPr>
      <w:r>
        <w:t>Supported the integration of recognition and assessment into the wider learner journey.</w:t>
      </w:r>
    </w:p>
    <w:p>
      <w:r>
        <w:t>Her contribution helped connect recognition output with measurable learner assessment rather than treating gesture recognition as an isolated component.</w:t>
      </w:r>
    </w:p>
    <w:p>
      <w:pPr>
        <w:pStyle w:val="Heading2"/>
      </w:pPr>
      <w:r>
        <w:t>4.2 Janani P</w:t>
      </w:r>
    </w:p>
    <w:p>
      <w:r>
        <w:t>Janani P contributed to the learner-facing profile functionality as well as early dataset preparation activities.</w:t>
      </w:r>
    </w:p>
    <w:p>
      <w:pPr>
        <w:pStyle w:val="ListBullet"/>
      </w:pPr>
      <w:r>
        <w:t>Designed learner profile screens.</w:t>
      </w:r>
    </w:p>
    <w:p>
      <w:pPr>
        <w:pStyle w:val="ListBullet"/>
      </w:pPr>
      <w:r>
        <w:t>Started preprocessing activities for the sign-language datasets.</w:t>
      </w:r>
    </w:p>
    <w:p>
      <w:pPr>
        <w:pStyle w:val="ListBullet"/>
      </w:pPr>
      <w:r>
        <w:t>Collected and explored datasets required for the project.</w:t>
      </w:r>
    </w:p>
    <w:p>
      <w:pPr>
        <w:pStyle w:val="ListBullet"/>
      </w:pPr>
      <w:r>
        <w:t>Supported the preparation of data for later machine-learning and recognition workflows.</w:t>
      </w:r>
    </w:p>
    <w:p>
      <w:r>
        <w:t>Her work provided both a learner-profile interface and an important foundation for the project's data pipeline.</w:t>
      </w:r>
    </w:p>
    <w:p>
      <w:pPr>
        <w:pStyle w:val="Heading2"/>
      </w:pPr>
      <w:r>
        <w:t>4.3 Chaitali Patil</w:t>
      </w:r>
    </w:p>
    <w:p>
      <w:r>
        <w:t>Chaitali Patil contributed to both the learning-flow definition and the computer-vision/gesture-processing side of the project. Her work also included detailed exploration and classification of dataset structures.</w:t>
      </w:r>
    </w:p>
    <w:p>
      <w:pPr>
        <w:pStyle w:val="ListBullet"/>
      </w:pPr>
      <w:r>
        <w:t>Built the gesture recognition engine.</w:t>
      </w:r>
    </w:p>
    <w:p>
      <w:pPr>
        <w:pStyle w:val="ListBullet"/>
      </w:pPr>
      <w:r>
        <w:t>Developed hand tracking workflows.</w:t>
      </w:r>
    </w:p>
    <w:p>
      <w:pPr>
        <w:pStyle w:val="ListBullet"/>
      </w:pPr>
      <w:r>
        <w:t>Worked on designing the learning workflow.</w:t>
      </w:r>
    </w:p>
    <w:p>
      <w:pPr>
        <w:pStyle w:val="ListBullet"/>
      </w:pPr>
      <w:r>
        <w:t>Explored and analyzed dataset structures.</w:t>
      </w:r>
    </w:p>
    <w:p>
      <w:pPr>
        <w:pStyle w:val="ListBullet"/>
      </w:pPr>
      <w:r>
        <w:t>Classified dataset classes and formats to support recognition development.</w:t>
      </w:r>
    </w:p>
    <w:p>
      <w:r>
        <w:t>Her contribution connected the data and learning workflow with the recognition pipeline used during learner practice and assessment.</w:t>
      </w:r>
    </w:p>
    <w:p>
      <w:pPr>
        <w:pStyle w:val="Heading2"/>
      </w:pPr>
      <w:r>
        <w:t>4.4 Sanjay S</w:t>
      </w:r>
    </w:p>
    <w:p>
      <w:r>
        <w:t>Sanjay S worked primarily on datasets and project documentation. His responsibility was to organize the available dataset resources, document their structure and maintain the project record as development progressed.</w:t>
      </w:r>
    </w:p>
    <w:p>
      <w:pPr>
        <w:pStyle w:val="ListBullet"/>
      </w:pPr>
      <w:r>
        <w:t>Organized the sign-language datasets used by the team.</w:t>
      </w:r>
    </w:p>
    <w:p>
      <w:pPr>
        <w:pStyle w:val="ListBullet"/>
      </w:pPr>
      <w:r>
        <w:t>Analyzed dataset labels and formats.</w:t>
      </w:r>
    </w:p>
    <w:p>
      <w:pPr>
        <w:pStyle w:val="ListBullet"/>
      </w:pPr>
      <w:r>
        <w:t>Maintained project documentation throughout the development process.</w:t>
      </w:r>
    </w:p>
    <w:p>
      <w:pPr>
        <w:pStyle w:val="ListBullet"/>
      </w:pPr>
      <w:r>
        <w:t>Updated milestone-wise documentation based on completed team work.</w:t>
      </w:r>
    </w:p>
    <w:p>
      <w:pPr>
        <w:pStyle w:val="ListBullet"/>
      </w:pPr>
      <w:r>
        <w:t>Consolidated implementation updates so that the documentation reflected the actual project progress.</w:t>
      </w:r>
    </w:p>
    <w:p>
      <w:r>
        <w:t>This contribution helped maintain continuity between the team's implementation work and the documentation required for mentor reviews and final submission.</w:t>
      </w:r>
    </w:p>
    <w:p>
      <w:pPr>
        <w:pStyle w:val="Heading2"/>
      </w:pPr>
      <w:r>
        <w:t>4.5 Anurag Goud Seguri</w:t>
      </w:r>
    </w:p>
    <w:p>
      <w:r>
        <w:t>Anurag Goud Seguri contributed to the intelligent feedback layer as well as full-stack development and final deployment.</w:t>
      </w:r>
    </w:p>
    <w:p>
      <w:pPr>
        <w:pStyle w:val="ListBullet"/>
      </w:pPr>
      <w:r>
        <w:t>Worked on the AI feedback functionality.</w:t>
      </w:r>
    </w:p>
    <w:p>
      <w:pPr>
        <w:pStyle w:val="ListBullet"/>
      </w:pPr>
      <w:r>
        <w:t>Contributed to frontend development.</w:t>
      </w:r>
    </w:p>
    <w:p>
      <w:pPr>
        <w:pStyle w:val="ListBullet"/>
      </w:pPr>
      <w:r>
        <w:t>Contributed to backend development and integration.</w:t>
      </w:r>
    </w:p>
    <w:p>
      <w:pPr>
        <w:pStyle w:val="ListBullet"/>
      </w:pPr>
      <w:r>
        <w:t>Supported the final project deployment.</w:t>
      </w:r>
    </w:p>
    <w:p>
      <w:r>
        <w:t>His contribution helped connect the learner-facing application with backend services and AI-assisted feedback while supporting the transition from development to the deployed application.</w:t>
      </w:r>
    </w:p>
    <w:p>
      <w:pPr>
        <w:pStyle w:val="Heading2"/>
      </w:pPr>
      <w:r>
        <w:t>4.6 Dheekshika S</w:t>
      </w:r>
    </w:p>
    <w:p>
      <w:r>
        <w:t>Dheekshika S worked together with Anurag Goud Seguri on AI feedback, frontend/backend development and the final deployment of the project.</w:t>
      </w:r>
    </w:p>
    <w:p>
      <w:pPr>
        <w:pStyle w:val="ListBullet"/>
      </w:pPr>
      <w:r>
        <w:t>Contributed to the AI feedback functionality.</w:t>
      </w:r>
    </w:p>
    <w:p>
      <w:pPr>
        <w:pStyle w:val="ListBullet"/>
      </w:pPr>
      <w:r>
        <w:t>Worked on frontend development and integration.</w:t>
      </w:r>
    </w:p>
    <w:p>
      <w:pPr>
        <w:pStyle w:val="ListBullet"/>
      </w:pPr>
      <w:r>
        <w:t>Worked on backend development and full-stack integration.</w:t>
      </w:r>
    </w:p>
    <w:p>
      <w:pPr>
        <w:pStyle w:val="ListBullet"/>
      </w:pPr>
      <w:r>
        <w:t>Supported final deployment and production readiness.</w:t>
      </w:r>
    </w:p>
    <w:p>
      <w:r>
        <w:t>Her contribution supported the consolidation of individual modules into a working application and helped move the project toward final delivery.</w:t>
      </w:r>
    </w:p>
    <w:p>
      <w:pPr>
        <w:pStyle w:val="Heading1"/>
      </w:pPr>
      <w:r>
        <w:t>5. Milestone-wise Team Progress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E9EEF5"/>
          </w:tcPr>
          <w:p>
            <w:r/>
            <w:r>
              <w:rPr>
                <w:b/>
                <w:sz w:val="18"/>
              </w:rPr>
              <w:t>Milestone</w:t>
            </w:r>
          </w:p>
        </w:tc>
        <w:tc>
          <w:tcPr>
            <w:tcW w:type="dxa" w:w="2520"/>
            <w:vAlign w:val="center"/>
            <w:shd w:fill="E9EEF5"/>
          </w:tcPr>
          <w:p>
            <w:r/>
            <w:r>
              <w:rPr>
                <w:b/>
                <w:sz w:val="18"/>
              </w:rPr>
              <w:t>Period</w:t>
            </w:r>
          </w:p>
        </w:tc>
        <w:tc>
          <w:tcPr>
            <w:tcW w:type="dxa" w:w="2520"/>
            <w:vAlign w:val="center"/>
            <w:shd w:fill="E9EEF5"/>
          </w:tcPr>
          <w:p>
            <w:r/>
            <w:r>
              <w:rPr>
                <w:b/>
                <w:sz w:val="18"/>
              </w:rPr>
              <w:t>Major Tasks</w:t>
            </w:r>
          </w:p>
        </w:tc>
        <w:tc>
          <w:tcPr>
            <w:tcW w:type="dxa" w:w="2520"/>
            <w:vAlign w:val="center"/>
            <w:shd w:fill="E9EEF5"/>
          </w:tcPr>
          <w:p>
            <w:r/>
            <w:r>
              <w:rPr>
                <w:b/>
                <w:sz w:val="18"/>
              </w:rPr>
              <w:t>Team Outcome</w:t>
            </w:r>
          </w:p>
        </w:tc>
      </w:tr>
      <w:tr>
        <w:tc>
          <w:tcPr>
            <w:tcW w:type="dxa" w:w="2520"/>
            <w:vAlign w:val="center"/>
          </w:tcPr>
          <w:p>
            <w:r/>
            <w:r>
              <w:rPr>
                <w:b w:val="0"/>
                <w:sz w:val="18"/>
              </w:rPr>
              <w:t>Milestone 1 – Foundation</w:t>
            </w:r>
          </w:p>
        </w:tc>
        <w:tc>
          <w:tcPr>
            <w:tcW w:type="dxa" w:w="2520"/>
            <w:vAlign w:val="center"/>
          </w:tcPr>
          <w:p>
            <w:r/>
            <w:r>
              <w:rPr>
                <w:b w:val="0"/>
                <w:sz w:val="18"/>
              </w:rPr>
              <w:t>Weeks 1–2</w:t>
            </w:r>
          </w:p>
        </w:tc>
        <w:tc>
          <w:tcPr>
            <w:tcW w:type="dxa" w:w="2520"/>
            <w:vAlign w:val="center"/>
          </w:tcPr>
          <w:p>
            <w:r/>
            <w:r>
              <w:rPr>
                <w:b w:val="0"/>
                <w:sz w:val="18"/>
              </w:rPr>
              <w:t>Project objectives; user roles; learning workflow; dataset collection/exploration; UI wireframes; learner profile direction; system architecture; React/FastAPI setup; authentication/access control; database and profile foundation</w:t>
            </w:r>
          </w:p>
        </w:tc>
        <w:tc>
          <w:tcPr>
            <w:tcW w:type="dxa" w:w="2520"/>
            <w:vAlign w:val="center"/>
          </w:tcPr>
          <w:p>
            <w:r/>
            <w:r>
              <w:rPr>
                <w:b w:val="0"/>
                <w:sz w:val="18"/>
              </w:rPr>
              <w:t>Project foundation, learning direction, datasets and application structure established.</w:t>
            </w:r>
          </w:p>
        </w:tc>
      </w:tr>
      <w:tr>
        <w:tc>
          <w:tcPr>
            <w:tcW w:type="dxa" w:w="2520"/>
            <w:vAlign w:val="center"/>
          </w:tcPr>
          <w:p>
            <w:r/>
            <w:r>
              <w:rPr>
                <w:b w:val="0"/>
                <w:sz w:val="18"/>
              </w:rPr>
              <w:t>Milestone 2 – Recognition &amp; Assessment</w:t>
            </w:r>
          </w:p>
        </w:tc>
        <w:tc>
          <w:tcPr>
            <w:tcW w:type="dxa" w:w="2520"/>
            <w:vAlign w:val="center"/>
          </w:tcPr>
          <w:p>
            <w:r/>
            <w:r>
              <w:rPr>
                <w:b w:val="0"/>
                <w:sz w:val="18"/>
              </w:rPr>
              <w:t>Weeks 3–4</w:t>
            </w:r>
          </w:p>
        </w:tc>
        <w:tc>
          <w:tcPr>
            <w:tcW w:type="dxa" w:w="2520"/>
            <w:vAlign w:val="center"/>
          </w:tcPr>
          <w:p>
            <w:r/>
            <w:r>
              <w:rPr>
                <w:b w:val="0"/>
                <w:sz w:val="18"/>
              </w:rPr>
              <w:t>Gesture recognition engine; hand tracking workflows; gesture recognition and assessment workflow; assessment modules; model accuracy; dataset label/class analysis; preprocessing and recognition integration</w:t>
            </w:r>
          </w:p>
        </w:tc>
        <w:tc>
          <w:tcPr>
            <w:tcW w:type="dxa" w:w="2520"/>
            <w:vAlign w:val="center"/>
          </w:tcPr>
          <w:p>
            <w:r/>
            <w:r>
              <w:rPr>
                <w:b w:val="0"/>
                <w:sz w:val="18"/>
              </w:rPr>
              <w:t>Recognition and assessment capabilities developed and connected to learner practice.</w:t>
            </w:r>
          </w:p>
        </w:tc>
      </w:tr>
      <w:tr>
        <w:tc>
          <w:tcPr>
            <w:tcW w:type="dxa" w:w="2520"/>
            <w:vAlign w:val="center"/>
          </w:tcPr>
          <w:p>
            <w:r/>
            <w:r>
              <w:rPr>
                <w:b w:val="0"/>
                <w:sz w:val="18"/>
              </w:rPr>
              <w:t>Milestone 3 – Learning Intelligence</w:t>
            </w:r>
          </w:p>
        </w:tc>
        <w:tc>
          <w:tcPr>
            <w:tcW w:type="dxa" w:w="2520"/>
            <w:vAlign w:val="center"/>
          </w:tcPr>
          <w:p>
            <w:r/>
            <w:r>
              <w:rPr>
                <w:b w:val="0"/>
                <w:sz w:val="18"/>
              </w:rPr>
              <w:t>Weeks 5–6</w:t>
            </w:r>
          </w:p>
        </w:tc>
        <w:tc>
          <w:tcPr>
            <w:tcW w:type="dxa" w:w="2520"/>
            <w:vAlign w:val="center"/>
          </w:tcPr>
          <w:p>
            <w:r/>
            <w:r>
              <w:rPr>
                <w:b w:val="0"/>
                <w:sz w:val="18"/>
              </w:rPr>
              <w:t>AI feedback; learning analytics; recommendations; personalized learning plans; learner performance dashboard; integration of assessment outcomes with learning intelligence</w:t>
            </w:r>
          </w:p>
        </w:tc>
        <w:tc>
          <w:tcPr>
            <w:tcW w:type="dxa" w:w="2520"/>
            <w:vAlign w:val="center"/>
          </w:tcPr>
          <w:p>
            <w:r/>
            <w:r>
              <w:rPr>
                <w:b w:val="0"/>
                <w:sz w:val="18"/>
              </w:rPr>
              <w:t>Feedback and learning-intelligence capabilities added around learner performance.</w:t>
            </w:r>
          </w:p>
        </w:tc>
      </w:tr>
      <w:tr>
        <w:tc>
          <w:tcPr>
            <w:tcW w:type="dxa" w:w="2520"/>
            <w:vAlign w:val="center"/>
          </w:tcPr>
          <w:p>
            <w:r/>
            <w:r>
              <w:rPr>
                <w:b w:val="0"/>
                <w:sz w:val="18"/>
              </w:rPr>
              <w:t>Milestone 4 – Finalization</w:t>
            </w:r>
          </w:p>
        </w:tc>
        <w:tc>
          <w:tcPr>
            <w:tcW w:type="dxa" w:w="2520"/>
            <w:vAlign w:val="center"/>
          </w:tcPr>
          <w:p>
            <w:r/>
            <w:r>
              <w:rPr>
                <w:b w:val="0"/>
                <w:sz w:val="18"/>
              </w:rPr>
              <w:t>Weeks 7–8</w:t>
            </w:r>
          </w:p>
        </w:tc>
        <w:tc>
          <w:tcPr>
            <w:tcW w:type="dxa" w:w="2520"/>
            <w:vAlign w:val="center"/>
          </w:tcPr>
          <w:p>
            <w:r/>
            <w:r>
              <w:rPr>
                <w:b w:val="0"/>
                <w:sz w:val="18"/>
              </w:rPr>
              <w:t>Frontend/backend integration; final project deployment; certification; reporting; testing; API/Swagger validation; final documentation</w:t>
            </w:r>
          </w:p>
        </w:tc>
        <w:tc>
          <w:tcPr>
            <w:tcW w:type="dxa" w:w="2520"/>
            <w:vAlign w:val="center"/>
          </w:tcPr>
          <w:p>
            <w:r/>
            <w:r>
              <w:rPr>
                <w:b w:val="0"/>
                <w:sz w:val="18"/>
              </w:rPr>
              <w:t>Modules consolidated, validated and prepared for final deployment and presentation.</w:t>
            </w:r>
          </w:p>
        </w:tc>
      </w:tr>
    </w:tbl>
    <w:p/>
    <w:p>
      <w:pPr>
        <w:pStyle w:val="Heading2"/>
      </w:pPr>
      <w:r>
        <w:t>5.1 Milestone 1 – Foundation</w:t>
      </w:r>
    </w:p>
    <w:p>
      <w:r>
        <w:t>During the first milestone, the team focused on understanding the project requirements and establishing the foundation required for later implementation. Work included defining the learning workflow, collecting and exploring datasets, preparing UI directions, designing learner-profile functionality, discussing architecture, and setting up the frontend/backend environment.</w:t>
      </w:r>
    </w:p>
    <w:p>
      <w:r>
        <w:t>The dataset-related work completed during this stage created the basis for the later gesture-recognition and assessment work. Learner-profile and UI work established the learner-facing direction of the application.</w:t>
      </w:r>
    </w:p>
    <w:p>
      <w:pPr>
        <w:pStyle w:val="Heading2"/>
      </w:pPr>
      <w:r>
        <w:t>5.2 Milestone 2 – Recognition &amp; Assessment</w:t>
      </w:r>
    </w:p>
    <w:p>
      <w:r>
        <w:t>The second milestone moved the project from foundation work into intelligent gesture processing and assessment. The team worked on the gesture recognition engine, hand tracking workflows, gesture recognition and assessment workflow, assessment modules and model-accuracy evaluation.</w:t>
      </w:r>
    </w:p>
    <w:p>
      <w:r>
        <w:t>Dataset structure, labels and classes were also analyzed in greater detail, while preprocessing activities supported the transition from raw data toward recognition-oriented processing.</w:t>
      </w:r>
    </w:p>
    <w:p>
      <w:r>
        <w:t>The main outcome of this milestone was a recognition and assessment direction that could be connected to learner practice.</w:t>
      </w:r>
    </w:p>
    <w:p>
      <w:pPr>
        <w:pStyle w:val="Heading2"/>
      </w:pPr>
      <w:r>
        <w:t>5.3 Milestone 3 – Learning Intelligence</w:t>
      </w:r>
    </w:p>
    <w:p>
      <w:r>
        <w:t>The third milestone focused on turning assessment and learner activity into useful learning support. The team worked on AI feedback, analytics, recommendations, personalized learning plans and learner performance dashboards.</w:t>
      </w:r>
    </w:p>
    <w:p>
      <w:r>
        <w:t>This stage required coordination between frontend and backend functionality because learner activity and assessment information needed to be represented consistently in the user experience.</w:t>
      </w:r>
    </w:p>
    <w:p>
      <w:pPr>
        <w:pStyle w:val="Heading2"/>
      </w:pPr>
      <w:r>
        <w:t>5.4 Milestone 4 – Finalization</w:t>
      </w:r>
    </w:p>
    <w:p>
      <w:r>
        <w:t>The fourth milestone focused on completing and consolidating the application. The team worked on full-stack integration, final project deployment, certification and reporting workflows, testing, API documentation/validation and final documentation.</w:t>
      </w:r>
    </w:p>
    <w:p>
      <w:r>
        <w:t>The final stage required the team to verify that the individual modules could operate together as a connected learner journey and that the project was ready for demonstration and submission.</w:t>
      </w:r>
    </w:p>
    <w:p>
      <w:pPr>
        <w:pStyle w:val="Heading1"/>
      </w:pPr>
      <w:r>
        <w:t>6. Collaboration &amp; Coordination</w:t>
      </w:r>
    </w:p>
    <w:p>
      <w:pPr>
        <w:pStyle w:val="Heading2"/>
      </w:pPr>
      <w:r>
        <w:t>6.1 Task Division</w:t>
      </w:r>
    </w:p>
    <w:p>
      <w:r>
        <w:t>Tasks were divided according to the milestone requirements and the technical areas handled by individual members. The division reduced duplicate work while allowing different workstreams to progress in parallel.</w:t>
      </w:r>
    </w:p>
    <w:p>
      <w:pPr>
        <w:pStyle w:val="Heading2"/>
      </w:pPr>
      <w:r>
        <w:t>6.2 Dependencies Between Team Members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9EEF5"/>
          </w:tcPr>
          <w:p>
            <w:r/>
            <w:r>
              <w:rPr>
                <w:b/>
                <w:sz w:val="18"/>
              </w:rPr>
              <w:t>Workstream</w:t>
            </w:r>
          </w:p>
        </w:tc>
        <w:tc>
          <w:tcPr>
            <w:tcW w:type="dxa" w:w="5040"/>
            <w:vAlign w:val="center"/>
            <w:shd w:fill="E9EEF5"/>
          </w:tcPr>
          <w:p>
            <w:r/>
            <w:r>
              <w:rPr>
                <w:b/>
                <w:sz w:val="18"/>
              </w:rPr>
              <w:t>Dependency / Collaboration</w:t>
            </w:r>
          </w:p>
        </w:tc>
      </w:tr>
      <w:tr>
        <w:tc>
          <w:tcPr>
            <w:tcW w:type="dxa" w:w="5040"/>
            <w:vAlign w:val="center"/>
          </w:tcPr>
          <w:p>
            <w:r/>
            <w:r>
              <w:rPr>
                <w:b w:val="0"/>
                <w:sz w:val="18"/>
              </w:rPr>
              <w:t>Datasets → Recognition</w:t>
            </w:r>
          </w:p>
        </w:tc>
        <w:tc>
          <w:tcPr>
            <w:tcW w:type="dxa" w:w="5040"/>
            <w:vAlign w:val="center"/>
          </w:tcPr>
          <w:p>
            <w:r/>
            <w:r>
              <w:rPr>
                <w:b w:val="0"/>
                <w:sz w:val="18"/>
              </w:rPr>
              <w:t>Dataset collection, exploration, organization and class/label analysis supported gesture-recognition development.</w:t>
            </w:r>
          </w:p>
        </w:tc>
      </w:tr>
      <w:tr>
        <w:tc>
          <w:tcPr>
            <w:tcW w:type="dxa" w:w="5040"/>
            <w:vAlign w:val="center"/>
          </w:tcPr>
          <w:p>
            <w:r/>
            <w:r>
              <w:rPr>
                <w:b w:val="0"/>
                <w:sz w:val="18"/>
              </w:rPr>
              <w:t>Learning Workflow → UI</w:t>
            </w:r>
          </w:p>
        </w:tc>
        <w:tc>
          <w:tcPr>
            <w:tcW w:type="dxa" w:w="5040"/>
            <w:vAlign w:val="center"/>
          </w:tcPr>
          <w:p>
            <w:r/>
            <w:r>
              <w:rPr>
                <w:b w:val="0"/>
                <w:sz w:val="18"/>
              </w:rPr>
              <w:t>The learning workflow provided the structure for learner-facing screens and practice activities.</w:t>
            </w:r>
          </w:p>
        </w:tc>
      </w:tr>
      <w:tr>
        <w:tc>
          <w:tcPr>
            <w:tcW w:type="dxa" w:w="5040"/>
            <w:vAlign w:val="center"/>
          </w:tcPr>
          <w:p>
            <w:r/>
            <w:r>
              <w:rPr>
                <w:b w:val="0"/>
                <w:sz w:val="18"/>
              </w:rPr>
              <w:t>Gesture Recognition → Assessment</w:t>
            </w:r>
          </w:p>
        </w:tc>
        <w:tc>
          <w:tcPr>
            <w:tcW w:type="dxa" w:w="5040"/>
            <w:vAlign w:val="center"/>
          </w:tcPr>
          <w:p>
            <w:r/>
            <w:r>
              <w:rPr>
                <w:b w:val="0"/>
                <w:sz w:val="18"/>
              </w:rPr>
              <w:t>Recognition output provided the basis for assessment and model-accuracy evaluation.</w:t>
            </w:r>
          </w:p>
        </w:tc>
      </w:tr>
      <w:tr>
        <w:tc>
          <w:tcPr>
            <w:tcW w:type="dxa" w:w="5040"/>
            <w:vAlign w:val="center"/>
          </w:tcPr>
          <w:p>
            <w:r/>
            <w:r>
              <w:rPr>
                <w:b w:val="0"/>
                <w:sz w:val="18"/>
              </w:rPr>
              <w:t>Assessment → AI Feedback</w:t>
            </w:r>
          </w:p>
        </w:tc>
        <w:tc>
          <w:tcPr>
            <w:tcW w:type="dxa" w:w="5040"/>
            <w:vAlign w:val="center"/>
          </w:tcPr>
          <w:p>
            <w:r/>
            <w:r>
              <w:rPr>
                <w:b w:val="0"/>
                <w:sz w:val="18"/>
              </w:rPr>
              <w:t>Assessment outcomes supported meaningful feedback and learning-intelligence workflows.</w:t>
            </w:r>
          </w:p>
        </w:tc>
      </w:tr>
      <w:tr>
        <w:tc>
          <w:tcPr>
            <w:tcW w:type="dxa" w:w="5040"/>
            <w:vAlign w:val="center"/>
          </w:tcPr>
          <w:p>
            <w:r/>
            <w:r>
              <w:rPr>
                <w:b w:val="0"/>
                <w:sz w:val="18"/>
              </w:rPr>
              <w:t>Frontend ↔ Backend</w:t>
            </w:r>
          </w:p>
        </w:tc>
        <w:tc>
          <w:tcPr>
            <w:tcW w:type="dxa" w:w="5040"/>
            <w:vAlign w:val="center"/>
          </w:tcPr>
          <w:p>
            <w:r/>
            <w:r>
              <w:rPr>
                <w:b w:val="0"/>
                <w:sz w:val="18"/>
              </w:rPr>
              <w:t>Frontend screens depended on backend services and data integration for a connected application experience.</w:t>
            </w:r>
          </w:p>
        </w:tc>
      </w:tr>
      <w:tr>
        <w:tc>
          <w:tcPr>
            <w:tcW w:type="dxa" w:w="5040"/>
            <w:vAlign w:val="center"/>
          </w:tcPr>
          <w:p>
            <w:r/>
            <w:r>
              <w:rPr>
                <w:b w:val="0"/>
                <w:sz w:val="18"/>
              </w:rPr>
              <w:t>All Modules → Deployment</w:t>
            </w:r>
          </w:p>
        </w:tc>
        <w:tc>
          <w:tcPr>
            <w:tcW w:type="dxa" w:w="5040"/>
            <w:vAlign w:val="center"/>
          </w:tcPr>
          <w:p>
            <w:r/>
            <w:r>
              <w:rPr>
                <w:b w:val="0"/>
                <w:sz w:val="18"/>
              </w:rPr>
              <w:t>Individual modules had to be integrated and validated before the final deployed application could be prepared.</w:t>
            </w:r>
          </w:p>
        </w:tc>
      </w:tr>
      <w:tr>
        <w:tc>
          <w:tcPr>
            <w:tcW w:type="dxa" w:w="5040"/>
            <w:vAlign w:val="center"/>
          </w:tcPr>
          <w:p>
            <w:r/>
            <w:r>
              <w:rPr>
                <w:b w:val="0"/>
                <w:sz w:val="18"/>
              </w:rPr>
              <w:t>All Members → Documentation</w:t>
            </w:r>
          </w:p>
        </w:tc>
        <w:tc>
          <w:tcPr>
            <w:tcW w:type="dxa" w:w="5040"/>
            <w:vAlign w:val="center"/>
          </w:tcPr>
          <w:p>
            <w:r/>
            <w:r>
              <w:rPr>
                <w:b w:val="0"/>
                <w:sz w:val="18"/>
              </w:rPr>
              <w:t>Progress updates and completed work were consolidated into the project and team documentation.</w:t>
            </w:r>
          </w:p>
        </w:tc>
      </w:tr>
    </w:tbl>
    <w:p/>
    <w:p>
      <w:pPr>
        <w:pStyle w:val="Heading2"/>
      </w:pPr>
      <w:r>
        <w:t>6.3 Git and Version Control</w:t>
      </w:r>
    </w:p>
    <w:p>
      <w:pPr>
        <w:pStyle w:val="ListBullet"/>
      </w:pPr>
      <w:r>
        <w:t>Members worked on assigned development tasks and maintained changes through Git.</w:t>
      </w:r>
    </w:p>
    <w:p>
      <w:pPr>
        <w:pStyle w:val="ListBullet"/>
      </w:pPr>
      <w:r>
        <w:t>Separate branches were used to support parallel development and reduce the risk of uncontrolled changes to the main branch.</w:t>
      </w:r>
    </w:p>
    <w:p>
      <w:pPr>
        <w:pStyle w:val="ListBullet"/>
      </w:pPr>
      <w:r>
        <w:t>Completed work was committed with meaningful commit messages.</w:t>
      </w:r>
    </w:p>
    <w:p>
      <w:pPr>
        <w:pStyle w:val="ListBullet"/>
      </w:pPr>
      <w:r>
        <w:t>Branches were pushed for collaboration and integration.</w:t>
      </w:r>
    </w:p>
    <w:p>
      <w:pPr>
        <w:pStyle w:val="ListBullet"/>
      </w:pPr>
      <w:r>
        <w:t>Integration issues were resolved through communication and debugging between members.</w:t>
      </w:r>
    </w:p>
    <w:p>
      <w:pPr>
        <w:pStyle w:val="ListBullet"/>
      </w:pPr>
      <w:r>
        <w:t>Documentation was updated alongside implementation rather than being left entirely until the final stage.</w:t>
      </w:r>
    </w:p>
    <w:p>
      <w:pPr>
        <w:pStyle w:val="Heading1"/>
      </w:pPr>
      <w:r>
        <w:t>7. Key Collaboration Examples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E9EEF5"/>
          </w:tcPr>
          <w:p>
            <w:r/>
            <w:r>
              <w:rPr>
                <w:b/>
                <w:sz w:val="18"/>
              </w:rPr>
              <w:t>Area</w:t>
            </w:r>
          </w:p>
        </w:tc>
        <w:tc>
          <w:tcPr>
            <w:tcW w:type="dxa" w:w="3360"/>
            <w:vAlign w:val="center"/>
            <w:shd w:fill="E9EEF5"/>
          </w:tcPr>
          <w:p>
            <w:r/>
            <w:r>
              <w:rPr>
                <w:b/>
                <w:sz w:val="18"/>
              </w:rPr>
              <w:t>Members / Workstream</w:t>
            </w:r>
          </w:p>
        </w:tc>
        <w:tc>
          <w:tcPr>
            <w:tcW w:type="dxa" w:w="3360"/>
            <w:vAlign w:val="center"/>
            <w:shd w:fill="E9EEF5"/>
          </w:tcPr>
          <w:p>
            <w:r/>
            <w:r>
              <w:rPr>
                <w:b/>
                <w:sz w:val="18"/>
              </w:rPr>
              <w:t>Collaboration Outcome</w:t>
            </w:r>
          </w:p>
        </w:tc>
      </w:tr>
      <w:tr>
        <w:tc>
          <w:tcPr>
            <w:tcW w:type="dxa" w:w="3360"/>
            <w:vAlign w:val="center"/>
          </w:tcPr>
          <w:p>
            <w:r/>
            <w:r>
              <w:rPr>
                <w:b w:val="0"/>
                <w:sz w:val="18"/>
              </w:rPr>
              <w:t>Dataset Preparation</w:t>
            </w:r>
          </w:p>
        </w:tc>
        <w:tc>
          <w:tcPr>
            <w:tcW w:type="dxa" w:w="3360"/>
            <w:vAlign w:val="center"/>
          </w:tcPr>
          <w:p>
            <w:r/>
            <w:r>
              <w:rPr>
                <w:b w:val="0"/>
                <w:sz w:val="18"/>
              </w:rPr>
              <w:t>Janani P + Chaitali Patil + Sanjay S</w:t>
            </w:r>
          </w:p>
        </w:tc>
        <w:tc>
          <w:tcPr>
            <w:tcW w:type="dxa" w:w="3360"/>
            <w:vAlign w:val="center"/>
          </w:tcPr>
          <w:p>
            <w:r/>
            <w:r>
              <w:rPr>
                <w:b w:val="0"/>
                <w:sz w:val="18"/>
              </w:rPr>
              <w:t>Collection, exploration, organization and label/class analysis created a structured basis for later recognition work.</w:t>
            </w:r>
          </w:p>
        </w:tc>
      </w:tr>
      <w:tr>
        <w:tc>
          <w:tcPr>
            <w:tcW w:type="dxa" w:w="3360"/>
            <w:vAlign w:val="center"/>
          </w:tcPr>
          <w:p>
            <w:r/>
            <w:r>
              <w:rPr>
                <w:b w:val="0"/>
                <w:sz w:val="18"/>
              </w:rPr>
              <w:t>Learning Workflow</w:t>
            </w:r>
          </w:p>
        </w:tc>
        <w:tc>
          <w:tcPr>
            <w:tcW w:type="dxa" w:w="3360"/>
            <w:vAlign w:val="center"/>
          </w:tcPr>
          <w:p>
            <w:r/>
            <w:r>
              <w:rPr>
                <w:b w:val="0"/>
                <w:sz w:val="18"/>
              </w:rPr>
              <w:t>Chaitali Patil + UI contributors</w:t>
            </w:r>
          </w:p>
        </w:tc>
        <w:tc>
          <w:tcPr>
            <w:tcW w:type="dxa" w:w="3360"/>
            <w:vAlign w:val="center"/>
          </w:tcPr>
          <w:p>
            <w:r/>
            <w:r>
              <w:rPr>
                <w:b w:val="0"/>
                <w:sz w:val="18"/>
              </w:rPr>
              <w:t>Learning flow was translated into learner-facing application functionality.</w:t>
            </w:r>
          </w:p>
        </w:tc>
      </w:tr>
      <w:tr>
        <w:tc>
          <w:tcPr>
            <w:tcW w:type="dxa" w:w="3360"/>
            <w:vAlign w:val="center"/>
          </w:tcPr>
          <w:p>
            <w:r/>
            <w:r>
              <w:rPr>
                <w:b w:val="0"/>
                <w:sz w:val="18"/>
              </w:rPr>
              <w:t>Gesture Recognition</w:t>
            </w:r>
          </w:p>
        </w:tc>
        <w:tc>
          <w:tcPr>
            <w:tcW w:type="dxa" w:w="3360"/>
            <w:vAlign w:val="center"/>
          </w:tcPr>
          <w:p>
            <w:r/>
            <w:r>
              <w:rPr>
                <w:b w:val="0"/>
                <w:sz w:val="18"/>
              </w:rPr>
              <w:t>Chaitali Patil + Dadi Amrutha</w:t>
            </w:r>
          </w:p>
        </w:tc>
        <w:tc>
          <w:tcPr>
            <w:tcW w:type="dxa" w:w="3360"/>
            <w:vAlign w:val="center"/>
          </w:tcPr>
          <w:p>
            <w:r/>
            <w:r>
              <w:rPr>
                <w:b w:val="0"/>
                <w:sz w:val="18"/>
              </w:rPr>
              <w:t>Recognition capability was connected with assessment workflow and accuracy-related evaluation.</w:t>
            </w:r>
          </w:p>
        </w:tc>
      </w:tr>
      <w:tr>
        <w:tc>
          <w:tcPr>
            <w:tcW w:type="dxa" w:w="3360"/>
            <w:vAlign w:val="center"/>
          </w:tcPr>
          <w:p>
            <w:r/>
            <w:r>
              <w:rPr>
                <w:b w:val="0"/>
                <w:sz w:val="18"/>
              </w:rPr>
              <w:t>Assessment</w:t>
            </w:r>
          </w:p>
        </w:tc>
        <w:tc>
          <w:tcPr>
            <w:tcW w:type="dxa" w:w="3360"/>
            <w:vAlign w:val="center"/>
          </w:tcPr>
          <w:p>
            <w:r/>
            <w:r>
              <w:rPr>
                <w:b w:val="0"/>
                <w:sz w:val="18"/>
              </w:rPr>
              <w:t>Dadi Amrutha + recognition workstream</w:t>
            </w:r>
          </w:p>
        </w:tc>
        <w:tc>
          <w:tcPr>
            <w:tcW w:type="dxa" w:w="3360"/>
            <w:vAlign w:val="center"/>
          </w:tcPr>
          <w:p>
            <w:r/>
            <w:r>
              <w:rPr>
                <w:b w:val="0"/>
                <w:sz w:val="18"/>
              </w:rPr>
              <w:t>Assessment modules used recognition-related output to evaluate learner performance.</w:t>
            </w:r>
          </w:p>
        </w:tc>
      </w:tr>
      <w:tr>
        <w:tc>
          <w:tcPr>
            <w:tcW w:type="dxa" w:w="3360"/>
            <w:vAlign w:val="center"/>
          </w:tcPr>
          <w:p>
            <w:r/>
            <w:r>
              <w:rPr>
                <w:b w:val="0"/>
                <w:sz w:val="18"/>
              </w:rPr>
              <w:t>AI Feedback</w:t>
            </w:r>
          </w:p>
        </w:tc>
        <w:tc>
          <w:tcPr>
            <w:tcW w:type="dxa" w:w="3360"/>
            <w:vAlign w:val="center"/>
          </w:tcPr>
          <w:p>
            <w:r/>
            <w:r>
              <w:rPr>
                <w:b w:val="0"/>
                <w:sz w:val="18"/>
              </w:rPr>
              <w:t>Anurag Goud Seguri + Dheekshika S</w:t>
            </w:r>
          </w:p>
        </w:tc>
        <w:tc>
          <w:tcPr>
            <w:tcW w:type="dxa" w:w="3360"/>
            <w:vAlign w:val="center"/>
          </w:tcPr>
          <w:p>
            <w:r/>
            <w:r>
              <w:rPr>
                <w:b w:val="0"/>
                <w:sz w:val="18"/>
              </w:rPr>
              <w:t>AI-assisted feedback was developed as part of the learning-intelligence layer.</w:t>
            </w:r>
          </w:p>
        </w:tc>
      </w:tr>
      <w:tr>
        <w:tc>
          <w:tcPr>
            <w:tcW w:type="dxa" w:w="3360"/>
            <w:vAlign w:val="center"/>
          </w:tcPr>
          <w:p>
            <w:r/>
            <w:r>
              <w:rPr>
                <w:b w:val="0"/>
                <w:sz w:val="18"/>
              </w:rPr>
              <w:t>Frontend / Backend</w:t>
            </w:r>
          </w:p>
        </w:tc>
        <w:tc>
          <w:tcPr>
            <w:tcW w:type="dxa" w:w="3360"/>
            <w:vAlign w:val="center"/>
          </w:tcPr>
          <w:p>
            <w:r/>
            <w:r>
              <w:rPr>
                <w:b w:val="0"/>
                <w:sz w:val="18"/>
              </w:rPr>
              <w:t>Anurag Goud Seguri + Dheekshika S</w:t>
            </w:r>
          </w:p>
        </w:tc>
        <w:tc>
          <w:tcPr>
            <w:tcW w:type="dxa" w:w="3360"/>
            <w:vAlign w:val="center"/>
          </w:tcPr>
          <w:p>
            <w:r/>
            <w:r>
              <w:rPr>
                <w:b w:val="0"/>
                <w:sz w:val="18"/>
              </w:rPr>
              <w:t>Frontend and backend work were integrated to support the application workflow.</w:t>
            </w:r>
          </w:p>
        </w:tc>
      </w:tr>
      <w:tr>
        <w:tc>
          <w:tcPr>
            <w:tcW w:type="dxa" w:w="3360"/>
            <w:vAlign w:val="center"/>
          </w:tcPr>
          <w:p>
            <w:r/>
            <w:r>
              <w:rPr>
                <w:b w:val="0"/>
                <w:sz w:val="18"/>
              </w:rPr>
              <w:t>Documentation</w:t>
            </w:r>
          </w:p>
        </w:tc>
        <w:tc>
          <w:tcPr>
            <w:tcW w:type="dxa" w:w="3360"/>
            <w:vAlign w:val="center"/>
          </w:tcPr>
          <w:p>
            <w:r/>
            <w:r>
              <w:rPr>
                <w:b w:val="0"/>
                <w:sz w:val="18"/>
              </w:rPr>
              <w:t>Sanjay S + all members</w:t>
            </w:r>
          </w:p>
        </w:tc>
        <w:tc>
          <w:tcPr>
            <w:tcW w:type="dxa" w:w="3360"/>
            <w:vAlign w:val="center"/>
          </w:tcPr>
          <w:p>
            <w:r/>
            <w:r>
              <w:rPr>
                <w:b w:val="0"/>
                <w:sz w:val="18"/>
              </w:rPr>
              <w:t>Team updates were consolidated into milestone-wise project documentation.</w:t>
            </w:r>
          </w:p>
        </w:tc>
      </w:tr>
      <w:tr>
        <w:tc>
          <w:tcPr>
            <w:tcW w:type="dxa" w:w="3360"/>
            <w:vAlign w:val="center"/>
          </w:tcPr>
          <w:p>
            <w:r/>
            <w:r>
              <w:rPr>
                <w:b w:val="0"/>
                <w:sz w:val="18"/>
              </w:rPr>
              <w:t>Final Deployment</w:t>
            </w:r>
          </w:p>
        </w:tc>
        <w:tc>
          <w:tcPr>
            <w:tcW w:type="dxa" w:w="3360"/>
            <w:vAlign w:val="center"/>
          </w:tcPr>
          <w:p>
            <w:r/>
            <w:r>
              <w:rPr>
                <w:b w:val="0"/>
                <w:sz w:val="18"/>
              </w:rPr>
              <w:t>Anurag Goud Seguri + Dheekshika S + team</w:t>
            </w:r>
          </w:p>
        </w:tc>
        <w:tc>
          <w:tcPr>
            <w:tcW w:type="dxa" w:w="3360"/>
            <w:vAlign w:val="center"/>
          </w:tcPr>
          <w:p>
            <w:r/>
            <w:r>
              <w:rPr>
                <w:b w:val="0"/>
                <w:sz w:val="18"/>
              </w:rPr>
              <w:t>Integrated project modules were prepared for final production deployment.</w:t>
            </w:r>
          </w:p>
        </w:tc>
      </w:tr>
    </w:tbl>
    <w:p/>
    <w:p>
      <w:pPr>
        <w:pStyle w:val="Heading1"/>
      </w:pPr>
      <w:r>
        <w:t>8. Challenges and Team Response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9EEF5"/>
          </w:tcPr>
          <w:p>
            <w:r/>
            <w:r>
              <w:rPr>
                <w:b/>
                <w:sz w:val="18"/>
              </w:rPr>
              <w:t>Challenge</w:t>
            </w:r>
          </w:p>
        </w:tc>
        <w:tc>
          <w:tcPr>
            <w:tcW w:type="dxa" w:w="5040"/>
            <w:vAlign w:val="center"/>
            <w:shd w:fill="E9EEF5"/>
          </w:tcPr>
          <w:p>
            <w:r/>
            <w:r>
              <w:rPr>
                <w:b/>
                <w:sz w:val="18"/>
              </w:rPr>
              <w:t>Team Response</w:t>
            </w:r>
          </w:p>
        </w:tc>
      </w:tr>
      <w:tr>
        <w:tc>
          <w:tcPr>
            <w:tcW w:type="dxa" w:w="5040"/>
            <w:vAlign w:val="center"/>
          </w:tcPr>
          <w:p>
            <w:r/>
            <w:r>
              <w:rPr>
                <w:b w:val="0"/>
                <w:sz w:val="18"/>
              </w:rPr>
              <w:t>Different workstreams progressing in parallel</w:t>
            </w:r>
          </w:p>
        </w:tc>
        <w:tc>
          <w:tcPr>
            <w:tcW w:type="dxa" w:w="5040"/>
            <w:vAlign w:val="center"/>
          </w:tcPr>
          <w:p>
            <w:r/>
            <w:r>
              <w:rPr>
                <w:b w:val="0"/>
                <w:sz w:val="18"/>
              </w:rPr>
              <w:t>Used milestone-based task ownership and regular progress updates.</w:t>
            </w:r>
          </w:p>
        </w:tc>
      </w:tr>
      <w:tr>
        <w:tc>
          <w:tcPr>
            <w:tcW w:type="dxa" w:w="5040"/>
            <w:vAlign w:val="center"/>
          </w:tcPr>
          <w:p>
            <w:r/>
            <w:r>
              <w:rPr>
                <w:b w:val="0"/>
                <w:sz w:val="18"/>
              </w:rPr>
              <w:t>Dataset size and organization</w:t>
            </w:r>
          </w:p>
        </w:tc>
        <w:tc>
          <w:tcPr>
            <w:tcW w:type="dxa" w:w="5040"/>
            <w:vAlign w:val="center"/>
          </w:tcPr>
          <w:p>
            <w:r/>
            <w:r>
              <w:rPr>
                <w:b w:val="0"/>
                <w:sz w:val="18"/>
              </w:rPr>
              <w:t>Separated dataset collection, exploration, organization and label/class analysis into manageable responsibilities.</w:t>
            </w:r>
          </w:p>
        </w:tc>
      </w:tr>
      <w:tr>
        <w:tc>
          <w:tcPr>
            <w:tcW w:type="dxa" w:w="5040"/>
            <w:vAlign w:val="center"/>
          </w:tcPr>
          <w:p>
            <w:r/>
            <w:r>
              <w:rPr>
                <w:b w:val="0"/>
                <w:sz w:val="18"/>
              </w:rPr>
              <w:t>Recognition and assessment dependency</w:t>
            </w:r>
          </w:p>
        </w:tc>
        <w:tc>
          <w:tcPr>
            <w:tcW w:type="dxa" w:w="5040"/>
            <w:vAlign w:val="center"/>
          </w:tcPr>
          <w:p>
            <w:r/>
            <w:r>
              <w:rPr>
                <w:b w:val="0"/>
                <w:sz w:val="18"/>
              </w:rPr>
              <w:t>Coordinated gesture-recognition output with assessment workflow instead of developing the modules independently.</w:t>
            </w:r>
          </w:p>
        </w:tc>
      </w:tr>
      <w:tr>
        <w:tc>
          <w:tcPr>
            <w:tcW w:type="dxa" w:w="5040"/>
            <w:vAlign w:val="center"/>
          </w:tcPr>
          <w:p>
            <w:r/>
            <w:r>
              <w:rPr>
                <w:b w:val="0"/>
                <w:sz w:val="18"/>
              </w:rPr>
              <w:t>Frontend/backend integration</w:t>
            </w:r>
          </w:p>
        </w:tc>
        <w:tc>
          <w:tcPr>
            <w:tcW w:type="dxa" w:w="5040"/>
            <w:vAlign w:val="center"/>
          </w:tcPr>
          <w:p>
            <w:r/>
            <w:r>
              <w:rPr>
                <w:b w:val="0"/>
                <w:sz w:val="18"/>
              </w:rPr>
              <w:t>Worked collaboratively on full-stack integration and debugging.</w:t>
            </w:r>
          </w:p>
        </w:tc>
      </w:tr>
      <w:tr>
        <w:tc>
          <w:tcPr>
            <w:tcW w:type="dxa" w:w="5040"/>
            <w:vAlign w:val="center"/>
          </w:tcPr>
          <w:p>
            <w:r/>
            <w:r>
              <w:rPr>
                <w:b w:val="0"/>
                <w:sz w:val="18"/>
              </w:rPr>
              <w:t>Maintaining documentation during active development</w:t>
            </w:r>
          </w:p>
        </w:tc>
        <w:tc>
          <w:tcPr>
            <w:tcW w:type="dxa" w:w="5040"/>
            <w:vAlign w:val="center"/>
          </w:tcPr>
          <w:p>
            <w:r/>
            <w:r>
              <w:rPr>
                <w:b w:val="0"/>
                <w:sz w:val="18"/>
              </w:rPr>
              <w:t>Documentation was updated continuously using implementation progress shared by the team.</w:t>
            </w:r>
          </w:p>
        </w:tc>
      </w:tr>
      <w:tr>
        <w:tc>
          <w:tcPr>
            <w:tcW w:type="dxa" w:w="5040"/>
            <w:vAlign w:val="center"/>
          </w:tcPr>
          <w:p>
            <w:r/>
            <w:r>
              <w:rPr>
                <w:b w:val="0"/>
                <w:sz w:val="18"/>
              </w:rPr>
              <w:t>Final deployment readiness</w:t>
            </w:r>
          </w:p>
        </w:tc>
        <w:tc>
          <w:tcPr>
            <w:tcW w:type="dxa" w:w="5040"/>
            <w:vAlign w:val="center"/>
          </w:tcPr>
          <w:p>
            <w:r/>
            <w:r>
              <w:rPr>
                <w:b w:val="0"/>
                <w:sz w:val="18"/>
              </w:rPr>
              <w:t>Consolidated the application and checked the integrated project before final deployment.</w:t>
            </w:r>
          </w:p>
        </w:tc>
      </w:tr>
    </w:tbl>
    <w:p/>
    <w:p>
      <w:pPr>
        <w:pStyle w:val="Heading1"/>
      </w:pPr>
      <w:r>
        <w:t>9. Team Communication &amp; Progress Tracking</w:t>
      </w:r>
    </w:p>
    <w:p>
      <w:r>
        <w:t>The team communicated progress around the internship milestones and mentor-review sessions. Completed and pending tasks were tracked so that the team could prioritize remaining work and avoid presenting planned functionality as completed functionality.</w:t>
      </w:r>
    </w:p>
    <w:p>
      <w:r>
        <w:t>Documentation was maintained in parallel with development. This was particularly useful during the final milestone, when multiple technical areas had to be presented as one connected project.</w:t>
      </w:r>
    </w:p>
    <w:p>
      <w:pPr>
        <w:pStyle w:val="ListBullet"/>
      </w:pPr>
      <w:r>
        <w:t>Milestone objectives were used to organize work.</w:t>
      </w:r>
    </w:p>
    <w:p>
      <w:pPr>
        <w:pStyle w:val="ListBullet"/>
      </w:pPr>
      <w:r>
        <w:t>Members shared progress and completion status.</w:t>
      </w:r>
    </w:p>
    <w:p>
      <w:pPr>
        <w:pStyle w:val="ListBullet"/>
      </w:pPr>
      <w:r>
        <w:t>Technical dependencies were discussed during integration.</w:t>
      </w:r>
    </w:p>
    <w:p>
      <w:pPr>
        <w:pStyle w:val="ListBullet"/>
      </w:pPr>
      <w:r>
        <w:t>Members supported one another when issues crossed frontend, backend, dataset or AI/ML boundaries.</w:t>
      </w:r>
    </w:p>
    <w:p>
      <w:pPr>
        <w:pStyle w:val="ListBullet"/>
      </w:pPr>
      <w:r>
        <w:t>Final documentation consolidated the contributions into a consistent project story.</w:t>
      </w:r>
    </w:p>
    <w:p>
      <w:pPr>
        <w:pStyle w:val="Heading1"/>
      </w:pPr>
      <w:r>
        <w:t>10. Overall Team Outcome</w:t>
      </w:r>
    </w:p>
    <w:p>
      <w:pPr>
        <w:pStyle w:val="ListBullet"/>
      </w:pPr>
      <w:r>
        <w:t>The team combined research, dataset preparation, UI, frontend, backend, gesture recognition, hand tracking, assessment, AI feedback and deployment work.</w:t>
      </w:r>
    </w:p>
    <w:p>
      <w:pPr>
        <w:pStyle w:val="ListBullet"/>
      </w:pPr>
      <w:r>
        <w:t>The project progressed from requirements and foundation work to intelligent recognition, assessment, learning intelligence and final deployment.</w:t>
      </w:r>
    </w:p>
    <w:p>
      <w:pPr>
        <w:pStyle w:val="ListBullet"/>
      </w:pPr>
      <w:r>
        <w:t>The separate workstreams were connected through shared dependencies between datasets, recognition, assessment, feedback, frontend and backend services.</w:t>
      </w:r>
    </w:p>
    <w:p>
      <w:pPr>
        <w:pStyle w:val="ListBullet"/>
      </w:pPr>
      <w:r>
        <w:t>The team maintained project documentation and milestone progress records throughout development.</w:t>
      </w:r>
    </w:p>
    <w:p>
      <w:pPr>
        <w:pStyle w:val="ListBullet"/>
      </w:pPr>
      <w:r>
        <w:t>The final application was prepared as an integrated SignSpeak platform for learning, practice, assessment, feedback and related learner workflows.</w:t>
      </w:r>
    </w:p>
    <w:p>
      <w:pPr>
        <w:pStyle w:val="Heading1"/>
      </w:pPr>
      <w:r>
        <w:t>11. Individual Responsibility Summary</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E9EEF5"/>
          </w:tcPr>
          <w:p>
            <w:r/>
            <w:r>
              <w:rPr>
                <w:b/>
                <w:sz w:val="18"/>
              </w:rPr>
              <w:t>Member</w:t>
            </w:r>
          </w:p>
        </w:tc>
        <w:tc>
          <w:tcPr>
            <w:tcW w:type="dxa" w:w="3360"/>
            <w:vAlign w:val="center"/>
            <w:shd w:fill="E9EEF5"/>
          </w:tcPr>
          <w:p>
            <w:r/>
            <w:r>
              <w:rPr>
                <w:b/>
                <w:sz w:val="18"/>
              </w:rPr>
              <w:t>Primary Ownership</w:t>
            </w:r>
          </w:p>
        </w:tc>
        <w:tc>
          <w:tcPr>
            <w:tcW w:type="dxa" w:w="3360"/>
            <w:vAlign w:val="center"/>
            <w:shd w:fill="E9EEF5"/>
          </w:tcPr>
          <w:p>
            <w:r/>
            <w:r>
              <w:rPr>
                <w:b/>
                <w:sz w:val="18"/>
              </w:rPr>
              <w:t>Contribution Type</w:t>
            </w:r>
          </w:p>
        </w:tc>
      </w:tr>
      <w:tr>
        <w:tc>
          <w:tcPr>
            <w:tcW w:type="dxa" w:w="3360"/>
            <w:vAlign w:val="center"/>
          </w:tcPr>
          <w:p>
            <w:r/>
            <w:r>
              <w:rPr>
                <w:b w:val="0"/>
                <w:sz w:val="18"/>
              </w:rPr>
              <w:t>Dadi Amrutha</w:t>
            </w:r>
          </w:p>
        </w:tc>
        <w:tc>
          <w:tcPr>
            <w:tcW w:type="dxa" w:w="3360"/>
            <w:vAlign w:val="center"/>
          </w:tcPr>
          <w:p>
            <w:r/>
            <w:r>
              <w:rPr>
                <w:b w:val="0"/>
                <w:sz w:val="18"/>
              </w:rPr>
              <w:t>Gesture recognition &amp; assessment workflow; assessment modules; model accuracy</w:t>
            </w:r>
          </w:p>
        </w:tc>
        <w:tc>
          <w:tcPr>
            <w:tcW w:type="dxa" w:w="3360"/>
            <w:vAlign w:val="center"/>
          </w:tcPr>
          <w:p>
            <w:r/>
            <w:r>
              <w:rPr>
                <w:b w:val="0"/>
                <w:sz w:val="18"/>
              </w:rPr>
              <w:t>AI/ML, assessment and evaluation</w:t>
            </w:r>
          </w:p>
        </w:tc>
      </w:tr>
      <w:tr>
        <w:tc>
          <w:tcPr>
            <w:tcW w:type="dxa" w:w="3360"/>
            <w:vAlign w:val="center"/>
          </w:tcPr>
          <w:p>
            <w:r/>
            <w:r>
              <w:rPr>
                <w:b w:val="0"/>
                <w:sz w:val="18"/>
              </w:rPr>
              <w:t>Janani P</w:t>
            </w:r>
          </w:p>
        </w:tc>
        <w:tc>
          <w:tcPr>
            <w:tcW w:type="dxa" w:w="3360"/>
            <w:vAlign w:val="center"/>
          </w:tcPr>
          <w:p>
            <w:r/>
            <w:r>
              <w:rPr>
                <w:b w:val="0"/>
                <w:sz w:val="18"/>
              </w:rPr>
              <w:t>Learner profile screens; preprocessing; dataset collection and exploration</w:t>
            </w:r>
          </w:p>
        </w:tc>
        <w:tc>
          <w:tcPr>
            <w:tcW w:type="dxa" w:w="3360"/>
            <w:vAlign w:val="center"/>
          </w:tcPr>
          <w:p>
            <w:r/>
            <w:r>
              <w:rPr>
                <w:b w:val="0"/>
                <w:sz w:val="18"/>
              </w:rPr>
              <w:t>UI and data preparation</w:t>
            </w:r>
          </w:p>
        </w:tc>
      </w:tr>
      <w:tr>
        <w:tc>
          <w:tcPr>
            <w:tcW w:type="dxa" w:w="3360"/>
            <w:vAlign w:val="center"/>
          </w:tcPr>
          <w:p>
            <w:r/>
            <w:r>
              <w:rPr>
                <w:b w:val="0"/>
                <w:sz w:val="18"/>
              </w:rPr>
              <w:t>Chaitali Patil</w:t>
            </w:r>
          </w:p>
        </w:tc>
        <w:tc>
          <w:tcPr>
            <w:tcW w:type="dxa" w:w="3360"/>
            <w:vAlign w:val="center"/>
          </w:tcPr>
          <w:p>
            <w:r/>
            <w:r>
              <w:rPr>
                <w:b w:val="0"/>
                <w:sz w:val="18"/>
              </w:rPr>
              <w:t>Gesture recognition engine; hand tracking; learning workflow; dataset structure/class analysis</w:t>
            </w:r>
          </w:p>
        </w:tc>
        <w:tc>
          <w:tcPr>
            <w:tcW w:type="dxa" w:w="3360"/>
            <w:vAlign w:val="center"/>
          </w:tcPr>
          <w:p>
            <w:r/>
            <w:r>
              <w:rPr>
                <w:b w:val="0"/>
                <w:sz w:val="18"/>
              </w:rPr>
              <w:t>AI/ML, computer vision, workflow and data analysis</w:t>
            </w:r>
          </w:p>
        </w:tc>
      </w:tr>
      <w:tr>
        <w:tc>
          <w:tcPr>
            <w:tcW w:type="dxa" w:w="3360"/>
            <w:vAlign w:val="center"/>
          </w:tcPr>
          <w:p>
            <w:r/>
            <w:r>
              <w:rPr>
                <w:b w:val="0"/>
                <w:sz w:val="18"/>
              </w:rPr>
              <w:t>Sanjay S</w:t>
            </w:r>
          </w:p>
        </w:tc>
        <w:tc>
          <w:tcPr>
            <w:tcW w:type="dxa" w:w="3360"/>
            <w:vAlign w:val="center"/>
          </w:tcPr>
          <w:p>
            <w:r/>
            <w:r>
              <w:rPr>
                <w:b w:val="0"/>
                <w:sz w:val="18"/>
              </w:rPr>
              <w:t>Dataset organization; label/format analysis; project documentation</w:t>
            </w:r>
          </w:p>
        </w:tc>
        <w:tc>
          <w:tcPr>
            <w:tcW w:type="dxa" w:w="3360"/>
            <w:vAlign w:val="center"/>
          </w:tcPr>
          <w:p>
            <w:r/>
            <w:r>
              <w:rPr>
                <w:b w:val="0"/>
                <w:sz w:val="18"/>
              </w:rPr>
              <w:t>Data organization and documentation</w:t>
            </w:r>
          </w:p>
        </w:tc>
      </w:tr>
      <w:tr>
        <w:tc>
          <w:tcPr>
            <w:tcW w:type="dxa" w:w="3360"/>
            <w:vAlign w:val="center"/>
          </w:tcPr>
          <w:p>
            <w:r/>
            <w:r>
              <w:rPr>
                <w:b w:val="0"/>
                <w:sz w:val="18"/>
              </w:rPr>
              <w:t>Anurag Goud Seguri</w:t>
            </w:r>
          </w:p>
        </w:tc>
        <w:tc>
          <w:tcPr>
            <w:tcW w:type="dxa" w:w="3360"/>
            <w:vAlign w:val="center"/>
          </w:tcPr>
          <w:p>
            <w:r/>
            <w:r>
              <w:rPr>
                <w:b w:val="0"/>
                <w:sz w:val="18"/>
              </w:rPr>
              <w:t>AI feedback; frontend/backend; final deployment</w:t>
            </w:r>
          </w:p>
        </w:tc>
        <w:tc>
          <w:tcPr>
            <w:tcW w:type="dxa" w:w="3360"/>
            <w:vAlign w:val="center"/>
          </w:tcPr>
          <w:p>
            <w:r/>
            <w:r>
              <w:rPr>
                <w:b w:val="0"/>
                <w:sz w:val="18"/>
              </w:rPr>
              <w:t>AI, full-stack integration and deployment</w:t>
            </w:r>
          </w:p>
        </w:tc>
      </w:tr>
      <w:tr>
        <w:tc>
          <w:tcPr>
            <w:tcW w:type="dxa" w:w="3360"/>
            <w:vAlign w:val="center"/>
          </w:tcPr>
          <w:p>
            <w:r/>
            <w:r>
              <w:rPr>
                <w:b w:val="0"/>
                <w:sz w:val="18"/>
              </w:rPr>
              <w:t>Dheekshika S</w:t>
            </w:r>
          </w:p>
        </w:tc>
        <w:tc>
          <w:tcPr>
            <w:tcW w:type="dxa" w:w="3360"/>
            <w:vAlign w:val="center"/>
          </w:tcPr>
          <w:p>
            <w:r/>
            <w:r>
              <w:rPr>
                <w:b w:val="0"/>
                <w:sz w:val="18"/>
              </w:rPr>
              <w:t>AI feedback; frontend/backend; final deployment</w:t>
            </w:r>
          </w:p>
        </w:tc>
        <w:tc>
          <w:tcPr>
            <w:tcW w:type="dxa" w:w="3360"/>
            <w:vAlign w:val="center"/>
          </w:tcPr>
          <w:p>
            <w:r/>
            <w:r>
              <w:rPr>
                <w:b w:val="0"/>
                <w:sz w:val="18"/>
              </w:rPr>
              <w:t>AI, full-stack integration and deployment</w:t>
            </w:r>
          </w:p>
        </w:tc>
      </w:tr>
    </w:tbl>
    <w:p/>
    <w:p>
      <w:pPr>
        <w:pStyle w:val="Heading1"/>
      </w:pPr>
      <w:r>
        <w:t>12. Conclusion</w:t>
      </w:r>
    </w:p>
    <w:p>
      <w:r>
        <w:t>The development of SignSpeak was a collaborative effort in which each member contributed to a different but connected part of the system. The team moved through four major milestones, beginning with project planning, learning workflows, datasets and application foundations, followed by gesture recognition and assessment, learning intelligence and finally integration, testing, deployment and documentation.</w:t>
      </w:r>
    </w:p>
    <w:p>
      <w:r>
        <w:t>The project demonstrates the importance of coordination in a full-stack AI application. Dataset preparation supported recognition, recognition supported assessment, assessment supported feedback and analytics, and the frontend/backend teams brought these capabilities together into a usable application.</w:t>
      </w:r>
    </w:p>
    <w:p>
      <w:r>
        <w:t>By dividing responsibilities, maintaining communication, using version control and continuously updating documentation, Team 2 was able to combine individual contributions into the final SignSpeak project.</w:t>
      </w:r>
    </w:p>
    <w:p>
      <w:pPr>
        <w:pStyle w:val="Heading1"/>
      </w:pPr>
      <w:r>
        <w:t>13. Final Review Checklist</w:t>
      </w:r>
    </w:p>
    <w:p>
      <w:pPr>
        <w:pStyle w:val="ListBullet"/>
      </w:pPr>
      <w:r>
        <w:t>Each team member can explain their own contribution.</w:t>
      </w:r>
    </w:p>
    <w:p>
      <w:pPr>
        <w:pStyle w:val="ListBullet"/>
      </w:pPr>
      <w:r>
        <w:t>Each member understands at least one dependency between their work and another member's work.</w:t>
      </w:r>
    </w:p>
    <w:p>
      <w:pPr>
        <w:pStyle w:val="ListBullet"/>
      </w:pPr>
      <w:r>
        <w:t>Milestone-wise task completion is documented.</w:t>
      </w:r>
    </w:p>
    <w:p>
      <w:pPr>
        <w:pStyle w:val="ListBullet"/>
      </w:pPr>
      <w:r>
        <w:t>Individual responsibilities are clearly separated from overall team functionality.</w:t>
      </w:r>
    </w:p>
    <w:p>
      <w:pPr>
        <w:pStyle w:val="ListBullet"/>
      </w:pPr>
      <w:r>
        <w:t>Git-based collaboration and integration practices are documented.</w:t>
      </w:r>
    </w:p>
    <w:p>
      <w:pPr>
        <w:pStyle w:val="ListBullet"/>
      </w:pPr>
      <w:r>
        <w:t>Project documentation and team coordination documentation are maintained as separate reports.</w:t>
      </w:r>
    </w:p>
    <w:p>
      <w:pPr>
        <w:pStyle w:val="ListBullet"/>
      </w:pPr>
      <w:r>
        <w:t>Final deployment and integration work is represented as a team outcome.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