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4267D5">
        <w:rPr>
          <w:rFonts w:ascii="Calibri" w:eastAsia="Times New Roman" w:hAnsi="Calibri" w:cs="Calibri"/>
          <w:sz w:val="24"/>
          <w:szCs w:val="24"/>
        </w:rPr>
        <w:t>👍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267D5">
        <w:rPr>
          <w:rFonts w:ascii="Times New Roman" w:eastAsia="Times New Roman" w:hAnsi="Times New Roman" w:cs="Times New Roman"/>
          <w:sz w:val="24"/>
          <w:szCs w:val="24"/>
        </w:rPr>
        <w:t>Here</w:t>
      </w:r>
      <w:proofErr w:type="gram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ONE FULL, REALISTIC, REAL-WORLD car lease/loan contract text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written exactly like companies give (legal language, paragraphs, scattered info).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copy-paste this into MS Word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save as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docx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>, and upload directly to your app.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 LEASE / VEHICLE FINANCE AGREEMENT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This Vehicle Lease and Finance Agreement (“Agreement”) is made and executed on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15 January 2026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by and between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ABC Auto Finance Private Limited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a company incorporated under the Companies Act, 2013, having its registered office at Hyderabad,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Telangana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(hereinafter referred to as the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/Lender”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), and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Mr. </w:t>
      </w:r>
      <w:proofErr w:type="spell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proofErr w:type="spellEnd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Sharma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residing at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Bengaluru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Karnataka (hereinafter referred to as the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“Lessee/Borrower”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1. VEHICLE DETAILS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agrees to lease/finance the following motor vehicle to the Lessee:</w:t>
      </w:r>
    </w:p>
    <w:p w:rsidR="004267D5" w:rsidRPr="004267D5" w:rsidRDefault="004267D5" w:rsidP="00426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Make: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Toyota</w:t>
      </w:r>
    </w:p>
    <w:p w:rsidR="004267D5" w:rsidRPr="004267D5" w:rsidRDefault="004267D5" w:rsidP="00426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Corolla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Altis</w:t>
      </w:r>
      <w:proofErr w:type="spellEnd"/>
    </w:p>
    <w:p w:rsidR="004267D5" w:rsidRPr="004267D5" w:rsidRDefault="004267D5" w:rsidP="00426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Year: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2023</w:t>
      </w:r>
    </w:p>
    <w:p w:rsidR="004267D5" w:rsidRPr="004267D5" w:rsidRDefault="004267D5" w:rsidP="00426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Engine No.: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ENG458712</w:t>
      </w:r>
    </w:p>
    <w:p w:rsidR="004267D5" w:rsidRPr="004267D5" w:rsidRDefault="004267D5" w:rsidP="00426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Chassis / VIN: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JTDBE32KX12345678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vehicle shall remain the property of 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until all dues under this Agreement are fully paid.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2. FINANCIAL DETAILS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total on-road price of the vehicle is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₹12</w:t>
      </w:r>
      <w:proofErr w:type="gram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,50,000</w:t>
      </w:r>
      <w:proofErr w:type="gramEnd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(Rupees Twelve </w:t>
      </w:r>
      <w:proofErr w:type="spell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Lakh</w:t>
      </w:r>
      <w:proofErr w:type="spellEnd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Fifty Thousand only)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Lessee has paid a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down payment of ₹2</w:t>
      </w:r>
      <w:proofErr w:type="gram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,00,000</w:t>
      </w:r>
      <w:proofErr w:type="gram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and the balance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₹10,50,000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(“Amount Financed”) shall be financed by 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Interest shall be charged at an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Annual Percentage Rate (APR) of 9.75%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>, calculated on a reducing balance basis.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tenure of this Agreement shall be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60 (Sixty) months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>, commencing from the date of first disbursement.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Lessee agrees to pay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60 equated monthly installments (EMIs) of ₹22,150 each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payable on or before the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5th day of every calendar month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3. MILEAGE AND USAGE CONDITIONS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Lessee agrees that the vehicle shall not be driven beyond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15,000 kilometers per annum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In the event the vehicle exceeds the permitted mileage limit, excess mileage charges shall be applicable at the rate of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₹6 per kilometer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or such revised rate as may be determined by 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from time to time.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4. MAINTENANCE AND INSURANCE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>The Lessee shall be responsible for routine maintenance, servicing, repairs, and upkeep of the vehicle during the lease period.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The Lessee shall maintain comprehensive insurance coverage for the vehicle at all times, naming 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as the beneficiary.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5. PENALTIES AND LATE PAYMENT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Any delay in payment of monthly installments shall attract a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late payment charge of ₹500 per instance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along with interest at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2% per month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on the overdue amount, calculated from the due date until payment.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6. EARLY TERMINATION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>In case the Lessee opts to terminate this Agreement prior to the expiry of the tenure, the Lessee shall be liable to pay:</w:t>
      </w:r>
    </w:p>
    <w:p w:rsidR="004267D5" w:rsidRPr="004267D5" w:rsidRDefault="004267D5" w:rsidP="00426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>Outstanding principal amount</w:t>
      </w:r>
    </w:p>
    <w:p w:rsidR="004267D5" w:rsidRPr="004267D5" w:rsidRDefault="004267D5" w:rsidP="00426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>Accrued interest</w:t>
      </w:r>
    </w:p>
    <w:p w:rsidR="004267D5" w:rsidRPr="004267D5" w:rsidRDefault="004267D5" w:rsidP="00426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An early termination fee equivalent to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3% of the outstanding loan amount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7. RESIDUAL VALUE AND PURCHASE OPTION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Upon completion of the lease tenure, the Lessee may exercise the option to purchase the vehicle by paying a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value of ₹4</w:t>
      </w:r>
      <w:proofErr w:type="gram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,20,000</w:t>
      </w:r>
      <w:proofErr w:type="gramEnd"/>
      <w:r w:rsidRPr="004267D5">
        <w:rPr>
          <w:rFonts w:ascii="Times New Roman" w:eastAsia="Times New Roman" w:hAnsi="Times New Roman" w:cs="Times New Roman"/>
          <w:sz w:val="24"/>
          <w:szCs w:val="24"/>
        </w:rPr>
        <w:t>, plus applicable taxes and charges.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Failure to exercise the purchase option shall entitle 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to repossess the vehicle.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8. DEFAULT AND REPOSSESSION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If the Lessee defaults on payment of </w:t>
      </w: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three consecutive EMIs</w:t>
      </w:r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Lessor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reserves the right to repossess the vehicle without prior notice, subject to applicable laws.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9. GOVERNING LAW AND JURISDICTION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>This Agreement shall be governed by and construed in accordance with the laws of India. Courts at Hyderabad shall have exclusive jurisdiction.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67D5" w:rsidRPr="004267D5" w:rsidRDefault="004267D5" w:rsidP="00426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7D5">
        <w:rPr>
          <w:rFonts w:ascii="Times New Roman" w:eastAsia="Times New Roman" w:hAnsi="Times New Roman" w:cs="Times New Roman"/>
          <w:b/>
          <w:bCs/>
          <w:sz w:val="36"/>
          <w:szCs w:val="36"/>
        </w:rPr>
        <w:t>10. ACCEPTANCE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t>By signing below, the Lessee acknowledges that all terms and conditions have been read, understood, and accepted.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Lessor</w:t>
      </w:r>
      <w:proofErr w:type="spellEnd"/>
      <w:proofErr w:type="gram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67D5">
        <w:rPr>
          <w:rFonts w:ascii="Times New Roman" w:eastAsia="Times New Roman" w:hAnsi="Times New Roman" w:cs="Times New Roman"/>
          <w:sz w:val="24"/>
          <w:szCs w:val="24"/>
        </w:rPr>
        <w:br/>
        <w:t>ABC Auto Finance Pvt. Ltd.</w:t>
      </w:r>
    </w:p>
    <w:p w:rsidR="004267D5" w:rsidRPr="004267D5" w:rsidRDefault="004267D5" w:rsidP="0042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Lessee</w:t>
      </w:r>
      <w:proofErr w:type="gramStart"/>
      <w:r w:rsidRPr="004267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67D5">
        <w:rPr>
          <w:rFonts w:ascii="Times New Roman" w:eastAsia="Times New Roman" w:hAnsi="Times New Roman" w:cs="Times New Roman"/>
          <w:sz w:val="24"/>
          <w:szCs w:val="24"/>
        </w:rPr>
        <w:br/>
        <w:t xml:space="preserve">Mr. </w:t>
      </w:r>
      <w:proofErr w:type="spellStart"/>
      <w:r w:rsidRPr="004267D5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  <w:r w:rsidRPr="004267D5">
        <w:rPr>
          <w:rFonts w:ascii="Times New Roman" w:eastAsia="Times New Roman" w:hAnsi="Times New Roman" w:cs="Times New Roman"/>
          <w:sz w:val="24"/>
          <w:szCs w:val="24"/>
        </w:rPr>
        <w:t xml:space="preserve"> Sharma</w:t>
      </w:r>
    </w:p>
    <w:p w:rsidR="004267D5" w:rsidRPr="004267D5" w:rsidRDefault="004267D5" w:rsidP="00426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C0F50"/>
    <w:multiLevelType w:val="multilevel"/>
    <w:tmpl w:val="4B00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32174"/>
    <w:multiLevelType w:val="multilevel"/>
    <w:tmpl w:val="1EB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C73DF"/>
    <w:multiLevelType w:val="multilevel"/>
    <w:tmpl w:val="EDC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E71775"/>
    <w:multiLevelType w:val="multilevel"/>
    <w:tmpl w:val="419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267D5"/>
    <w:rsid w:val="004267D5"/>
    <w:rsid w:val="0062622F"/>
    <w:rsid w:val="006C4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2F"/>
  </w:style>
  <w:style w:type="paragraph" w:styleId="Heading1">
    <w:name w:val="heading 1"/>
    <w:basedOn w:val="Normal"/>
    <w:link w:val="Heading1Char"/>
    <w:uiPriority w:val="9"/>
    <w:qFormat/>
    <w:rsid w:val="004267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67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67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26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67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67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2026-02-05T18:09:00Z</dcterms:created>
  <dcterms:modified xsi:type="dcterms:W3CDTF">2026-02-05T18:09:00Z</dcterms:modified>
</cp:coreProperties>
</file>