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E47D" w14:textId="77777777" w:rsidR="00CA6EB8" w:rsidRPr="00CA6EB8" w:rsidRDefault="00CA6EB8" w:rsidP="00CA6EB8">
      <w:pPr>
        <w:jc w:val="center"/>
        <w:rPr>
          <w:rFonts w:ascii="Times New Roman" w:hAnsi="Times New Roman" w:cs="Times New Roman"/>
          <w:b/>
          <w:bCs/>
          <w:sz w:val="72"/>
          <w:szCs w:val="72"/>
        </w:rPr>
      </w:pPr>
      <w:r w:rsidRPr="00CA6EB8">
        <w:rPr>
          <w:rFonts w:ascii="Times New Roman" w:hAnsi="Times New Roman" w:cs="Times New Roman"/>
          <w:b/>
          <w:bCs/>
          <w:sz w:val="72"/>
          <w:szCs w:val="72"/>
        </w:rPr>
        <w:t>Week 7 Documentation</w:t>
      </w:r>
    </w:p>
    <w:p w14:paraId="665974F0" w14:textId="77777777" w:rsidR="00CA6EB8" w:rsidRDefault="00CA6EB8" w:rsidP="00CA6EB8">
      <w:pPr>
        <w:rPr>
          <w:sz w:val="22"/>
          <w:szCs w:val="22"/>
        </w:rPr>
      </w:pPr>
      <w:r w:rsidRPr="00CA6EB8">
        <w:rPr>
          <w:sz w:val="22"/>
          <w:szCs w:val="22"/>
        </w:rPr>
        <w:t>The seventh week of the internship focused on developing a deeper understanding of data transformation, calculations, and visualization techniques in Power BI. This week introduced key concepts such as DAX (Data Analysis Expressions), ETL processes, and the use of different visual elements to represent data effectively. The learning emphasized how raw data can be transformed into meaningful insights through calculations and interactive dashboards.</w:t>
      </w:r>
    </w:p>
    <w:p w14:paraId="2204127D" w14:textId="77777777" w:rsidR="00CA6EB8" w:rsidRPr="00CA6EB8" w:rsidRDefault="00CA6EB8" w:rsidP="00CA6EB8">
      <w:pPr>
        <w:rPr>
          <w:sz w:val="22"/>
          <w:szCs w:val="22"/>
          <w:u w:val="single"/>
        </w:rPr>
      </w:pPr>
    </w:p>
    <w:p w14:paraId="45B73613" w14:textId="77777777" w:rsidR="00CA6EB8" w:rsidRPr="00CA6EB8" w:rsidRDefault="00CA6EB8" w:rsidP="00CA6EB8">
      <w:pPr>
        <w:rPr>
          <w:b/>
          <w:bCs/>
          <w:u w:val="single"/>
        </w:rPr>
      </w:pPr>
      <w:r w:rsidRPr="00CA6EB8">
        <w:rPr>
          <w:b/>
          <w:bCs/>
          <w:u w:val="single"/>
        </w:rPr>
        <w:t>Introduction to DAX</w:t>
      </w:r>
    </w:p>
    <w:p w14:paraId="20A25CBB" w14:textId="77777777" w:rsidR="00CA6EB8" w:rsidRPr="00CA6EB8" w:rsidRDefault="00CA6EB8" w:rsidP="00CA6EB8">
      <w:pPr>
        <w:rPr>
          <w:sz w:val="22"/>
          <w:szCs w:val="22"/>
        </w:rPr>
      </w:pPr>
      <w:r w:rsidRPr="00CA6EB8">
        <w:rPr>
          <w:sz w:val="22"/>
          <w:szCs w:val="22"/>
        </w:rPr>
        <w:t>The week began with an introduction to DAX (Data Analysis Expressions), which is a formula language used in Power BI to perform calculations on data. DAX is primarily used to create measures, calculated columns, and custom calculations that enhance data analysis.</w:t>
      </w:r>
    </w:p>
    <w:p w14:paraId="4D0ACD36" w14:textId="77777777" w:rsidR="006D3170" w:rsidRDefault="006D3170"/>
    <w:p w14:paraId="01C1D2D2" w14:textId="77777777" w:rsidR="00CA6EB8" w:rsidRPr="00CA6EB8" w:rsidRDefault="00CA6EB8" w:rsidP="00CA6EB8">
      <w:pPr>
        <w:rPr>
          <w:b/>
          <w:bCs/>
          <w:u w:val="single"/>
        </w:rPr>
      </w:pPr>
      <w:r w:rsidRPr="00CA6EB8">
        <w:rPr>
          <w:b/>
          <w:bCs/>
          <w:u w:val="single"/>
        </w:rPr>
        <w:t>ETL (Extract, Transform, Load)</w:t>
      </w:r>
    </w:p>
    <w:p w14:paraId="03C16D01" w14:textId="07692673" w:rsidR="00CA6EB8" w:rsidRPr="00CA6EB8" w:rsidRDefault="00CA6EB8" w:rsidP="00CA6EB8">
      <w:pPr>
        <w:rPr>
          <w:sz w:val="22"/>
          <w:szCs w:val="22"/>
        </w:rPr>
      </w:pPr>
      <w:r w:rsidRPr="00CA6EB8">
        <w:rPr>
          <w:sz w:val="22"/>
          <w:szCs w:val="22"/>
        </w:rPr>
        <w:t>ETL process</w:t>
      </w:r>
      <w:r>
        <w:rPr>
          <w:sz w:val="22"/>
          <w:szCs w:val="22"/>
        </w:rPr>
        <w:t xml:space="preserve"> </w:t>
      </w:r>
      <w:r w:rsidRPr="00CA6EB8">
        <w:rPr>
          <w:sz w:val="22"/>
          <w:szCs w:val="22"/>
        </w:rPr>
        <w:t>stands for Extract, Transform, and Load. This process involves extracting data from different sources, transforming it into a clean and structured format, and loading it into Power BI for analysis.</w:t>
      </w:r>
    </w:p>
    <w:p w14:paraId="5DD2D2F9" w14:textId="77777777" w:rsidR="00CA6EB8" w:rsidRDefault="00CA6EB8"/>
    <w:p w14:paraId="5B1B892E" w14:textId="77777777" w:rsidR="00CA6EB8" w:rsidRPr="00CA6EB8" w:rsidRDefault="00CA6EB8" w:rsidP="00CA6EB8">
      <w:pPr>
        <w:rPr>
          <w:b/>
          <w:bCs/>
          <w:u w:val="single"/>
        </w:rPr>
      </w:pPr>
      <w:r w:rsidRPr="00CA6EB8">
        <w:rPr>
          <w:b/>
          <w:bCs/>
          <w:u w:val="single"/>
        </w:rPr>
        <w:t>Measures and Calculations</w:t>
      </w:r>
    </w:p>
    <w:p w14:paraId="31A5E874" w14:textId="2E99FEF1" w:rsidR="00CA6EB8" w:rsidRDefault="00CA6EB8" w:rsidP="00CA6EB8">
      <w:pPr>
        <w:rPr>
          <w:sz w:val="22"/>
          <w:szCs w:val="22"/>
        </w:rPr>
      </w:pPr>
      <w:r w:rsidRPr="00CA6EB8">
        <w:rPr>
          <w:sz w:val="22"/>
          <w:szCs w:val="22"/>
        </w:rPr>
        <w:t>A significant part of the week focused on creating and using measures in Power BI. Measures are used to perform calculations such as sums, averages, and other aggregations.</w:t>
      </w:r>
      <w:r w:rsidRPr="00CA6EB8">
        <w:rPr>
          <w:sz w:val="22"/>
          <w:szCs w:val="22"/>
        </w:rPr>
        <w:t xml:space="preserve"> </w:t>
      </w:r>
      <w:r w:rsidRPr="00CA6EB8">
        <w:rPr>
          <w:sz w:val="22"/>
          <w:szCs w:val="22"/>
        </w:rPr>
        <w:t>These measures also help in handling missing values, applying formatting, and generating calculated results required for analysis.</w:t>
      </w:r>
    </w:p>
    <w:p w14:paraId="4A6D60C6" w14:textId="77777777" w:rsidR="00CA6EB8" w:rsidRDefault="00CA6EB8" w:rsidP="00CA6EB8">
      <w:pPr>
        <w:rPr>
          <w:sz w:val="22"/>
          <w:szCs w:val="22"/>
        </w:rPr>
      </w:pPr>
    </w:p>
    <w:p w14:paraId="6EBB5B84" w14:textId="77777777" w:rsidR="00CA6EB8" w:rsidRPr="00CA6EB8" w:rsidRDefault="00CA6EB8" w:rsidP="00CA6EB8">
      <w:pPr>
        <w:rPr>
          <w:b/>
          <w:bCs/>
          <w:u w:val="single"/>
        </w:rPr>
      </w:pPr>
      <w:r w:rsidRPr="00CA6EB8">
        <w:rPr>
          <w:b/>
          <w:bCs/>
          <w:u w:val="single"/>
        </w:rPr>
        <w:t>Explicit and Implicit Measures</w:t>
      </w:r>
    </w:p>
    <w:p w14:paraId="5CF1A548" w14:textId="77777777" w:rsidR="00CA6EB8" w:rsidRPr="00CA6EB8" w:rsidRDefault="00CA6EB8" w:rsidP="00CA6EB8">
      <w:pPr>
        <w:rPr>
          <w:sz w:val="22"/>
          <w:szCs w:val="22"/>
        </w:rPr>
      </w:pPr>
      <w:r w:rsidRPr="00CA6EB8">
        <w:rPr>
          <w:sz w:val="22"/>
          <w:szCs w:val="22"/>
        </w:rPr>
        <w:t>The difference between explicit and implicit measures was also discussed. Explicit measures are created manually using DAX formulas, giving more control over calculations. Implicit measures, on the other hand, are automatically generated when fields are directly used in visuals.</w:t>
      </w:r>
    </w:p>
    <w:p w14:paraId="78A7D14C" w14:textId="0FC03D05" w:rsidR="00CA6EB8" w:rsidRPr="00CA6EB8" w:rsidRDefault="00CA6EB8" w:rsidP="00CA6EB8">
      <w:pPr>
        <w:rPr>
          <w:sz w:val="22"/>
          <w:szCs w:val="22"/>
        </w:rPr>
      </w:pPr>
      <w:r w:rsidRPr="00CA6EB8">
        <w:rPr>
          <w:sz w:val="22"/>
          <w:szCs w:val="22"/>
        </w:rPr>
        <w:t>Understanding this distinction helps in choosing the appropriate method for performing calculations.</w:t>
      </w:r>
    </w:p>
    <w:p w14:paraId="1AD2D474" w14:textId="77777777" w:rsidR="00CA6EB8" w:rsidRDefault="00CA6EB8" w:rsidP="00CA6EB8">
      <w:pPr>
        <w:rPr>
          <w:sz w:val="22"/>
          <w:szCs w:val="22"/>
        </w:rPr>
      </w:pPr>
    </w:p>
    <w:p w14:paraId="405488E0" w14:textId="77777777" w:rsidR="00CA6EB8" w:rsidRDefault="00CA6EB8" w:rsidP="00CA6EB8">
      <w:pPr>
        <w:rPr>
          <w:b/>
          <w:bCs/>
          <w:u w:val="single"/>
        </w:rPr>
      </w:pPr>
    </w:p>
    <w:p w14:paraId="41C5D4B6" w14:textId="77777777" w:rsidR="00CA6EB8" w:rsidRDefault="00CA6EB8" w:rsidP="00CA6EB8">
      <w:pPr>
        <w:rPr>
          <w:b/>
          <w:bCs/>
          <w:u w:val="single"/>
        </w:rPr>
      </w:pPr>
    </w:p>
    <w:p w14:paraId="6B4D6462" w14:textId="0613D458" w:rsidR="00CA6EB8" w:rsidRPr="00CA6EB8" w:rsidRDefault="00CA6EB8" w:rsidP="00CA6EB8">
      <w:pPr>
        <w:rPr>
          <w:b/>
          <w:bCs/>
          <w:u w:val="single"/>
        </w:rPr>
      </w:pPr>
      <w:r w:rsidRPr="00CA6EB8">
        <w:rPr>
          <w:b/>
          <w:bCs/>
          <w:u w:val="single"/>
        </w:rPr>
        <w:lastRenderedPageBreak/>
        <w:t>Reusability of Measures</w:t>
      </w:r>
    </w:p>
    <w:p w14:paraId="1310E78F" w14:textId="40B319AA" w:rsidR="00CA6EB8" w:rsidRDefault="00CA6EB8" w:rsidP="00CA6EB8">
      <w:pPr>
        <w:rPr>
          <w:sz w:val="22"/>
          <w:szCs w:val="22"/>
        </w:rPr>
      </w:pPr>
      <w:r w:rsidRPr="00CA6EB8">
        <w:rPr>
          <w:sz w:val="22"/>
          <w:szCs w:val="22"/>
        </w:rPr>
        <w:t>Another important concept was the reusability of measures. Once a measure is created, it can be used across multiple visuals and reports, making the analysis more efficient and consistent.</w:t>
      </w:r>
    </w:p>
    <w:p w14:paraId="44EED7A1" w14:textId="77777777" w:rsidR="00CA6EB8" w:rsidRPr="00CA6EB8" w:rsidRDefault="00CA6EB8" w:rsidP="00CA6EB8">
      <w:pPr>
        <w:rPr>
          <w:sz w:val="22"/>
          <w:szCs w:val="22"/>
        </w:rPr>
      </w:pPr>
    </w:p>
    <w:p w14:paraId="03784DDB" w14:textId="77777777" w:rsidR="00CA6EB8" w:rsidRPr="00CA6EB8" w:rsidRDefault="00CA6EB8" w:rsidP="00CA6EB8">
      <w:pPr>
        <w:rPr>
          <w:b/>
          <w:bCs/>
          <w:u w:val="single"/>
        </w:rPr>
      </w:pPr>
      <w:r w:rsidRPr="00CA6EB8">
        <w:rPr>
          <w:b/>
          <w:bCs/>
          <w:u w:val="single"/>
        </w:rPr>
        <w:t>DAX Functions and Calculations</w:t>
      </w:r>
    </w:p>
    <w:p w14:paraId="4B131333" w14:textId="5E7BCEEC" w:rsidR="00CA6EB8" w:rsidRPr="00CA6EB8" w:rsidRDefault="00CA6EB8" w:rsidP="00CA6EB8">
      <w:pPr>
        <w:rPr>
          <w:sz w:val="22"/>
          <w:szCs w:val="22"/>
        </w:rPr>
      </w:pPr>
      <w:r w:rsidRPr="00CA6EB8">
        <w:rPr>
          <w:sz w:val="22"/>
          <w:szCs w:val="22"/>
        </w:rPr>
        <w:t>During the week, I explored basic DAX functions such as the SUM function, which is used to calculate the total of a column (</w:t>
      </w:r>
      <w:r w:rsidRPr="00CA6EB8">
        <w:rPr>
          <w:sz w:val="22"/>
          <w:szCs w:val="22"/>
        </w:rPr>
        <w:t>e.g.</w:t>
      </w:r>
      <w:r>
        <w:rPr>
          <w:sz w:val="22"/>
          <w:szCs w:val="22"/>
        </w:rPr>
        <w:t xml:space="preserve"> -</w:t>
      </w:r>
      <w:r w:rsidRPr="00CA6EB8">
        <w:rPr>
          <w:sz w:val="22"/>
          <w:szCs w:val="22"/>
        </w:rPr>
        <w:t xml:space="preserve"> SUM of sales amount).</w:t>
      </w:r>
      <w:r w:rsidRPr="00CA6EB8">
        <w:rPr>
          <w:sz w:val="22"/>
          <w:szCs w:val="22"/>
        </w:rPr>
        <w:t xml:space="preserve"> </w:t>
      </w:r>
      <w:r w:rsidRPr="00CA6EB8">
        <w:rPr>
          <w:sz w:val="22"/>
          <w:szCs w:val="22"/>
        </w:rPr>
        <w:t>I also learned about base measures and composite measures, where base measures represent simple calculations and composite measures are created by combining multiple measures to derive more meaningful insights.</w:t>
      </w:r>
      <w:r w:rsidRPr="00CA6EB8">
        <w:rPr>
          <w:sz w:val="22"/>
          <w:szCs w:val="22"/>
        </w:rPr>
        <w:t xml:space="preserve"> </w:t>
      </w:r>
      <w:r w:rsidRPr="00CA6EB8">
        <w:rPr>
          <w:sz w:val="22"/>
          <w:szCs w:val="22"/>
        </w:rPr>
        <w:t>In addition, the CALCULATE function was introduced, which is used to modify the filter context in Power BI and perform more advanced calculations.</w:t>
      </w:r>
    </w:p>
    <w:p w14:paraId="09BC0936" w14:textId="77777777" w:rsidR="00CA6EB8" w:rsidRDefault="00CA6EB8" w:rsidP="00CA6EB8">
      <w:pPr>
        <w:rPr>
          <w:sz w:val="22"/>
          <w:szCs w:val="22"/>
        </w:rPr>
      </w:pPr>
    </w:p>
    <w:p w14:paraId="07451BB2" w14:textId="77777777" w:rsidR="00B02E57" w:rsidRPr="00B02E57" w:rsidRDefault="00B02E57" w:rsidP="00B02E57">
      <w:pPr>
        <w:rPr>
          <w:b/>
          <w:bCs/>
          <w:u w:val="single"/>
        </w:rPr>
      </w:pPr>
      <w:r w:rsidRPr="00B02E57">
        <w:rPr>
          <w:b/>
          <w:bCs/>
          <w:u w:val="single"/>
        </w:rPr>
        <w:t>Iterative Functions in Power BI</w:t>
      </w:r>
    </w:p>
    <w:p w14:paraId="0144409A" w14:textId="43228DBF" w:rsidR="00B02E57" w:rsidRDefault="00B02E57" w:rsidP="00B02E57">
      <w:pPr>
        <w:rPr>
          <w:sz w:val="22"/>
          <w:szCs w:val="22"/>
        </w:rPr>
      </w:pPr>
      <w:r w:rsidRPr="00B02E57">
        <w:rPr>
          <w:sz w:val="22"/>
          <w:szCs w:val="22"/>
        </w:rPr>
        <w:t>Power BI uses functions like SUMX, which perform row-by-row calculations. This concept helped in understanding how iterative operations are handled in Power BI.</w:t>
      </w:r>
    </w:p>
    <w:p w14:paraId="0B7316F6" w14:textId="77777777" w:rsidR="00B02E57" w:rsidRPr="00B02E57" w:rsidRDefault="00B02E57" w:rsidP="00B02E57">
      <w:pPr>
        <w:rPr>
          <w:sz w:val="22"/>
          <w:szCs w:val="22"/>
        </w:rPr>
      </w:pPr>
    </w:p>
    <w:p w14:paraId="326F0B9E" w14:textId="77777777" w:rsidR="00B02E57" w:rsidRPr="00B02E57" w:rsidRDefault="00B02E57" w:rsidP="00B02E57">
      <w:pPr>
        <w:rPr>
          <w:b/>
          <w:bCs/>
          <w:u w:val="single"/>
        </w:rPr>
      </w:pPr>
      <w:r w:rsidRPr="00B02E57">
        <w:rPr>
          <w:b/>
          <w:bCs/>
          <w:u w:val="single"/>
        </w:rPr>
        <w:t>Data Visualization</w:t>
      </w:r>
    </w:p>
    <w:p w14:paraId="2C77520D" w14:textId="5B69CE27" w:rsidR="00B02E57" w:rsidRPr="00B02E57" w:rsidRDefault="00B02E57" w:rsidP="00B02E57">
      <w:pPr>
        <w:rPr>
          <w:sz w:val="22"/>
          <w:szCs w:val="22"/>
        </w:rPr>
      </w:pPr>
      <w:r>
        <w:rPr>
          <w:sz w:val="22"/>
          <w:szCs w:val="22"/>
        </w:rPr>
        <w:t>D</w:t>
      </w:r>
      <w:r w:rsidRPr="00B02E57">
        <w:rPr>
          <w:sz w:val="22"/>
          <w:szCs w:val="22"/>
        </w:rPr>
        <w:t>ata visualization, where different types of charts and graphs were used to represent data in a meaningful way. Visualizations help in simplifying complex data and making insights easier to understand.</w:t>
      </w:r>
      <w:r w:rsidRPr="00B02E57">
        <w:rPr>
          <w:sz w:val="22"/>
          <w:szCs w:val="22"/>
        </w:rPr>
        <w:t xml:space="preserve"> </w:t>
      </w:r>
      <w:r w:rsidRPr="00B02E57">
        <w:rPr>
          <w:sz w:val="22"/>
          <w:szCs w:val="22"/>
        </w:rPr>
        <w:t>I also learned how to identify outliers in the dataset using visuals such as scatter plots and line charts. Detecting outliers is important for understanding unusual patterns or anomalies in the data.</w:t>
      </w:r>
    </w:p>
    <w:p w14:paraId="56504BD7" w14:textId="77777777" w:rsidR="00B02E57" w:rsidRPr="00B02E57" w:rsidRDefault="00B02E57" w:rsidP="00B02E57">
      <w:pPr>
        <w:rPr>
          <w:sz w:val="22"/>
          <w:szCs w:val="22"/>
        </w:rPr>
      </w:pPr>
    </w:p>
    <w:p w14:paraId="7893883F" w14:textId="77777777" w:rsidR="00B02E57" w:rsidRPr="00B02E57" w:rsidRDefault="00B02E57" w:rsidP="00B02E57">
      <w:pPr>
        <w:rPr>
          <w:b/>
          <w:bCs/>
          <w:u w:val="single"/>
        </w:rPr>
      </w:pPr>
      <w:r w:rsidRPr="00B02E57">
        <w:rPr>
          <w:b/>
          <w:bCs/>
          <w:u w:val="single"/>
        </w:rPr>
        <w:t>Slicers and KPI Cards</w:t>
      </w:r>
    </w:p>
    <w:p w14:paraId="4EDEDCAF" w14:textId="77777777" w:rsidR="00B02E57" w:rsidRPr="00B02E57" w:rsidRDefault="00B02E57" w:rsidP="00B02E57">
      <w:pPr>
        <w:rPr>
          <w:sz w:val="22"/>
          <w:szCs w:val="22"/>
        </w:rPr>
      </w:pPr>
      <w:r w:rsidRPr="00B02E57">
        <w:rPr>
          <w:sz w:val="22"/>
          <w:szCs w:val="22"/>
        </w:rPr>
        <w:t>The use of slicers and KPI cards was also introduced. Slicers are used to filter data dynamically, allowing users to interact with the dashboard. KPI cards display key metrics in a simple and clear format, making it easier to track performance.</w:t>
      </w:r>
    </w:p>
    <w:p w14:paraId="04E8F3EF" w14:textId="77777777" w:rsidR="00B02E57" w:rsidRDefault="00B02E57" w:rsidP="00CA6EB8">
      <w:pPr>
        <w:rPr>
          <w:sz w:val="22"/>
          <w:szCs w:val="22"/>
        </w:rPr>
      </w:pPr>
    </w:p>
    <w:p w14:paraId="3A519220" w14:textId="77777777" w:rsidR="00B02E57" w:rsidRPr="00B02E57" w:rsidRDefault="00B02E57" w:rsidP="00B02E57">
      <w:pPr>
        <w:rPr>
          <w:b/>
          <w:bCs/>
          <w:u w:val="single"/>
        </w:rPr>
      </w:pPr>
      <w:r w:rsidRPr="00B02E57">
        <w:rPr>
          <w:b/>
          <w:bCs/>
          <w:u w:val="single"/>
        </w:rPr>
        <w:t>Understanding Visual Selection</w:t>
      </w:r>
    </w:p>
    <w:p w14:paraId="665F9FCD" w14:textId="31ED2534" w:rsidR="00B02E57" w:rsidRPr="00B02E57" w:rsidRDefault="00B02E57" w:rsidP="00B02E57">
      <w:pPr>
        <w:rPr>
          <w:sz w:val="22"/>
          <w:szCs w:val="22"/>
        </w:rPr>
      </w:pPr>
      <w:r w:rsidRPr="00B02E57">
        <w:rPr>
          <w:sz w:val="22"/>
          <w:szCs w:val="22"/>
        </w:rPr>
        <w:t>Different visuals serve different analytical purposes, and choosing the right one is essential for effective communication of insights.</w:t>
      </w:r>
    </w:p>
    <w:p w14:paraId="4DF094F0" w14:textId="77777777" w:rsidR="00B02E57" w:rsidRDefault="00B02E57" w:rsidP="00CA6EB8">
      <w:pPr>
        <w:rPr>
          <w:sz w:val="22"/>
          <w:szCs w:val="22"/>
        </w:rPr>
      </w:pPr>
    </w:p>
    <w:p w14:paraId="5998362F" w14:textId="77777777" w:rsidR="00B02E57" w:rsidRDefault="00B02E57" w:rsidP="00B02E57">
      <w:pPr>
        <w:rPr>
          <w:b/>
          <w:bCs/>
          <w:sz w:val="22"/>
          <w:szCs w:val="22"/>
        </w:rPr>
      </w:pPr>
    </w:p>
    <w:p w14:paraId="6A59BD61" w14:textId="77777777" w:rsidR="00B02E57" w:rsidRDefault="00B02E57" w:rsidP="00B02E57">
      <w:pPr>
        <w:rPr>
          <w:b/>
          <w:bCs/>
          <w:sz w:val="22"/>
          <w:szCs w:val="22"/>
        </w:rPr>
      </w:pPr>
    </w:p>
    <w:p w14:paraId="617CD3AA" w14:textId="3F63950C" w:rsidR="00B02E57" w:rsidRPr="00B02E57" w:rsidRDefault="00B02E57" w:rsidP="00B02E57">
      <w:pPr>
        <w:rPr>
          <w:b/>
          <w:bCs/>
          <w:u w:val="single"/>
        </w:rPr>
      </w:pPr>
      <w:r w:rsidRPr="00B02E57">
        <w:rPr>
          <w:b/>
          <w:bCs/>
          <w:u w:val="single"/>
        </w:rPr>
        <w:lastRenderedPageBreak/>
        <w:t>Summary</w:t>
      </w:r>
    </w:p>
    <w:p w14:paraId="47D45522" w14:textId="77777777" w:rsidR="00B02E57" w:rsidRPr="00B02E57" w:rsidRDefault="00B02E57" w:rsidP="00B02E57">
      <w:pPr>
        <w:rPr>
          <w:sz w:val="22"/>
          <w:szCs w:val="22"/>
        </w:rPr>
      </w:pPr>
      <w:r w:rsidRPr="00B02E57">
        <w:rPr>
          <w:sz w:val="22"/>
          <w:szCs w:val="22"/>
        </w:rPr>
        <w:t>Overall, the seventh week of the internship focused on enhancing my skills in data transformation, calculation, and visualization using Power BI. Learning DAX functions, measures, and the ETL process helped in performing more advanced data analysis.</w:t>
      </w:r>
    </w:p>
    <w:p w14:paraId="64723961" w14:textId="2F334282" w:rsidR="00B02E57" w:rsidRPr="00B02E57" w:rsidRDefault="00B02E57" w:rsidP="00B02E57">
      <w:pPr>
        <w:rPr>
          <w:sz w:val="22"/>
          <w:szCs w:val="22"/>
        </w:rPr>
      </w:pPr>
      <w:r w:rsidRPr="00B02E57">
        <w:rPr>
          <w:sz w:val="22"/>
          <w:szCs w:val="22"/>
        </w:rPr>
        <w:t>Additionally, working with different visual elements, slicers, and KPI cards improved my ability to present data in a clear and interactive manner. This week played a significant role in strengthening my understanding of how to convert processed data into meaningful and actionable insights through effective visualization.</w:t>
      </w:r>
    </w:p>
    <w:sectPr w:rsidR="00B02E57" w:rsidRPr="00B02E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B8"/>
    <w:rsid w:val="00107077"/>
    <w:rsid w:val="002778E2"/>
    <w:rsid w:val="003B539E"/>
    <w:rsid w:val="006D3170"/>
    <w:rsid w:val="00B02E57"/>
    <w:rsid w:val="00CA6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2970"/>
  <w15:chartTrackingRefBased/>
  <w15:docId w15:val="{144078BD-08F7-4A0A-8B1E-5F5B172C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EB8"/>
    <w:rPr>
      <w:rFonts w:eastAsiaTheme="majorEastAsia" w:cstheme="majorBidi"/>
      <w:color w:val="272727" w:themeColor="text1" w:themeTint="D8"/>
    </w:rPr>
  </w:style>
  <w:style w:type="paragraph" w:styleId="Title">
    <w:name w:val="Title"/>
    <w:basedOn w:val="Normal"/>
    <w:next w:val="Normal"/>
    <w:link w:val="TitleChar"/>
    <w:uiPriority w:val="10"/>
    <w:qFormat/>
    <w:rsid w:val="00CA6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EB8"/>
    <w:pPr>
      <w:spacing w:before="160"/>
      <w:jc w:val="center"/>
    </w:pPr>
    <w:rPr>
      <w:i/>
      <w:iCs/>
      <w:color w:val="404040" w:themeColor="text1" w:themeTint="BF"/>
    </w:rPr>
  </w:style>
  <w:style w:type="character" w:customStyle="1" w:styleId="QuoteChar">
    <w:name w:val="Quote Char"/>
    <w:basedOn w:val="DefaultParagraphFont"/>
    <w:link w:val="Quote"/>
    <w:uiPriority w:val="29"/>
    <w:rsid w:val="00CA6EB8"/>
    <w:rPr>
      <w:i/>
      <w:iCs/>
      <w:color w:val="404040" w:themeColor="text1" w:themeTint="BF"/>
    </w:rPr>
  </w:style>
  <w:style w:type="paragraph" w:styleId="ListParagraph">
    <w:name w:val="List Paragraph"/>
    <w:basedOn w:val="Normal"/>
    <w:uiPriority w:val="34"/>
    <w:qFormat/>
    <w:rsid w:val="00CA6EB8"/>
    <w:pPr>
      <w:ind w:left="720"/>
      <w:contextualSpacing/>
    </w:pPr>
  </w:style>
  <w:style w:type="character" w:styleId="IntenseEmphasis">
    <w:name w:val="Intense Emphasis"/>
    <w:basedOn w:val="DefaultParagraphFont"/>
    <w:uiPriority w:val="21"/>
    <w:qFormat/>
    <w:rsid w:val="00CA6EB8"/>
    <w:rPr>
      <w:i/>
      <w:iCs/>
      <w:color w:val="0F4761" w:themeColor="accent1" w:themeShade="BF"/>
    </w:rPr>
  </w:style>
  <w:style w:type="paragraph" w:styleId="IntenseQuote">
    <w:name w:val="Intense Quote"/>
    <w:basedOn w:val="Normal"/>
    <w:next w:val="Normal"/>
    <w:link w:val="IntenseQuoteChar"/>
    <w:uiPriority w:val="30"/>
    <w:qFormat/>
    <w:rsid w:val="00CA6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EB8"/>
    <w:rPr>
      <w:i/>
      <w:iCs/>
      <w:color w:val="0F4761" w:themeColor="accent1" w:themeShade="BF"/>
    </w:rPr>
  </w:style>
  <w:style w:type="character" w:styleId="IntenseReference">
    <w:name w:val="Intense Reference"/>
    <w:basedOn w:val="DefaultParagraphFont"/>
    <w:uiPriority w:val="32"/>
    <w:qFormat/>
    <w:rsid w:val="00CA6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cp:revision>
  <dcterms:created xsi:type="dcterms:W3CDTF">2026-03-27T02:53:00Z</dcterms:created>
  <dcterms:modified xsi:type="dcterms:W3CDTF">2026-03-27T03:14:00Z</dcterms:modified>
</cp:coreProperties>
</file>