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846C9" w14:textId="77777777" w:rsidR="00055EF9" w:rsidRPr="00E64A89" w:rsidRDefault="00055EF9" w:rsidP="00055EF9">
      <w:pPr>
        <w:rPr>
          <w:rFonts w:ascii="Arial Black" w:hAnsi="Arial Black"/>
          <w:b/>
          <w:bCs/>
          <w:lang w:val="en-US"/>
        </w:rPr>
      </w:pPr>
      <w:r>
        <w:rPr>
          <w:rFonts w:ascii="Arial Black" w:hAnsi="Arial Black"/>
          <w:b/>
          <w:bCs/>
          <w:sz w:val="48"/>
          <w:szCs w:val="48"/>
          <w:lang w:val="en-US"/>
        </w:rPr>
        <w:t xml:space="preserve">             </w:t>
      </w:r>
      <w:r w:rsidRPr="00E64A89">
        <w:rPr>
          <w:rFonts w:ascii="Arial Black" w:hAnsi="Arial Black"/>
          <w:b/>
          <w:bCs/>
          <w:color w:val="4472C4" w:themeColor="accent1"/>
          <w:sz w:val="48"/>
          <w:szCs w:val="48"/>
          <w:lang w:val="en-US"/>
        </w:rPr>
        <w:t>Infosys Int</w:t>
      </w:r>
      <w:r w:rsidRPr="00EF3064">
        <w:rPr>
          <w:rFonts w:ascii="Arial Black" w:hAnsi="Arial Black"/>
          <w:b/>
          <w:bCs/>
          <w:color w:val="4472C4" w:themeColor="accent1"/>
          <w:sz w:val="48"/>
          <w:szCs w:val="48"/>
          <w:lang w:val="en-US"/>
        </w:rPr>
        <w:t>erns</w:t>
      </w:r>
      <w:r w:rsidRPr="00E64A89">
        <w:rPr>
          <w:rFonts w:ascii="Arial Black" w:hAnsi="Arial Black"/>
          <w:b/>
          <w:bCs/>
          <w:color w:val="4472C4" w:themeColor="accent1"/>
          <w:sz w:val="48"/>
          <w:szCs w:val="48"/>
          <w:lang w:val="en-US"/>
        </w:rPr>
        <w:t xml:space="preserve">hip </w:t>
      </w:r>
      <w:r>
        <w:rPr>
          <w:rFonts w:ascii="Arial Black" w:hAnsi="Arial Black"/>
          <w:b/>
          <w:bCs/>
          <w:sz w:val="48"/>
          <w:szCs w:val="48"/>
          <w:lang w:val="en-US"/>
        </w:rPr>
        <w:br/>
        <w:t xml:space="preserve">          </w:t>
      </w:r>
      <w:r w:rsidRPr="00E64A89">
        <w:rPr>
          <w:rFonts w:ascii="Arial Black" w:hAnsi="Arial Black"/>
          <w:b/>
          <w:bCs/>
          <w:sz w:val="48"/>
          <w:szCs w:val="48"/>
          <w:lang w:val="en-US"/>
        </w:rPr>
        <w:t>Weekly</w:t>
      </w:r>
      <w:r>
        <w:rPr>
          <w:rFonts w:ascii="Arial Black" w:hAnsi="Arial Black"/>
          <w:b/>
          <w:bCs/>
          <w:sz w:val="48"/>
          <w:szCs w:val="48"/>
          <w:lang w:val="en-US"/>
        </w:rPr>
        <w:t xml:space="preserve"> </w:t>
      </w:r>
      <w:r w:rsidRPr="00E64A89">
        <w:rPr>
          <w:rFonts w:ascii="Arial Black" w:hAnsi="Arial Black"/>
          <w:b/>
          <w:bCs/>
          <w:sz w:val="48"/>
          <w:szCs w:val="48"/>
          <w:lang w:val="en-US"/>
        </w:rPr>
        <w:t xml:space="preserve">Documentation </w:t>
      </w:r>
      <w:r w:rsidRPr="00E64A89">
        <w:rPr>
          <w:rFonts w:ascii="Arial Black" w:hAnsi="Arial Black"/>
          <w:sz w:val="48"/>
          <w:szCs w:val="48"/>
          <w:lang w:val="en-US"/>
        </w:rPr>
        <w:br/>
      </w:r>
      <w:proofErr w:type="spellStart"/>
      <w:r w:rsidRPr="00E64A89">
        <w:rPr>
          <w:rFonts w:ascii="Arial Black" w:hAnsi="Arial Black"/>
          <w:b/>
          <w:bCs/>
          <w:lang w:val="en-US"/>
        </w:rPr>
        <w:t>Organisation</w:t>
      </w:r>
      <w:proofErr w:type="spellEnd"/>
      <w:r w:rsidRPr="00E64A89">
        <w:rPr>
          <w:rFonts w:ascii="Arial Black" w:hAnsi="Arial Black"/>
          <w:b/>
          <w:bCs/>
          <w:lang w:val="en-US"/>
        </w:rPr>
        <w:t xml:space="preserve">: </w:t>
      </w:r>
      <w:r w:rsidRPr="00E64A89">
        <w:rPr>
          <w:rFonts w:ascii="Arial Black" w:hAnsi="Arial Black"/>
          <w:b/>
          <w:bCs/>
          <w:color w:val="4472C4" w:themeColor="accent1"/>
          <w:lang w:val="en-US"/>
        </w:rPr>
        <w:t>Infosys Springboard</w:t>
      </w:r>
    </w:p>
    <w:p w14:paraId="04B0691C" w14:textId="77777777" w:rsidR="00055EF9" w:rsidRPr="00E64A89" w:rsidRDefault="00055EF9" w:rsidP="00055EF9">
      <w:pPr>
        <w:rPr>
          <w:rFonts w:ascii="Arial Black" w:hAnsi="Arial Black"/>
          <w:b/>
          <w:bCs/>
          <w:lang w:val="en-US"/>
        </w:rPr>
      </w:pPr>
      <w:r w:rsidRPr="00E64A89">
        <w:rPr>
          <w:rFonts w:ascii="Arial Black" w:hAnsi="Arial Black"/>
          <w:b/>
          <w:bCs/>
          <w:lang w:val="en-US"/>
        </w:rPr>
        <w:t xml:space="preserve">Internship Type: </w:t>
      </w:r>
      <w:r w:rsidRPr="004E71B9">
        <w:rPr>
          <w:rFonts w:ascii="Arial Black" w:hAnsi="Arial Black"/>
          <w:b/>
          <w:bCs/>
        </w:rPr>
        <w:t xml:space="preserve">Data Visualization </w:t>
      </w:r>
      <w:r w:rsidRPr="00E64A89">
        <w:rPr>
          <w:rFonts w:ascii="Arial Black" w:hAnsi="Arial Black"/>
          <w:b/>
          <w:bCs/>
          <w:lang w:val="en-US"/>
        </w:rPr>
        <w:t>Internship</w:t>
      </w:r>
    </w:p>
    <w:p w14:paraId="7EBD13B6" w14:textId="240D91E4" w:rsidR="00055EF9" w:rsidRDefault="00055EF9" w:rsidP="00055EF9">
      <w:pPr>
        <w:pBdr>
          <w:bottom w:val="single" w:sz="6" w:space="1" w:color="auto"/>
        </w:pBdr>
        <w:rPr>
          <w:rFonts w:ascii="Arial Black" w:hAnsi="Arial Black"/>
          <w:b/>
          <w:bCs/>
          <w:lang w:val="en-US"/>
        </w:rPr>
      </w:pPr>
      <w:r w:rsidRPr="00E64A89">
        <w:rPr>
          <w:rFonts w:ascii="Arial Black" w:hAnsi="Arial Black"/>
          <w:b/>
          <w:bCs/>
          <w:lang w:val="en-US"/>
        </w:rPr>
        <w:t xml:space="preserve">Duration Covered: Week </w:t>
      </w:r>
      <w:r>
        <w:rPr>
          <w:rFonts w:ascii="Arial Black" w:hAnsi="Arial Black"/>
          <w:b/>
          <w:bCs/>
          <w:lang w:val="en-US"/>
        </w:rPr>
        <w:t>8</w:t>
      </w:r>
    </w:p>
    <w:p w14:paraId="53A16AC8"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1. Introduction</w:t>
      </w:r>
    </w:p>
    <w:p w14:paraId="728A6E7E"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This week focused on understanding core concepts of Power BI, including DAX, ETL pipelines, measures, visualization tools, and dashboard creation. The sessions combined theoretical knowledge with practical exercises to strengthen data analysis skills.</w:t>
      </w:r>
    </w:p>
    <w:p w14:paraId="43BDD0EF"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7BA80D2A">
          <v:rect id="_x0000_i1124" style="width:0;height:1.5pt" o:hralign="center" o:hrstd="t" o:hr="t" fillcolor="#a0a0a0" stroked="f"/>
        </w:pict>
      </w:r>
    </w:p>
    <w:p w14:paraId="64052FB9"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2. DAX (Data Analysis Expressions)</w:t>
      </w:r>
    </w:p>
    <w:p w14:paraId="3604B050"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Full Form: Data Analysis Expressions (DAX)</w:t>
      </w:r>
    </w:p>
    <w:p w14:paraId="6CECBA50"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What is DAX?</w:t>
      </w:r>
      <w:r w:rsidRPr="00055EF9">
        <w:rPr>
          <w:rFonts w:ascii="Arial Black" w:hAnsi="Arial Black" w:cs="Segoe UI Emoji"/>
          <w:b/>
          <w:bCs/>
          <w:sz w:val="32"/>
          <w:szCs w:val="32"/>
        </w:rPr>
        <w:br/>
        <w:t>DAX is a formula language used in Power BI, Excel Power Pivot, and Analysis Services to perform calculations and data analysis.</w:t>
      </w:r>
    </w:p>
    <w:p w14:paraId="50B47351"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Uses of DAX:</w:t>
      </w:r>
    </w:p>
    <w:p w14:paraId="35B8C5C4" w14:textId="77777777" w:rsidR="00055EF9" w:rsidRPr="00055EF9" w:rsidRDefault="00055EF9" w:rsidP="00055EF9">
      <w:pPr>
        <w:numPr>
          <w:ilvl w:val="0"/>
          <w:numId w:val="8"/>
        </w:numPr>
        <w:rPr>
          <w:rFonts w:ascii="Arial Black" w:hAnsi="Arial Black" w:cs="Segoe UI Emoji"/>
          <w:b/>
          <w:bCs/>
          <w:sz w:val="32"/>
          <w:szCs w:val="32"/>
        </w:rPr>
      </w:pPr>
      <w:r w:rsidRPr="00055EF9">
        <w:rPr>
          <w:rFonts w:ascii="Arial Black" w:hAnsi="Arial Black" w:cs="Segoe UI Emoji"/>
          <w:b/>
          <w:bCs/>
          <w:sz w:val="32"/>
          <w:szCs w:val="32"/>
        </w:rPr>
        <w:t xml:space="preserve">Create calculated columns and measures </w:t>
      </w:r>
    </w:p>
    <w:p w14:paraId="0C87B3CB" w14:textId="77777777" w:rsidR="00055EF9" w:rsidRPr="00055EF9" w:rsidRDefault="00055EF9" w:rsidP="00055EF9">
      <w:pPr>
        <w:numPr>
          <w:ilvl w:val="0"/>
          <w:numId w:val="8"/>
        </w:numPr>
        <w:rPr>
          <w:rFonts w:ascii="Arial Black" w:hAnsi="Arial Black" w:cs="Segoe UI Emoji"/>
          <w:b/>
          <w:bCs/>
          <w:sz w:val="32"/>
          <w:szCs w:val="32"/>
        </w:rPr>
      </w:pPr>
      <w:r w:rsidRPr="00055EF9">
        <w:rPr>
          <w:rFonts w:ascii="Arial Black" w:hAnsi="Arial Black" w:cs="Segoe UI Emoji"/>
          <w:b/>
          <w:bCs/>
          <w:sz w:val="32"/>
          <w:szCs w:val="32"/>
        </w:rPr>
        <w:lastRenderedPageBreak/>
        <w:t xml:space="preserve">Perform aggregations (SUM, COUNT, AVERAGE) </w:t>
      </w:r>
    </w:p>
    <w:p w14:paraId="4D092014" w14:textId="77777777" w:rsidR="00055EF9" w:rsidRPr="00055EF9" w:rsidRDefault="00055EF9" w:rsidP="00055EF9">
      <w:pPr>
        <w:numPr>
          <w:ilvl w:val="0"/>
          <w:numId w:val="8"/>
        </w:numPr>
        <w:rPr>
          <w:rFonts w:ascii="Arial Black" w:hAnsi="Arial Black" w:cs="Segoe UI Emoji"/>
          <w:b/>
          <w:bCs/>
          <w:sz w:val="32"/>
          <w:szCs w:val="32"/>
        </w:rPr>
      </w:pPr>
      <w:r w:rsidRPr="00055EF9">
        <w:rPr>
          <w:rFonts w:ascii="Arial Black" w:hAnsi="Arial Black" w:cs="Segoe UI Emoji"/>
          <w:b/>
          <w:bCs/>
          <w:sz w:val="32"/>
          <w:szCs w:val="32"/>
        </w:rPr>
        <w:t xml:space="preserve">Apply filters and conditions </w:t>
      </w:r>
    </w:p>
    <w:p w14:paraId="722074FB" w14:textId="77777777" w:rsidR="00055EF9" w:rsidRPr="00055EF9" w:rsidRDefault="00055EF9" w:rsidP="00055EF9">
      <w:pPr>
        <w:numPr>
          <w:ilvl w:val="0"/>
          <w:numId w:val="8"/>
        </w:numPr>
        <w:rPr>
          <w:rFonts w:ascii="Arial Black" w:hAnsi="Arial Black" w:cs="Segoe UI Emoji"/>
          <w:b/>
          <w:bCs/>
          <w:sz w:val="32"/>
          <w:szCs w:val="32"/>
        </w:rPr>
      </w:pPr>
      <w:r w:rsidRPr="00055EF9">
        <w:rPr>
          <w:rFonts w:ascii="Arial Black" w:hAnsi="Arial Black" w:cs="Segoe UI Emoji"/>
          <w:b/>
          <w:bCs/>
          <w:sz w:val="32"/>
          <w:szCs w:val="32"/>
        </w:rPr>
        <w:t xml:space="preserve">Build advanced data models </w:t>
      </w:r>
    </w:p>
    <w:p w14:paraId="6234B997"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790DF1CD">
          <v:rect id="_x0000_i1125" style="width:0;height:1.5pt" o:hralign="center" o:hrstd="t" o:hr="t" fillcolor="#a0a0a0" stroked="f"/>
        </w:pict>
      </w:r>
    </w:p>
    <w:p w14:paraId="1BC0D22A"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3. ETL Pipelines</w:t>
      </w:r>
    </w:p>
    <w:p w14:paraId="4F4B55D8"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Full Form: Extract, Transform, Load (ETL)</w:t>
      </w:r>
    </w:p>
    <w:p w14:paraId="18292F57"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What is ETL?</w:t>
      </w:r>
      <w:r w:rsidRPr="00055EF9">
        <w:rPr>
          <w:rFonts w:ascii="Arial Black" w:hAnsi="Arial Black" w:cs="Segoe UI Emoji"/>
          <w:b/>
          <w:bCs/>
          <w:sz w:val="32"/>
          <w:szCs w:val="32"/>
        </w:rPr>
        <w:br/>
        <w:t>ETL is a data integration process used to collect data from multiple sources, transform it into a usable format, and load it into a system (like Power BI).</w:t>
      </w:r>
    </w:p>
    <w:p w14:paraId="7F09D759"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Steps:</w:t>
      </w:r>
    </w:p>
    <w:p w14:paraId="37975AC2" w14:textId="77777777" w:rsidR="00055EF9" w:rsidRPr="00055EF9" w:rsidRDefault="00055EF9" w:rsidP="00055EF9">
      <w:pPr>
        <w:numPr>
          <w:ilvl w:val="0"/>
          <w:numId w:val="9"/>
        </w:numPr>
        <w:rPr>
          <w:rFonts w:ascii="Arial Black" w:hAnsi="Arial Black" w:cs="Segoe UI Emoji"/>
          <w:b/>
          <w:bCs/>
          <w:sz w:val="32"/>
          <w:szCs w:val="32"/>
        </w:rPr>
      </w:pPr>
      <w:r w:rsidRPr="00055EF9">
        <w:rPr>
          <w:rFonts w:ascii="Arial Black" w:hAnsi="Arial Black" w:cs="Segoe UI Emoji"/>
          <w:b/>
          <w:bCs/>
          <w:sz w:val="32"/>
          <w:szCs w:val="32"/>
        </w:rPr>
        <w:t xml:space="preserve">Extract – Collect data from sources </w:t>
      </w:r>
    </w:p>
    <w:p w14:paraId="44818DD5" w14:textId="77777777" w:rsidR="00055EF9" w:rsidRPr="00055EF9" w:rsidRDefault="00055EF9" w:rsidP="00055EF9">
      <w:pPr>
        <w:numPr>
          <w:ilvl w:val="0"/>
          <w:numId w:val="9"/>
        </w:numPr>
        <w:rPr>
          <w:rFonts w:ascii="Arial Black" w:hAnsi="Arial Black" w:cs="Segoe UI Emoji"/>
          <w:b/>
          <w:bCs/>
          <w:sz w:val="32"/>
          <w:szCs w:val="32"/>
        </w:rPr>
      </w:pPr>
      <w:r w:rsidRPr="00055EF9">
        <w:rPr>
          <w:rFonts w:ascii="Arial Black" w:hAnsi="Arial Black" w:cs="Segoe UI Emoji"/>
          <w:b/>
          <w:bCs/>
          <w:sz w:val="32"/>
          <w:szCs w:val="32"/>
        </w:rPr>
        <w:t xml:space="preserve">Transform – Clean and modify data </w:t>
      </w:r>
    </w:p>
    <w:p w14:paraId="392AF78D" w14:textId="77777777" w:rsidR="00055EF9" w:rsidRPr="00055EF9" w:rsidRDefault="00055EF9" w:rsidP="00055EF9">
      <w:pPr>
        <w:numPr>
          <w:ilvl w:val="0"/>
          <w:numId w:val="9"/>
        </w:numPr>
        <w:rPr>
          <w:rFonts w:ascii="Arial Black" w:hAnsi="Arial Black" w:cs="Segoe UI Emoji"/>
          <w:b/>
          <w:bCs/>
          <w:sz w:val="32"/>
          <w:szCs w:val="32"/>
        </w:rPr>
      </w:pPr>
      <w:r w:rsidRPr="00055EF9">
        <w:rPr>
          <w:rFonts w:ascii="Arial Black" w:hAnsi="Arial Black" w:cs="Segoe UI Emoji"/>
          <w:b/>
          <w:bCs/>
          <w:sz w:val="32"/>
          <w:szCs w:val="32"/>
        </w:rPr>
        <w:t xml:space="preserve">Load – Store data for analysis </w:t>
      </w:r>
    </w:p>
    <w:p w14:paraId="4067A787"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Use of ETL:</w:t>
      </w:r>
    </w:p>
    <w:p w14:paraId="6392AE92" w14:textId="77777777" w:rsidR="00055EF9" w:rsidRPr="00055EF9" w:rsidRDefault="00055EF9" w:rsidP="00055EF9">
      <w:pPr>
        <w:numPr>
          <w:ilvl w:val="0"/>
          <w:numId w:val="10"/>
        </w:numPr>
        <w:rPr>
          <w:rFonts w:ascii="Arial Black" w:hAnsi="Arial Black" w:cs="Segoe UI Emoji"/>
          <w:b/>
          <w:bCs/>
          <w:sz w:val="32"/>
          <w:szCs w:val="32"/>
        </w:rPr>
      </w:pPr>
      <w:r w:rsidRPr="00055EF9">
        <w:rPr>
          <w:rFonts w:ascii="Arial Black" w:hAnsi="Arial Black" w:cs="Segoe UI Emoji"/>
          <w:b/>
          <w:bCs/>
          <w:sz w:val="32"/>
          <w:szCs w:val="32"/>
        </w:rPr>
        <w:t xml:space="preserve">Data cleaning and preparation </w:t>
      </w:r>
    </w:p>
    <w:p w14:paraId="0D4010A7" w14:textId="77777777" w:rsidR="00055EF9" w:rsidRPr="00055EF9" w:rsidRDefault="00055EF9" w:rsidP="00055EF9">
      <w:pPr>
        <w:numPr>
          <w:ilvl w:val="0"/>
          <w:numId w:val="10"/>
        </w:numPr>
        <w:rPr>
          <w:rFonts w:ascii="Arial Black" w:hAnsi="Arial Black" w:cs="Segoe UI Emoji"/>
          <w:b/>
          <w:bCs/>
          <w:sz w:val="32"/>
          <w:szCs w:val="32"/>
        </w:rPr>
      </w:pPr>
      <w:r w:rsidRPr="00055EF9">
        <w:rPr>
          <w:rFonts w:ascii="Arial Black" w:hAnsi="Arial Black" w:cs="Segoe UI Emoji"/>
          <w:b/>
          <w:bCs/>
          <w:sz w:val="32"/>
          <w:szCs w:val="32"/>
        </w:rPr>
        <w:t xml:space="preserve">Combining multiple data sources </w:t>
      </w:r>
    </w:p>
    <w:p w14:paraId="6DCB8293" w14:textId="77777777" w:rsidR="00055EF9" w:rsidRPr="00055EF9" w:rsidRDefault="00055EF9" w:rsidP="00055EF9">
      <w:pPr>
        <w:numPr>
          <w:ilvl w:val="0"/>
          <w:numId w:val="10"/>
        </w:numPr>
        <w:rPr>
          <w:rFonts w:ascii="Arial Black" w:hAnsi="Arial Black" w:cs="Segoe UI Emoji"/>
          <w:b/>
          <w:bCs/>
          <w:sz w:val="32"/>
          <w:szCs w:val="32"/>
        </w:rPr>
      </w:pPr>
      <w:r w:rsidRPr="00055EF9">
        <w:rPr>
          <w:rFonts w:ascii="Arial Black" w:hAnsi="Arial Black" w:cs="Segoe UI Emoji"/>
          <w:b/>
          <w:bCs/>
          <w:sz w:val="32"/>
          <w:szCs w:val="32"/>
        </w:rPr>
        <w:t xml:space="preserve">Improving data quality </w:t>
      </w:r>
    </w:p>
    <w:p w14:paraId="335D2C2D"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270234E5">
          <v:rect id="_x0000_i1126" style="width:0;height:1.5pt" o:hralign="center" o:hrstd="t" o:hr="t" fillcolor="#a0a0a0" stroked="f"/>
        </w:pict>
      </w:r>
    </w:p>
    <w:p w14:paraId="18748E0C"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lastRenderedPageBreak/>
        <w:t>4. Measures in Power BI</w:t>
      </w:r>
    </w:p>
    <w:p w14:paraId="4A7A11B7"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What are Measures?</w:t>
      </w:r>
      <w:r w:rsidRPr="00055EF9">
        <w:rPr>
          <w:rFonts w:ascii="Arial Black" w:hAnsi="Arial Black" w:cs="Segoe UI Emoji"/>
          <w:b/>
          <w:bCs/>
          <w:sz w:val="32"/>
          <w:szCs w:val="32"/>
        </w:rPr>
        <w:br/>
        <w:t>Measures are calculations created using DAX that dynamically compute results based on filters.</w:t>
      </w:r>
    </w:p>
    <w:p w14:paraId="48066B87"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How to Create Measures:</w:t>
      </w:r>
    </w:p>
    <w:p w14:paraId="3957EFE9" w14:textId="77777777" w:rsidR="00055EF9" w:rsidRPr="00055EF9" w:rsidRDefault="00055EF9" w:rsidP="00055EF9">
      <w:pPr>
        <w:numPr>
          <w:ilvl w:val="0"/>
          <w:numId w:val="11"/>
        </w:numPr>
        <w:rPr>
          <w:rFonts w:ascii="Arial Black" w:hAnsi="Arial Black" w:cs="Segoe UI Emoji"/>
          <w:b/>
          <w:bCs/>
          <w:sz w:val="32"/>
          <w:szCs w:val="32"/>
        </w:rPr>
      </w:pPr>
      <w:r w:rsidRPr="00055EF9">
        <w:rPr>
          <w:rFonts w:ascii="Arial Black" w:hAnsi="Arial Black" w:cs="Segoe UI Emoji"/>
          <w:b/>
          <w:bCs/>
          <w:sz w:val="32"/>
          <w:szCs w:val="32"/>
        </w:rPr>
        <w:t xml:space="preserve">Go to </w:t>
      </w:r>
      <w:proofErr w:type="spellStart"/>
      <w:r w:rsidRPr="00055EF9">
        <w:rPr>
          <w:rFonts w:ascii="Arial Black" w:hAnsi="Arial Black" w:cs="Segoe UI Emoji"/>
          <w:b/>
          <w:bCs/>
          <w:sz w:val="32"/>
          <w:szCs w:val="32"/>
        </w:rPr>
        <w:t>Modeling</w:t>
      </w:r>
      <w:proofErr w:type="spellEnd"/>
      <w:r w:rsidRPr="00055EF9">
        <w:rPr>
          <w:rFonts w:ascii="Arial Black" w:hAnsi="Arial Black" w:cs="Segoe UI Emoji"/>
          <w:b/>
          <w:bCs/>
          <w:sz w:val="32"/>
          <w:szCs w:val="32"/>
        </w:rPr>
        <w:t xml:space="preserve"> tab </w:t>
      </w:r>
    </w:p>
    <w:p w14:paraId="7D9B9DA0" w14:textId="77777777" w:rsidR="00055EF9" w:rsidRPr="00055EF9" w:rsidRDefault="00055EF9" w:rsidP="00055EF9">
      <w:pPr>
        <w:numPr>
          <w:ilvl w:val="0"/>
          <w:numId w:val="11"/>
        </w:numPr>
        <w:rPr>
          <w:rFonts w:ascii="Arial Black" w:hAnsi="Arial Black" w:cs="Segoe UI Emoji"/>
          <w:b/>
          <w:bCs/>
          <w:sz w:val="32"/>
          <w:szCs w:val="32"/>
        </w:rPr>
      </w:pPr>
      <w:r w:rsidRPr="00055EF9">
        <w:rPr>
          <w:rFonts w:ascii="Arial Black" w:hAnsi="Arial Black" w:cs="Segoe UI Emoji"/>
          <w:b/>
          <w:bCs/>
          <w:sz w:val="32"/>
          <w:szCs w:val="32"/>
        </w:rPr>
        <w:t xml:space="preserve">Click “New Measure” </w:t>
      </w:r>
    </w:p>
    <w:p w14:paraId="55FAF71D" w14:textId="77777777" w:rsidR="00055EF9" w:rsidRPr="00055EF9" w:rsidRDefault="00055EF9" w:rsidP="00055EF9">
      <w:pPr>
        <w:numPr>
          <w:ilvl w:val="0"/>
          <w:numId w:val="11"/>
        </w:numPr>
        <w:rPr>
          <w:rFonts w:ascii="Arial Black" w:hAnsi="Arial Black" w:cs="Segoe UI Emoji"/>
          <w:b/>
          <w:bCs/>
          <w:sz w:val="32"/>
          <w:szCs w:val="32"/>
        </w:rPr>
      </w:pPr>
      <w:r w:rsidRPr="00055EF9">
        <w:rPr>
          <w:rFonts w:ascii="Arial Black" w:hAnsi="Arial Black" w:cs="Segoe UI Emoji"/>
          <w:b/>
          <w:bCs/>
          <w:sz w:val="32"/>
          <w:szCs w:val="32"/>
        </w:rPr>
        <w:t xml:space="preserve">Write a DAX formula </w:t>
      </w:r>
    </w:p>
    <w:p w14:paraId="17E6F445"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Example:</w:t>
      </w:r>
    </w:p>
    <w:p w14:paraId="1235C1A7"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Total Sales = SUM(</w:t>
      </w:r>
      <w:proofErr w:type="gramStart"/>
      <w:r w:rsidRPr="00055EF9">
        <w:rPr>
          <w:rFonts w:ascii="Arial Black" w:hAnsi="Arial Black" w:cs="Segoe UI Emoji"/>
          <w:b/>
          <w:bCs/>
          <w:sz w:val="32"/>
          <w:szCs w:val="32"/>
        </w:rPr>
        <w:t>Sales[</w:t>
      </w:r>
      <w:proofErr w:type="gramEnd"/>
      <w:r w:rsidRPr="00055EF9">
        <w:rPr>
          <w:rFonts w:ascii="Arial Black" w:hAnsi="Arial Black" w:cs="Segoe UI Emoji"/>
          <w:b/>
          <w:bCs/>
          <w:sz w:val="32"/>
          <w:szCs w:val="32"/>
        </w:rPr>
        <w:t>Amount])</w:t>
      </w:r>
    </w:p>
    <w:p w14:paraId="3352DB31"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1AB3EC91">
          <v:rect id="_x0000_i1127" style="width:0;height:1.5pt" o:hralign="center" o:hrstd="t" o:hr="t" fillcolor="#a0a0a0" stroked="f"/>
        </w:pict>
      </w:r>
    </w:p>
    <w:p w14:paraId="0CAFB122"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5. Types of Measures</w:t>
      </w:r>
    </w:p>
    <w:p w14:paraId="4B2B2005"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1. Implicit Measures</w:t>
      </w:r>
    </w:p>
    <w:p w14:paraId="50784246" w14:textId="77777777" w:rsidR="00055EF9" w:rsidRPr="00055EF9" w:rsidRDefault="00055EF9" w:rsidP="00055EF9">
      <w:pPr>
        <w:numPr>
          <w:ilvl w:val="0"/>
          <w:numId w:val="12"/>
        </w:numPr>
        <w:rPr>
          <w:rFonts w:ascii="Arial Black" w:hAnsi="Arial Black" w:cs="Segoe UI Emoji"/>
          <w:b/>
          <w:bCs/>
          <w:sz w:val="32"/>
          <w:szCs w:val="32"/>
        </w:rPr>
      </w:pPr>
      <w:r w:rsidRPr="00055EF9">
        <w:rPr>
          <w:rFonts w:ascii="Arial Black" w:hAnsi="Arial Black" w:cs="Segoe UI Emoji"/>
          <w:b/>
          <w:bCs/>
          <w:sz w:val="32"/>
          <w:szCs w:val="32"/>
        </w:rPr>
        <w:t xml:space="preserve">Automatically created by Power BI </w:t>
      </w:r>
    </w:p>
    <w:p w14:paraId="309344D5" w14:textId="77777777" w:rsidR="00055EF9" w:rsidRPr="00055EF9" w:rsidRDefault="00055EF9" w:rsidP="00055EF9">
      <w:pPr>
        <w:numPr>
          <w:ilvl w:val="0"/>
          <w:numId w:val="12"/>
        </w:numPr>
        <w:rPr>
          <w:rFonts w:ascii="Arial Black" w:hAnsi="Arial Black" w:cs="Segoe UI Emoji"/>
          <w:b/>
          <w:bCs/>
          <w:sz w:val="32"/>
          <w:szCs w:val="32"/>
        </w:rPr>
      </w:pPr>
      <w:r w:rsidRPr="00055EF9">
        <w:rPr>
          <w:rFonts w:ascii="Arial Black" w:hAnsi="Arial Black" w:cs="Segoe UI Emoji"/>
          <w:b/>
          <w:bCs/>
          <w:sz w:val="32"/>
          <w:szCs w:val="32"/>
        </w:rPr>
        <w:t xml:space="preserve">Example: Dragging a numeric field into visuals </w:t>
      </w:r>
    </w:p>
    <w:p w14:paraId="1CC46B35"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2. Explicit Measures</w:t>
      </w:r>
    </w:p>
    <w:p w14:paraId="3651A333" w14:textId="77777777" w:rsidR="00055EF9" w:rsidRPr="00055EF9" w:rsidRDefault="00055EF9" w:rsidP="00055EF9">
      <w:pPr>
        <w:numPr>
          <w:ilvl w:val="0"/>
          <w:numId w:val="13"/>
        </w:numPr>
        <w:rPr>
          <w:rFonts w:ascii="Arial Black" w:hAnsi="Arial Black" w:cs="Segoe UI Emoji"/>
          <w:b/>
          <w:bCs/>
          <w:sz w:val="32"/>
          <w:szCs w:val="32"/>
        </w:rPr>
      </w:pPr>
      <w:r w:rsidRPr="00055EF9">
        <w:rPr>
          <w:rFonts w:ascii="Arial Black" w:hAnsi="Arial Black" w:cs="Segoe UI Emoji"/>
          <w:b/>
          <w:bCs/>
          <w:sz w:val="32"/>
          <w:szCs w:val="32"/>
        </w:rPr>
        <w:t xml:space="preserve">Created manually using DAX </w:t>
      </w:r>
    </w:p>
    <w:p w14:paraId="74EEB849" w14:textId="77777777" w:rsidR="00055EF9" w:rsidRPr="00055EF9" w:rsidRDefault="00055EF9" w:rsidP="00055EF9">
      <w:pPr>
        <w:numPr>
          <w:ilvl w:val="0"/>
          <w:numId w:val="13"/>
        </w:numPr>
        <w:rPr>
          <w:rFonts w:ascii="Arial Black" w:hAnsi="Arial Black" w:cs="Segoe UI Emoji"/>
          <w:b/>
          <w:bCs/>
          <w:sz w:val="32"/>
          <w:szCs w:val="32"/>
        </w:rPr>
      </w:pPr>
      <w:r w:rsidRPr="00055EF9">
        <w:rPr>
          <w:rFonts w:ascii="Arial Black" w:hAnsi="Arial Black" w:cs="Segoe UI Emoji"/>
          <w:b/>
          <w:bCs/>
          <w:sz w:val="32"/>
          <w:szCs w:val="32"/>
        </w:rPr>
        <w:t xml:space="preserve">More control and customization </w:t>
      </w:r>
    </w:p>
    <w:p w14:paraId="0520C3C8"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03873312">
          <v:rect id="_x0000_i1128" style="width:0;height:1.5pt" o:hralign="center" o:hrstd="t" o:hr="t" fillcolor="#a0a0a0" stroked="f"/>
        </w:pict>
      </w:r>
    </w:p>
    <w:p w14:paraId="146D84DD" w14:textId="77777777" w:rsidR="00055EF9" w:rsidRDefault="00055EF9" w:rsidP="00055EF9">
      <w:pPr>
        <w:rPr>
          <w:rFonts w:ascii="Arial Black" w:hAnsi="Arial Black" w:cs="Segoe UI Emoji"/>
          <w:b/>
          <w:bCs/>
          <w:sz w:val="32"/>
          <w:szCs w:val="32"/>
        </w:rPr>
      </w:pPr>
    </w:p>
    <w:p w14:paraId="27E99FA7" w14:textId="77777777" w:rsidR="00055EF9" w:rsidRDefault="00055EF9" w:rsidP="00055EF9">
      <w:pPr>
        <w:rPr>
          <w:rFonts w:ascii="Arial Black" w:hAnsi="Arial Black" w:cs="Segoe UI Emoji"/>
          <w:b/>
          <w:bCs/>
          <w:sz w:val="32"/>
          <w:szCs w:val="32"/>
        </w:rPr>
      </w:pPr>
    </w:p>
    <w:p w14:paraId="55037B7D" w14:textId="488EC35D"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lastRenderedPageBreak/>
        <w:t>6. Reusability Factor</w:t>
      </w:r>
    </w:p>
    <w:p w14:paraId="01A54E38" w14:textId="77777777" w:rsidR="00055EF9" w:rsidRPr="00055EF9" w:rsidRDefault="00055EF9" w:rsidP="00055EF9">
      <w:pPr>
        <w:numPr>
          <w:ilvl w:val="0"/>
          <w:numId w:val="14"/>
        </w:numPr>
        <w:rPr>
          <w:rFonts w:ascii="Arial Black" w:hAnsi="Arial Black" w:cs="Segoe UI Emoji"/>
          <w:b/>
          <w:bCs/>
          <w:sz w:val="32"/>
          <w:szCs w:val="32"/>
        </w:rPr>
      </w:pPr>
      <w:r w:rsidRPr="00055EF9">
        <w:rPr>
          <w:rFonts w:ascii="Arial Black" w:hAnsi="Arial Black" w:cs="Segoe UI Emoji"/>
          <w:b/>
          <w:bCs/>
          <w:sz w:val="32"/>
          <w:szCs w:val="32"/>
        </w:rPr>
        <w:t xml:space="preserve">Measures can be reused across multiple visuals </w:t>
      </w:r>
    </w:p>
    <w:p w14:paraId="3DB66BB9" w14:textId="77777777" w:rsidR="00055EF9" w:rsidRPr="00055EF9" w:rsidRDefault="00055EF9" w:rsidP="00055EF9">
      <w:pPr>
        <w:numPr>
          <w:ilvl w:val="0"/>
          <w:numId w:val="14"/>
        </w:numPr>
        <w:rPr>
          <w:rFonts w:ascii="Arial Black" w:hAnsi="Arial Black" w:cs="Segoe UI Emoji"/>
          <w:b/>
          <w:bCs/>
          <w:sz w:val="32"/>
          <w:szCs w:val="32"/>
        </w:rPr>
      </w:pPr>
      <w:r w:rsidRPr="00055EF9">
        <w:rPr>
          <w:rFonts w:ascii="Arial Black" w:hAnsi="Arial Black" w:cs="Segoe UI Emoji"/>
          <w:b/>
          <w:bCs/>
          <w:sz w:val="32"/>
          <w:szCs w:val="32"/>
        </w:rPr>
        <w:t xml:space="preserve">Improves efficiency and consistency </w:t>
      </w:r>
    </w:p>
    <w:p w14:paraId="1A4F6696" w14:textId="77777777" w:rsidR="00055EF9" w:rsidRPr="00055EF9" w:rsidRDefault="00055EF9" w:rsidP="00055EF9">
      <w:pPr>
        <w:numPr>
          <w:ilvl w:val="0"/>
          <w:numId w:val="14"/>
        </w:numPr>
        <w:rPr>
          <w:rFonts w:ascii="Arial Black" w:hAnsi="Arial Black" w:cs="Segoe UI Emoji"/>
          <w:b/>
          <w:bCs/>
          <w:sz w:val="32"/>
          <w:szCs w:val="32"/>
        </w:rPr>
      </w:pPr>
      <w:r w:rsidRPr="00055EF9">
        <w:rPr>
          <w:rFonts w:ascii="Arial Black" w:hAnsi="Arial Black" w:cs="Segoe UI Emoji"/>
          <w:b/>
          <w:bCs/>
          <w:sz w:val="32"/>
          <w:szCs w:val="32"/>
        </w:rPr>
        <w:t xml:space="preserve">Reduces repetition in calculations </w:t>
      </w:r>
    </w:p>
    <w:p w14:paraId="731F4748"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74BEFC72">
          <v:rect id="_x0000_i1129" style="width:0;height:1.5pt" o:hralign="center" o:hrstd="t" o:hr="t" fillcolor="#a0a0a0" stroked="f"/>
        </w:pict>
      </w:r>
    </w:p>
    <w:p w14:paraId="11FE773E"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7. Visual Components in Power BI</w:t>
      </w:r>
    </w:p>
    <w:p w14:paraId="6A313028"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Slicer:</w:t>
      </w:r>
    </w:p>
    <w:p w14:paraId="7C1155EE" w14:textId="77777777" w:rsidR="00055EF9" w:rsidRPr="00055EF9" w:rsidRDefault="00055EF9" w:rsidP="00055EF9">
      <w:pPr>
        <w:numPr>
          <w:ilvl w:val="0"/>
          <w:numId w:val="15"/>
        </w:numPr>
        <w:rPr>
          <w:rFonts w:ascii="Arial Black" w:hAnsi="Arial Black" w:cs="Segoe UI Emoji"/>
          <w:b/>
          <w:bCs/>
          <w:sz w:val="32"/>
          <w:szCs w:val="32"/>
        </w:rPr>
      </w:pPr>
      <w:r w:rsidRPr="00055EF9">
        <w:rPr>
          <w:rFonts w:ascii="Arial Black" w:hAnsi="Arial Black" w:cs="Segoe UI Emoji"/>
          <w:b/>
          <w:bCs/>
          <w:sz w:val="32"/>
          <w:szCs w:val="32"/>
        </w:rPr>
        <w:t xml:space="preserve">Used to filter data interactively </w:t>
      </w:r>
    </w:p>
    <w:p w14:paraId="401A7EC7"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Table:</w:t>
      </w:r>
    </w:p>
    <w:p w14:paraId="537E60BF" w14:textId="77777777" w:rsidR="00055EF9" w:rsidRPr="00055EF9" w:rsidRDefault="00055EF9" w:rsidP="00055EF9">
      <w:pPr>
        <w:numPr>
          <w:ilvl w:val="0"/>
          <w:numId w:val="16"/>
        </w:numPr>
        <w:rPr>
          <w:rFonts w:ascii="Arial Black" w:hAnsi="Arial Black" w:cs="Segoe UI Emoji"/>
          <w:b/>
          <w:bCs/>
          <w:sz w:val="32"/>
          <w:szCs w:val="32"/>
        </w:rPr>
      </w:pPr>
      <w:r w:rsidRPr="00055EF9">
        <w:rPr>
          <w:rFonts w:ascii="Arial Black" w:hAnsi="Arial Black" w:cs="Segoe UI Emoji"/>
          <w:b/>
          <w:bCs/>
          <w:sz w:val="32"/>
          <w:szCs w:val="32"/>
        </w:rPr>
        <w:t xml:space="preserve">Displays raw data in rows and columns </w:t>
      </w:r>
    </w:p>
    <w:p w14:paraId="32527207"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Matrix:</w:t>
      </w:r>
    </w:p>
    <w:p w14:paraId="1FED4CF0" w14:textId="77777777" w:rsidR="00055EF9" w:rsidRPr="00055EF9" w:rsidRDefault="00055EF9" w:rsidP="00055EF9">
      <w:pPr>
        <w:numPr>
          <w:ilvl w:val="0"/>
          <w:numId w:val="17"/>
        </w:numPr>
        <w:rPr>
          <w:rFonts w:ascii="Arial Black" w:hAnsi="Arial Black" w:cs="Segoe UI Emoji"/>
          <w:b/>
          <w:bCs/>
          <w:sz w:val="32"/>
          <w:szCs w:val="32"/>
        </w:rPr>
      </w:pPr>
      <w:r w:rsidRPr="00055EF9">
        <w:rPr>
          <w:rFonts w:ascii="Arial Black" w:hAnsi="Arial Black" w:cs="Segoe UI Emoji"/>
          <w:b/>
          <w:bCs/>
          <w:sz w:val="32"/>
          <w:szCs w:val="32"/>
        </w:rPr>
        <w:t xml:space="preserve">Advanced table with grouping and hierarchy </w:t>
      </w:r>
    </w:p>
    <w:p w14:paraId="6DAD5738"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5DE7A97B">
          <v:rect id="_x0000_i1130" style="width:0;height:1.5pt" o:hralign="center" o:hrstd="t" o:hr="t" fillcolor="#a0a0a0" stroked="f"/>
        </w:pict>
      </w:r>
    </w:p>
    <w:p w14:paraId="2DF7FCDA"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 xml:space="preserve">8. Calculation Functions &amp; Slicer </w:t>
      </w:r>
      <w:proofErr w:type="spellStart"/>
      <w:r w:rsidRPr="00055EF9">
        <w:rPr>
          <w:rFonts w:ascii="Arial Black" w:hAnsi="Arial Black" w:cs="Segoe UI Emoji"/>
          <w:b/>
          <w:bCs/>
          <w:color w:val="4472C4" w:themeColor="accent1"/>
          <w:sz w:val="36"/>
          <w:szCs w:val="36"/>
        </w:rPr>
        <w:t>Behavior</w:t>
      </w:r>
      <w:proofErr w:type="spellEnd"/>
    </w:p>
    <w:p w14:paraId="1DABF444" w14:textId="77777777" w:rsidR="00055EF9" w:rsidRPr="00055EF9" w:rsidRDefault="00055EF9" w:rsidP="00055EF9">
      <w:pPr>
        <w:numPr>
          <w:ilvl w:val="0"/>
          <w:numId w:val="18"/>
        </w:numPr>
        <w:rPr>
          <w:rFonts w:ascii="Arial Black" w:hAnsi="Arial Black" w:cs="Segoe UI Emoji"/>
          <w:b/>
          <w:bCs/>
          <w:sz w:val="32"/>
          <w:szCs w:val="32"/>
        </w:rPr>
      </w:pPr>
      <w:r w:rsidRPr="00055EF9">
        <w:rPr>
          <w:rFonts w:ascii="Arial Black" w:hAnsi="Arial Black" w:cs="Segoe UI Emoji"/>
          <w:b/>
          <w:bCs/>
          <w:sz w:val="32"/>
          <w:szCs w:val="32"/>
        </w:rPr>
        <w:t xml:space="preserve">Some DAX functions can override slicer filters </w:t>
      </w:r>
    </w:p>
    <w:p w14:paraId="68C6899A" w14:textId="77777777" w:rsidR="00055EF9" w:rsidRPr="00055EF9" w:rsidRDefault="00055EF9" w:rsidP="00055EF9">
      <w:pPr>
        <w:numPr>
          <w:ilvl w:val="0"/>
          <w:numId w:val="18"/>
        </w:numPr>
        <w:rPr>
          <w:rFonts w:ascii="Arial Black" w:hAnsi="Arial Black" w:cs="Segoe UI Emoji"/>
          <w:b/>
          <w:bCs/>
          <w:sz w:val="32"/>
          <w:szCs w:val="32"/>
        </w:rPr>
      </w:pPr>
      <w:r w:rsidRPr="00055EF9">
        <w:rPr>
          <w:rFonts w:ascii="Arial Black" w:hAnsi="Arial Black" w:cs="Segoe UI Emoji"/>
          <w:b/>
          <w:bCs/>
          <w:sz w:val="32"/>
          <w:szCs w:val="32"/>
        </w:rPr>
        <w:t xml:space="preserve">Example: </w:t>
      </w:r>
      <w:proofErr w:type="gramStart"/>
      <w:r w:rsidRPr="00055EF9">
        <w:rPr>
          <w:rFonts w:ascii="Arial Black" w:hAnsi="Arial Black" w:cs="Segoe UI Emoji"/>
          <w:b/>
          <w:bCs/>
          <w:sz w:val="32"/>
          <w:szCs w:val="32"/>
        </w:rPr>
        <w:t>ALL(</w:t>
      </w:r>
      <w:proofErr w:type="gramEnd"/>
      <w:r w:rsidRPr="00055EF9">
        <w:rPr>
          <w:rFonts w:ascii="Arial Black" w:hAnsi="Arial Black" w:cs="Segoe UI Emoji"/>
          <w:b/>
          <w:bCs/>
          <w:sz w:val="32"/>
          <w:szCs w:val="32"/>
        </w:rPr>
        <w:t xml:space="preserve">), </w:t>
      </w:r>
      <w:proofErr w:type="gramStart"/>
      <w:r w:rsidRPr="00055EF9">
        <w:rPr>
          <w:rFonts w:ascii="Arial Black" w:hAnsi="Arial Black" w:cs="Segoe UI Emoji"/>
          <w:b/>
          <w:bCs/>
          <w:sz w:val="32"/>
          <w:szCs w:val="32"/>
        </w:rPr>
        <w:t>REMOVEFILTERS(</w:t>
      </w:r>
      <w:proofErr w:type="gramEnd"/>
      <w:r w:rsidRPr="00055EF9">
        <w:rPr>
          <w:rFonts w:ascii="Arial Black" w:hAnsi="Arial Black" w:cs="Segoe UI Emoji"/>
          <w:b/>
          <w:bCs/>
          <w:sz w:val="32"/>
          <w:szCs w:val="32"/>
        </w:rPr>
        <w:t xml:space="preserve">) </w:t>
      </w:r>
    </w:p>
    <w:p w14:paraId="2399BBED" w14:textId="77777777" w:rsidR="00055EF9" w:rsidRPr="00055EF9" w:rsidRDefault="00055EF9" w:rsidP="00055EF9">
      <w:pPr>
        <w:numPr>
          <w:ilvl w:val="0"/>
          <w:numId w:val="18"/>
        </w:numPr>
        <w:rPr>
          <w:rFonts w:ascii="Arial Black" w:hAnsi="Arial Black" w:cs="Segoe UI Emoji"/>
          <w:b/>
          <w:bCs/>
          <w:sz w:val="32"/>
          <w:szCs w:val="32"/>
        </w:rPr>
      </w:pPr>
      <w:r w:rsidRPr="00055EF9">
        <w:rPr>
          <w:rFonts w:ascii="Arial Black" w:hAnsi="Arial Black" w:cs="Segoe UI Emoji"/>
          <w:b/>
          <w:bCs/>
          <w:sz w:val="32"/>
          <w:szCs w:val="32"/>
        </w:rPr>
        <w:t xml:space="preserve">Useful for showing overall totals irrespective of filters </w:t>
      </w:r>
    </w:p>
    <w:p w14:paraId="5BCB4AEA"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1B5DCE7E">
          <v:rect id="_x0000_i1131" style="width:0;height:1.5pt" o:hralign="center" o:hrstd="t" o:hr="t" fillcolor="#a0a0a0" stroked="f"/>
        </w:pict>
      </w:r>
    </w:p>
    <w:p w14:paraId="2105C85A"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lastRenderedPageBreak/>
        <w:t>9. Power BI Charts (Basics)</w:t>
      </w:r>
    </w:p>
    <w:p w14:paraId="75E3FA43"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We learned different types of charts:</w:t>
      </w:r>
    </w:p>
    <w:p w14:paraId="4604C6D0" w14:textId="77777777" w:rsidR="00055EF9" w:rsidRPr="00055EF9" w:rsidRDefault="00055EF9" w:rsidP="00055EF9">
      <w:pPr>
        <w:numPr>
          <w:ilvl w:val="0"/>
          <w:numId w:val="19"/>
        </w:numPr>
        <w:rPr>
          <w:rFonts w:ascii="Arial Black" w:hAnsi="Arial Black" w:cs="Segoe UI Emoji"/>
          <w:b/>
          <w:bCs/>
          <w:sz w:val="32"/>
          <w:szCs w:val="32"/>
        </w:rPr>
      </w:pPr>
      <w:r w:rsidRPr="00055EF9">
        <w:rPr>
          <w:rFonts w:ascii="Arial Black" w:hAnsi="Arial Black" w:cs="Segoe UI Emoji"/>
          <w:b/>
          <w:bCs/>
          <w:sz w:val="32"/>
          <w:szCs w:val="32"/>
        </w:rPr>
        <w:t xml:space="preserve">Bar Chart </w:t>
      </w:r>
    </w:p>
    <w:p w14:paraId="404BF7BF" w14:textId="77777777" w:rsidR="00055EF9" w:rsidRPr="00055EF9" w:rsidRDefault="00055EF9" w:rsidP="00055EF9">
      <w:pPr>
        <w:numPr>
          <w:ilvl w:val="0"/>
          <w:numId w:val="19"/>
        </w:numPr>
        <w:rPr>
          <w:rFonts w:ascii="Arial Black" w:hAnsi="Arial Black" w:cs="Segoe UI Emoji"/>
          <w:b/>
          <w:bCs/>
          <w:sz w:val="32"/>
          <w:szCs w:val="32"/>
        </w:rPr>
      </w:pPr>
      <w:r w:rsidRPr="00055EF9">
        <w:rPr>
          <w:rFonts w:ascii="Arial Black" w:hAnsi="Arial Black" w:cs="Segoe UI Emoji"/>
          <w:b/>
          <w:bCs/>
          <w:sz w:val="32"/>
          <w:szCs w:val="32"/>
        </w:rPr>
        <w:t xml:space="preserve">Column Chart </w:t>
      </w:r>
    </w:p>
    <w:p w14:paraId="3D6C4097" w14:textId="77777777" w:rsidR="00055EF9" w:rsidRPr="00055EF9" w:rsidRDefault="00055EF9" w:rsidP="00055EF9">
      <w:pPr>
        <w:numPr>
          <w:ilvl w:val="0"/>
          <w:numId w:val="19"/>
        </w:numPr>
        <w:rPr>
          <w:rFonts w:ascii="Arial Black" w:hAnsi="Arial Black" w:cs="Segoe UI Emoji"/>
          <w:b/>
          <w:bCs/>
          <w:sz w:val="32"/>
          <w:szCs w:val="32"/>
        </w:rPr>
      </w:pPr>
      <w:r w:rsidRPr="00055EF9">
        <w:rPr>
          <w:rFonts w:ascii="Arial Black" w:hAnsi="Arial Black" w:cs="Segoe UI Emoji"/>
          <w:b/>
          <w:bCs/>
          <w:sz w:val="32"/>
          <w:szCs w:val="32"/>
        </w:rPr>
        <w:t xml:space="preserve">Pie Chart </w:t>
      </w:r>
    </w:p>
    <w:p w14:paraId="7CF6B166" w14:textId="77777777" w:rsidR="00055EF9" w:rsidRPr="00055EF9" w:rsidRDefault="00055EF9" w:rsidP="00055EF9">
      <w:pPr>
        <w:numPr>
          <w:ilvl w:val="0"/>
          <w:numId w:val="19"/>
        </w:numPr>
        <w:rPr>
          <w:rFonts w:ascii="Arial Black" w:hAnsi="Arial Black" w:cs="Segoe UI Emoji"/>
          <w:b/>
          <w:bCs/>
          <w:sz w:val="32"/>
          <w:szCs w:val="32"/>
        </w:rPr>
      </w:pPr>
      <w:r w:rsidRPr="00055EF9">
        <w:rPr>
          <w:rFonts w:ascii="Arial Black" w:hAnsi="Arial Black" w:cs="Segoe UI Emoji"/>
          <w:b/>
          <w:bCs/>
          <w:sz w:val="32"/>
          <w:szCs w:val="32"/>
        </w:rPr>
        <w:t xml:space="preserve">Line Chart </w:t>
      </w:r>
    </w:p>
    <w:p w14:paraId="1F00A060"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Purpose:</w:t>
      </w:r>
    </w:p>
    <w:p w14:paraId="76154256" w14:textId="77777777" w:rsidR="00055EF9" w:rsidRPr="00055EF9" w:rsidRDefault="00055EF9" w:rsidP="00055EF9">
      <w:pPr>
        <w:numPr>
          <w:ilvl w:val="0"/>
          <w:numId w:val="20"/>
        </w:numPr>
        <w:rPr>
          <w:rFonts w:ascii="Arial Black" w:hAnsi="Arial Black" w:cs="Segoe UI Emoji"/>
          <w:b/>
          <w:bCs/>
          <w:sz w:val="32"/>
          <w:szCs w:val="32"/>
        </w:rPr>
      </w:pPr>
      <w:r w:rsidRPr="00055EF9">
        <w:rPr>
          <w:rFonts w:ascii="Arial Black" w:hAnsi="Arial Black" w:cs="Segoe UI Emoji"/>
          <w:b/>
          <w:bCs/>
          <w:sz w:val="32"/>
          <w:szCs w:val="32"/>
        </w:rPr>
        <w:t xml:space="preserve">Visualize data trends </w:t>
      </w:r>
    </w:p>
    <w:p w14:paraId="289ED7AD" w14:textId="77777777" w:rsidR="00055EF9" w:rsidRPr="00055EF9" w:rsidRDefault="00055EF9" w:rsidP="00055EF9">
      <w:pPr>
        <w:numPr>
          <w:ilvl w:val="0"/>
          <w:numId w:val="20"/>
        </w:numPr>
        <w:rPr>
          <w:rFonts w:ascii="Arial Black" w:hAnsi="Arial Black" w:cs="Segoe UI Emoji"/>
          <w:b/>
          <w:bCs/>
          <w:sz w:val="32"/>
          <w:szCs w:val="32"/>
        </w:rPr>
      </w:pPr>
      <w:r w:rsidRPr="00055EF9">
        <w:rPr>
          <w:rFonts w:ascii="Arial Black" w:hAnsi="Arial Black" w:cs="Segoe UI Emoji"/>
          <w:b/>
          <w:bCs/>
          <w:sz w:val="32"/>
          <w:szCs w:val="32"/>
        </w:rPr>
        <w:t xml:space="preserve">Improve data understanding </w:t>
      </w:r>
    </w:p>
    <w:p w14:paraId="70C4DA31" w14:textId="77777777" w:rsidR="00055EF9" w:rsidRPr="00055EF9" w:rsidRDefault="00055EF9" w:rsidP="00055EF9">
      <w:pPr>
        <w:numPr>
          <w:ilvl w:val="0"/>
          <w:numId w:val="20"/>
        </w:numPr>
        <w:rPr>
          <w:rFonts w:ascii="Arial Black" w:hAnsi="Arial Black" w:cs="Segoe UI Emoji"/>
          <w:b/>
          <w:bCs/>
          <w:sz w:val="32"/>
          <w:szCs w:val="32"/>
        </w:rPr>
      </w:pPr>
      <w:r w:rsidRPr="00055EF9">
        <w:rPr>
          <w:rFonts w:ascii="Arial Black" w:hAnsi="Arial Black" w:cs="Segoe UI Emoji"/>
          <w:b/>
          <w:bCs/>
          <w:sz w:val="32"/>
          <w:szCs w:val="32"/>
        </w:rPr>
        <w:t xml:space="preserve">Support decision-making </w:t>
      </w:r>
    </w:p>
    <w:p w14:paraId="4AF37B8B"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78C78672">
          <v:rect id="_x0000_i1132" style="width:0;height:1.5pt" o:hralign="center" o:hrstd="t" o:hr="t" fillcolor="#a0a0a0" stroked="f"/>
        </w:pict>
      </w:r>
    </w:p>
    <w:p w14:paraId="79D75324"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10. Practical Work</w:t>
      </w:r>
    </w:p>
    <w:p w14:paraId="549D8F80" w14:textId="77777777" w:rsidR="00055EF9" w:rsidRPr="00055EF9" w:rsidRDefault="00055EF9" w:rsidP="00055EF9">
      <w:pPr>
        <w:numPr>
          <w:ilvl w:val="0"/>
          <w:numId w:val="21"/>
        </w:numPr>
        <w:rPr>
          <w:rFonts w:ascii="Arial Black" w:hAnsi="Arial Black" w:cs="Segoe UI Emoji"/>
          <w:b/>
          <w:bCs/>
          <w:sz w:val="32"/>
          <w:szCs w:val="32"/>
        </w:rPr>
      </w:pPr>
      <w:r w:rsidRPr="00055EF9">
        <w:rPr>
          <w:rFonts w:ascii="Arial Black" w:hAnsi="Arial Black" w:cs="Segoe UI Emoji"/>
          <w:b/>
          <w:bCs/>
          <w:sz w:val="32"/>
          <w:szCs w:val="32"/>
        </w:rPr>
        <w:t xml:space="preserve">Practiced creating measures </w:t>
      </w:r>
    </w:p>
    <w:p w14:paraId="3B97126B" w14:textId="77777777" w:rsidR="00055EF9" w:rsidRPr="00055EF9" w:rsidRDefault="00055EF9" w:rsidP="00055EF9">
      <w:pPr>
        <w:numPr>
          <w:ilvl w:val="0"/>
          <w:numId w:val="21"/>
        </w:numPr>
        <w:rPr>
          <w:rFonts w:ascii="Arial Black" w:hAnsi="Arial Black" w:cs="Segoe UI Emoji"/>
          <w:b/>
          <w:bCs/>
          <w:sz w:val="32"/>
          <w:szCs w:val="32"/>
        </w:rPr>
      </w:pPr>
      <w:r w:rsidRPr="00055EF9">
        <w:rPr>
          <w:rFonts w:ascii="Arial Black" w:hAnsi="Arial Black" w:cs="Segoe UI Emoji"/>
          <w:b/>
          <w:bCs/>
          <w:sz w:val="32"/>
          <w:szCs w:val="32"/>
        </w:rPr>
        <w:t xml:space="preserve">Applied filters and slicers </w:t>
      </w:r>
    </w:p>
    <w:p w14:paraId="2DAA6272" w14:textId="77777777" w:rsidR="00055EF9" w:rsidRPr="00055EF9" w:rsidRDefault="00055EF9" w:rsidP="00055EF9">
      <w:pPr>
        <w:numPr>
          <w:ilvl w:val="0"/>
          <w:numId w:val="21"/>
        </w:numPr>
        <w:rPr>
          <w:rFonts w:ascii="Arial Black" w:hAnsi="Arial Black" w:cs="Segoe UI Emoji"/>
          <w:b/>
          <w:bCs/>
          <w:sz w:val="32"/>
          <w:szCs w:val="32"/>
        </w:rPr>
      </w:pPr>
      <w:r w:rsidRPr="00055EF9">
        <w:rPr>
          <w:rFonts w:ascii="Arial Black" w:hAnsi="Arial Black" w:cs="Segoe UI Emoji"/>
          <w:b/>
          <w:bCs/>
          <w:sz w:val="32"/>
          <w:szCs w:val="32"/>
        </w:rPr>
        <w:t xml:space="preserve">Built visuals using different chart types </w:t>
      </w:r>
    </w:p>
    <w:p w14:paraId="7C8F8581"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197DB8FB">
          <v:rect id="_x0000_i1133" style="width:0;height:1.5pt" o:hralign="center" o:hrstd="t" o:hr="t" fillcolor="#a0a0a0" stroked="f"/>
        </w:pict>
      </w:r>
    </w:p>
    <w:p w14:paraId="29019AC1"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11. Final Project Dashboard</w:t>
      </w:r>
    </w:p>
    <w:p w14:paraId="3D9A9F60" w14:textId="77777777" w:rsidR="00055EF9" w:rsidRPr="00055EF9" w:rsidRDefault="00055EF9" w:rsidP="00055EF9">
      <w:pPr>
        <w:numPr>
          <w:ilvl w:val="0"/>
          <w:numId w:val="22"/>
        </w:numPr>
        <w:rPr>
          <w:rFonts w:ascii="Arial Black" w:hAnsi="Arial Black" w:cs="Segoe UI Emoji"/>
          <w:b/>
          <w:bCs/>
          <w:sz w:val="32"/>
          <w:szCs w:val="32"/>
        </w:rPr>
      </w:pPr>
      <w:r w:rsidRPr="00055EF9">
        <w:rPr>
          <w:rFonts w:ascii="Arial Black" w:hAnsi="Arial Black" w:cs="Segoe UI Emoji"/>
          <w:b/>
          <w:bCs/>
          <w:sz w:val="32"/>
          <w:szCs w:val="32"/>
        </w:rPr>
        <w:t xml:space="preserve">Assigned a task to create a complete dashboard </w:t>
      </w:r>
    </w:p>
    <w:p w14:paraId="6FE107BB" w14:textId="77777777" w:rsidR="00055EF9" w:rsidRPr="00055EF9" w:rsidRDefault="00055EF9" w:rsidP="00055EF9">
      <w:pPr>
        <w:numPr>
          <w:ilvl w:val="0"/>
          <w:numId w:val="22"/>
        </w:numPr>
        <w:rPr>
          <w:rFonts w:ascii="Arial Black" w:hAnsi="Arial Black" w:cs="Segoe UI Emoji"/>
          <w:b/>
          <w:bCs/>
          <w:sz w:val="32"/>
          <w:szCs w:val="32"/>
        </w:rPr>
      </w:pPr>
      <w:r w:rsidRPr="00055EF9">
        <w:rPr>
          <w:rFonts w:ascii="Arial Black" w:hAnsi="Arial Black" w:cs="Segoe UI Emoji"/>
          <w:b/>
          <w:bCs/>
          <w:sz w:val="32"/>
          <w:szCs w:val="32"/>
        </w:rPr>
        <w:t xml:space="preserve">Included: </w:t>
      </w:r>
    </w:p>
    <w:p w14:paraId="26F27351" w14:textId="77777777" w:rsidR="00055EF9" w:rsidRPr="00055EF9" w:rsidRDefault="00055EF9" w:rsidP="00055EF9">
      <w:pPr>
        <w:numPr>
          <w:ilvl w:val="1"/>
          <w:numId w:val="22"/>
        </w:numPr>
        <w:rPr>
          <w:rFonts w:ascii="Arial Black" w:hAnsi="Arial Black" w:cs="Segoe UI Emoji"/>
          <w:b/>
          <w:bCs/>
          <w:sz w:val="32"/>
          <w:szCs w:val="32"/>
        </w:rPr>
      </w:pPr>
      <w:r w:rsidRPr="00055EF9">
        <w:rPr>
          <w:rFonts w:ascii="Arial Black" w:hAnsi="Arial Black" w:cs="Segoe UI Emoji"/>
          <w:b/>
          <w:bCs/>
          <w:sz w:val="32"/>
          <w:szCs w:val="32"/>
        </w:rPr>
        <w:lastRenderedPageBreak/>
        <w:t xml:space="preserve">Measures </w:t>
      </w:r>
    </w:p>
    <w:p w14:paraId="3E3EB0EF" w14:textId="77777777" w:rsidR="00055EF9" w:rsidRPr="00055EF9" w:rsidRDefault="00055EF9" w:rsidP="00055EF9">
      <w:pPr>
        <w:numPr>
          <w:ilvl w:val="1"/>
          <w:numId w:val="22"/>
        </w:numPr>
        <w:rPr>
          <w:rFonts w:ascii="Arial Black" w:hAnsi="Arial Black" w:cs="Segoe UI Emoji"/>
          <w:b/>
          <w:bCs/>
          <w:sz w:val="32"/>
          <w:szCs w:val="32"/>
        </w:rPr>
      </w:pPr>
      <w:r w:rsidRPr="00055EF9">
        <w:rPr>
          <w:rFonts w:ascii="Arial Black" w:hAnsi="Arial Black" w:cs="Segoe UI Emoji"/>
          <w:b/>
          <w:bCs/>
          <w:sz w:val="32"/>
          <w:szCs w:val="32"/>
        </w:rPr>
        <w:t xml:space="preserve">Visuals </w:t>
      </w:r>
    </w:p>
    <w:p w14:paraId="061697BF" w14:textId="77777777" w:rsidR="00055EF9" w:rsidRPr="00055EF9" w:rsidRDefault="00055EF9" w:rsidP="00055EF9">
      <w:pPr>
        <w:numPr>
          <w:ilvl w:val="1"/>
          <w:numId w:val="22"/>
        </w:numPr>
        <w:rPr>
          <w:rFonts w:ascii="Arial Black" w:hAnsi="Arial Black" w:cs="Segoe UI Emoji"/>
          <w:b/>
          <w:bCs/>
          <w:sz w:val="32"/>
          <w:szCs w:val="32"/>
        </w:rPr>
      </w:pPr>
      <w:r w:rsidRPr="00055EF9">
        <w:rPr>
          <w:rFonts w:ascii="Arial Black" w:hAnsi="Arial Black" w:cs="Segoe UI Emoji"/>
          <w:b/>
          <w:bCs/>
          <w:sz w:val="32"/>
          <w:szCs w:val="32"/>
        </w:rPr>
        <w:t xml:space="preserve">Slicers </w:t>
      </w:r>
    </w:p>
    <w:p w14:paraId="2BC8227A" w14:textId="77777777" w:rsidR="00055EF9" w:rsidRPr="00055EF9" w:rsidRDefault="00055EF9" w:rsidP="00055EF9">
      <w:pPr>
        <w:numPr>
          <w:ilvl w:val="1"/>
          <w:numId w:val="22"/>
        </w:numPr>
        <w:rPr>
          <w:rFonts w:ascii="Arial Black" w:hAnsi="Arial Black" w:cs="Segoe UI Emoji"/>
          <w:b/>
          <w:bCs/>
          <w:sz w:val="32"/>
          <w:szCs w:val="32"/>
        </w:rPr>
      </w:pPr>
      <w:r w:rsidRPr="00055EF9">
        <w:rPr>
          <w:rFonts w:ascii="Arial Black" w:hAnsi="Arial Black" w:cs="Segoe UI Emoji"/>
          <w:b/>
          <w:bCs/>
          <w:sz w:val="32"/>
          <w:szCs w:val="32"/>
        </w:rPr>
        <w:t xml:space="preserve">Insights </w:t>
      </w:r>
    </w:p>
    <w:p w14:paraId="37DF5C9E"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072E2883">
          <v:rect id="_x0000_i1134" style="width:0;height:1.5pt" o:hralign="center" o:hrstd="t" o:hr="t" fillcolor="#a0a0a0" stroked="f"/>
        </w:pict>
      </w:r>
    </w:p>
    <w:p w14:paraId="0EF0D904"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12. Presentation (Friday)</w:t>
      </w:r>
    </w:p>
    <w:p w14:paraId="48C22A19" w14:textId="77777777" w:rsidR="00055EF9" w:rsidRPr="00055EF9" w:rsidRDefault="00055EF9" w:rsidP="00055EF9">
      <w:pPr>
        <w:numPr>
          <w:ilvl w:val="0"/>
          <w:numId w:val="23"/>
        </w:numPr>
        <w:rPr>
          <w:rFonts w:ascii="Arial Black" w:hAnsi="Arial Black" w:cs="Segoe UI Emoji"/>
          <w:b/>
          <w:bCs/>
          <w:sz w:val="32"/>
          <w:szCs w:val="32"/>
        </w:rPr>
      </w:pPr>
      <w:r w:rsidRPr="00055EF9">
        <w:rPr>
          <w:rFonts w:ascii="Arial Black" w:hAnsi="Arial Black" w:cs="Segoe UI Emoji"/>
          <w:b/>
          <w:bCs/>
          <w:sz w:val="32"/>
          <w:szCs w:val="32"/>
        </w:rPr>
        <w:t xml:space="preserve">Presented dashboard </w:t>
      </w:r>
    </w:p>
    <w:p w14:paraId="5BD5CB09" w14:textId="77777777" w:rsidR="00055EF9" w:rsidRPr="00055EF9" w:rsidRDefault="00055EF9" w:rsidP="00055EF9">
      <w:pPr>
        <w:numPr>
          <w:ilvl w:val="0"/>
          <w:numId w:val="23"/>
        </w:numPr>
        <w:rPr>
          <w:rFonts w:ascii="Arial Black" w:hAnsi="Arial Black" w:cs="Segoe UI Emoji"/>
          <w:b/>
          <w:bCs/>
          <w:sz w:val="32"/>
          <w:szCs w:val="32"/>
        </w:rPr>
      </w:pPr>
      <w:r w:rsidRPr="00055EF9">
        <w:rPr>
          <w:rFonts w:ascii="Arial Black" w:hAnsi="Arial Black" w:cs="Segoe UI Emoji"/>
          <w:b/>
          <w:bCs/>
          <w:sz w:val="32"/>
          <w:szCs w:val="32"/>
        </w:rPr>
        <w:t xml:space="preserve">Explained insights derived from data </w:t>
      </w:r>
    </w:p>
    <w:p w14:paraId="33DAFCD3"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Key Learnings:</w:t>
      </w:r>
    </w:p>
    <w:p w14:paraId="7321FB59" w14:textId="77777777" w:rsidR="00055EF9" w:rsidRPr="00055EF9" w:rsidRDefault="00055EF9" w:rsidP="00055EF9">
      <w:pPr>
        <w:numPr>
          <w:ilvl w:val="0"/>
          <w:numId w:val="24"/>
        </w:numPr>
        <w:rPr>
          <w:rFonts w:ascii="Arial Black" w:hAnsi="Arial Black" w:cs="Segoe UI Emoji"/>
          <w:b/>
          <w:bCs/>
          <w:sz w:val="32"/>
          <w:szCs w:val="32"/>
        </w:rPr>
      </w:pPr>
      <w:r w:rsidRPr="00055EF9">
        <w:rPr>
          <w:rFonts w:ascii="Arial Black" w:hAnsi="Arial Black" w:cs="Segoe UI Emoji"/>
          <w:b/>
          <w:bCs/>
          <w:sz w:val="32"/>
          <w:szCs w:val="32"/>
        </w:rPr>
        <w:t xml:space="preserve">Data storytelling </w:t>
      </w:r>
    </w:p>
    <w:p w14:paraId="79B47738" w14:textId="77777777" w:rsidR="00055EF9" w:rsidRPr="00055EF9" w:rsidRDefault="00055EF9" w:rsidP="00055EF9">
      <w:pPr>
        <w:numPr>
          <w:ilvl w:val="0"/>
          <w:numId w:val="24"/>
        </w:numPr>
        <w:rPr>
          <w:rFonts w:ascii="Arial Black" w:hAnsi="Arial Black" w:cs="Segoe UI Emoji"/>
          <w:b/>
          <w:bCs/>
          <w:sz w:val="32"/>
          <w:szCs w:val="32"/>
        </w:rPr>
      </w:pPr>
      <w:r w:rsidRPr="00055EF9">
        <w:rPr>
          <w:rFonts w:ascii="Arial Black" w:hAnsi="Arial Black" w:cs="Segoe UI Emoji"/>
          <w:b/>
          <w:bCs/>
          <w:sz w:val="32"/>
          <w:szCs w:val="32"/>
        </w:rPr>
        <w:t xml:space="preserve">Visual clarity </w:t>
      </w:r>
    </w:p>
    <w:p w14:paraId="1B4EA325" w14:textId="77777777" w:rsidR="00055EF9" w:rsidRPr="00055EF9" w:rsidRDefault="00055EF9" w:rsidP="00055EF9">
      <w:pPr>
        <w:numPr>
          <w:ilvl w:val="0"/>
          <w:numId w:val="24"/>
        </w:numPr>
        <w:rPr>
          <w:rFonts w:ascii="Arial Black" w:hAnsi="Arial Black" w:cs="Segoe UI Emoji"/>
          <w:b/>
          <w:bCs/>
          <w:sz w:val="32"/>
          <w:szCs w:val="32"/>
        </w:rPr>
      </w:pPr>
      <w:r w:rsidRPr="00055EF9">
        <w:rPr>
          <w:rFonts w:ascii="Arial Black" w:hAnsi="Arial Black" w:cs="Segoe UI Emoji"/>
          <w:b/>
          <w:bCs/>
          <w:sz w:val="32"/>
          <w:szCs w:val="32"/>
        </w:rPr>
        <w:t xml:space="preserve">Insight extraction </w:t>
      </w:r>
    </w:p>
    <w:p w14:paraId="32D58966" w14:textId="77777777"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pict w14:anchorId="10D4ED54">
          <v:rect id="_x0000_i1135" style="width:0;height:1.5pt" o:hralign="center" o:hrstd="t" o:hr="t" fillcolor="#a0a0a0" stroked="f"/>
        </w:pict>
      </w:r>
    </w:p>
    <w:p w14:paraId="4504E86B" w14:textId="77777777" w:rsidR="00055EF9" w:rsidRPr="00055EF9" w:rsidRDefault="00055EF9" w:rsidP="00055EF9">
      <w:pPr>
        <w:rPr>
          <w:rFonts w:ascii="Arial Black" w:hAnsi="Arial Black" w:cs="Segoe UI Emoji"/>
          <w:b/>
          <w:bCs/>
          <w:color w:val="4472C4" w:themeColor="accent1"/>
          <w:sz w:val="36"/>
          <w:szCs w:val="36"/>
        </w:rPr>
      </w:pPr>
      <w:r w:rsidRPr="00055EF9">
        <w:rPr>
          <w:rFonts w:ascii="Arial Black" w:hAnsi="Arial Black" w:cs="Segoe UI Emoji"/>
          <w:b/>
          <w:bCs/>
          <w:color w:val="4472C4" w:themeColor="accent1"/>
          <w:sz w:val="36"/>
          <w:szCs w:val="36"/>
        </w:rPr>
        <w:t>13. Conclusion</w:t>
      </w:r>
    </w:p>
    <w:p w14:paraId="565504D3" w14:textId="3C36CB4D" w:rsidR="00055EF9" w:rsidRPr="00055EF9" w:rsidRDefault="00055EF9" w:rsidP="00055EF9">
      <w:pPr>
        <w:rPr>
          <w:rFonts w:ascii="Arial Black" w:hAnsi="Arial Black" w:cs="Segoe UI Emoji"/>
          <w:b/>
          <w:bCs/>
          <w:sz w:val="32"/>
          <w:szCs w:val="32"/>
        </w:rPr>
      </w:pPr>
      <w:r w:rsidRPr="00055EF9">
        <w:rPr>
          <w:rFonts w:ascii="Arial Black" w:hAnsi="Arial Black" w:cs="Segoe UI Emoji"/>
          <w:b/>
          <w:bCs/>
          <w:sz w:val="32"/>
          <w:szCs w:val="32"/>
        </w:rPr>
        <w:t>This week provided a strong foundation in Power BI, focusing on DAX, data transformation (ETL), and visualization techniques. The practical exercises and final project helped in understanding real-world data analysis and dashboard creation.</w:t>
      </w:r>
      <w:r>
        <w:rPr>
          <w:rFonts w:ascii="Segoe UI Emoji" w:hAnsi="Segoe UI Emoji" w:cs="Segoe UI Emoji"/>
          <w:b/>
          <w:bCs/>
          <w:sz w:val="36"/>
          <w:szCs w:val="36"/>
        </w:rPr>
        <w:pict w14:anchorId="5B43FF5C">
          <v:rect id="_x0000_i1051" style="width:0;height:1.5pt" o:hralign="center" o:hrstd="t" o:hr="t" fillcolor="#a0a0a0" stroked="f"/>
        </w:pict>
      </w:r>
    </w:p>
    <w:p w14:paraId="16A6F171" w14:textId="77777777" w:rsidR="00055EF9" w:rsidRDefault="00055EF9" w:rsidP="00055EF9">
      <w:pPr>
        <w:rPr>
          <w:rFonts w:ascii="Arial Black" w:hAnsi="Arial Black"/>
        </w:rPr>
      </w:pPr>
      <w:r>
        <w:rPr>
          <w:rFonts w:ascii="Arial Black" w:hAnsi="Arial Black"/>
        </w:rPr>
        <w:t xml:space="preserve">Submitted </w:t>
      </w:r>
      <w:proofErr w:type="gramStart"/>
      <w:r>
        <w:rPr>
          <w:rFonts w:ascii="Arial Black" w:hAnsi="Arial Black"/>
        </w:rPr>
        <w:t>By :</w:t>
      </w:r>
      <w:proofErr w:type="gramEnd"/>
      <w:r>
        <w:rPr>
          <w:rFonts w:ascii="Arial Black" w:hAnsi="Arial Black"/>
        </w:rPr>
        <w:t xml:space="preserve"> Uditya Seth</w:t>
      </w:r>
    </w:p>
    <w:p w14:paraId="1D8926EA" w14:textId="6EB9B1D1" w:rsidR="00055EF9" w:rsidRPr="00E64A89" w:rsidRDefault="00055EF9" w:rsidP="00055EF9">
      <w:pPr>
        <w:rPr>
          <w:rFonts w:ascii="Arial Black" w:hAnsi="Arial Black"/>
        </w:rPr>
      </w:pPr>
      <w:r>
        <w:rPr>
          <w:rFonts w:ascii="Arial Black" w:hAnsi="Arial Black"/>
        </w:rPr>
        <w:t>(Intern)</w:t>
      </w:r>
    </w:p>
    <w:p w14:paraId="31A68E97" w14:textId="77777777" w:rsidR="00055EF9" w:rsidRDefault="00055EF9" w:rsidP="00055EF9"/>
    <w:p w14:paraId="5DB8F771" w14:textId="77777777" w:rsidR="00055EF9" w:rsidRDefault="00055EF9" w:rsidP="00055EF9"/>
    <w:p w14:paraId="1BF999EC" w14:textId="77777777" w:rsidR="00055EF9" w:rsidRDefault="00055EF9" w:rsidP="00055EF9"/>
    <w:p w14:paraId="4E9A09C6" w14:textId="77777777" w:rsidR="00055EF9" w:rsidRDefault="00055EF9"/>
    <w:sectPr w:rsidR="00055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778"/>
    <w:multiLevelType w:val="multilevel"/>
    <w:tmpl w:val="AD7E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6705B"/>
    <w:multiLevelType w:val="multilevel"/>
    <w:tmpl w:val="3C0C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1362"/>
    <w:multiLevelType w:val="multilevel"/>
    <w:tmpl w:val="85F2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E69D3"/>
    <w:multiLevelType w:val="multilevel"/>
    <w:tmpl w:val="2B2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50D33"/>
    <w:multiLevelType w:val="multilevel"/>
    <w:tmpl w:val="395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D4E11"/>
    <w:multiLevelType w:val="multilevel"/>
    <w:tmpl w:val="63E4B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F2090"/>
    <w:multiLevelType w:val="multilevel"/>
    <w:tmpl w:val="E69C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2492C"/>
    <w:multiLevelType w:val="multilevel"/>
    <w:tmpl w:val="BC6C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62C0F"/>
    <w:multiLevelType w:val="multilevel"/>
    <w:tmpl w:val="0D90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91837"/>
    <w:multiLevelType w:val="multilevel"/>
    <w:tmpl w:val="617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A21EA"/>
    <w:multiLevelType w:val="multilevel"/>
    <w:tmpl w:val="85AE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86B46"/>
    <w:multiLevelType w:val="multilevel"/>
    <w:tmpl w:val="631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B6973"/>
    <w:multiLevelType w:val="multilevel"/>
    <w:tmpl w:val="698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962C1"/>
    <w:multiLevelType w:val="multilevel"/>
    <w:tmpl w:val="7EBA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54B59"/>
    <w:multiLevelType w:val="multilevel"/>
    <w:tmpl w:val="C6E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8306F"/>
    <w:multiLevelType w:val="multilevel"/>
    <w:tmpl w:val="9EC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D7A9E"/>
    <w:multiLevelType w:val="multilevel"/>
    <w:tmpl w:val="B1C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705D9"/>
    <w:multiLevelType w:val="multilevel"/>
    <w:tmpl w:val="F788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54DA8"/>
    <w:multiLevelType w:val="multilevel"/>
    <w:tmpl w:val="BF886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A5B5C"/>
    <w:multiLevelType w:val="multilevel"/>
    <w:tmpl w:val="30B2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9136F"/>
    <w:multiLevelType w:val="multilevel"/>
    <w:tmpl w:val="7FFA0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A77C6"/>
    <w:multiLevelType w:val="multilevel"/>
    <w:tmpl w:val="69D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A07FA"/>
    <w:multiLevelType w:val="multilevel"/>
    <w:tmpl w:val="414C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E32B7"/>
    <w:multiLevelType w:val="multilevel"/>
    <w:tmpl w:val="9A70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110751">
    <w:abstractNumId w:val="18"/>
  </w:num>
  <w:num w:numId="2" w16cid:durableId="720981479">
    <w:abstractNumId w:val="0"/>
  </w:num>
  <w:num w:numId="3" w16cid:durableId="1387336871">
    <w:abstractNumId w:val="20"/>
  </w:num>
  <w:num w:numId="4" w16cid:durableId="144055855">
    <w:abstractNumId w:val="22"/>
  </w:num>
  <w:num w:numId="5" w16cid:durableId="1157653166">
    <w:abstractNumId w:val="5"/>
  </w:num>
  <w:num w:numId="6" w16cid:durableId="553736652">
    <w:abstractNumId w:val="19"/>
  </w:num>
  <w:num w:numId="7" w16cid:durableId="375549467">
    <w:abstractNumId w:val="6"/>
  </w:num>
  <w:num w:numId="8" w16cid:durableId="16471078">
    <w:abstractNumId w:val="10"/>
  </w:num>
  <w:num w:numId="9" w16cid:durableId="1136870521">
    <w:abstractNumId w:val="23"/>
  </w:num>
  <w:num w:numId="10" w16cid:durableId="1629970936">
    <w:abstractNumId w:val="2"/>
  </w:num>
  <w:num w:numId="11" w16cid:durableId="1480076225">
    <w:abstractNumId w:val="8"/>
  </w:num>
  <w:num w:numId="12" w16cid:durableId="1968512921">
    <w:abstractNumId w:val="11"/>
  </w:num>
  <w:num w:numId="13" w16cid:durableId="784888095">
    <w:abstractNumId w:val="16"/>
  </w:num>
  <w:num w:numId="14" w16cid:durableId="1116565452">
    <w:abstractNumId w:val="1"/>
  </w:num>
  <w:num w:numId="15" w16cid:durableId="856235597">
    <w:abstractNumId w:val="7"/>
  </w:num>
  <w:num w:numId="16" w16cid:durableId="1629241716">
    <w:abstractNumId w:val="4"/>
  </w:num>
  <w:num w:numId="17" w16cid:durableId="319313754">
    <w:abstractNumId w:val="14"/>
  </w:num>
  <w:num w:numId="18" w16cid:durableId="504323700">
    <w:abstractNumId w:val="15"/>
  </w:num>
  <w:num w:numId="19" w16cid:durableId="1731732046">
    <w:abstractNumId w:val="9"/>
  </w:num>
  <w:num w:numId="20" w16cid:durableId="1044477465">
    <w:abstractNumId w:val="12"/>
  </w:num>
  <w:num w:numId="21" w16cid:durableId="804004117">
    <w:abstractNumId w:val="21"/>
  </w:num>
  <w:num w:numId="22" w16cid:durableId="121462478">
    <w:abstractNumId w:val="17"/>
  </w:num>
  <w:num w:numId="23" w16cid:durableId="118034123">
    <w:abstractNumId w:val="13"/>
  </w:num>
  <w:num w:numId="24" w16cid:durableId="1129396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F9"/>
    <w:rsid w:val="00055EF9"/>
    <w:rsid w:val="00534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B385"/>
  <w15:chartTrackingRefBased/>
  <w15:docId w15:val="{81F8EDBC-778C-4FF0-BD6D-A95E6A32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F9"/>
  </w:style>
  <w:style w:type="paragraph" w:styleId="Heading1">
    <w:name w:val="heading 1"/>
    <w:basedOn w:val="Normal"/>
    <w:next w:val="Normal"/>
    <w:link w:val="Heading1Char"/>
    <w:uiPriority w:val="9"/>
    <w:qFormat/>
    <w:rsid w:val="00055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EF9"/>
    <w:rPr>
      <w:rFonts w:eastAsiaTheme="majorEastAsia" w:cstheme="majorBidi"/>
      <w:color w:val="272727" w:themeColor="text1" w:themeTint="D8"/>
    </w:rPr>
  </w:style>
  <w:style w:type="paragraph" w:styleId="Title">
    <w:name w:val="Title"/>
    <w:basedOn w:val="Normal"/>
    <w:next w:val="Normal"/>
    <w:link w:val="TitleChar"/>
    <w:uiPriority w:val="10"/>
    <w:qFormat/>
    <w:rsid w:val="00055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EF9"/>
    <w:pPr>
      <w:spacing w:before="160"/>
      <w:jc w:val="center"/>
    </w:pPr>
    <w:rPr>
      <w:i/>
      <w:iCs/>
      <w:color w:val="404040" w:themeColor="text1" w:themeTint="BF"/>
    </w:rPr>
  </w:style>
  <w:style w:type="character" w:customStyle="1" w:styleId="QuoteChar">
    <w:name w:val="Quote Char"/>
    <w:basedOn w:val="DefaultParagraphFont"/>
    <w:link w:val="Quote"/>
    <w:uiPriority w:val="29"/>
    <w:rsid w:val="00055EF9"/>
    <w:rPr>
      <w:i/>
      <w:iCs/>
      <w:color w:val="404040" w:themeColor="text1" w:themeTint="BF"/>
    </w:rPr>
  </w:style>
  <w:style w:type="paragraph" w:styleId="ListParagraph">
    <w:name w:val="List Paragraph"/>
    <w:basedOn w:val="Normal"/>
    <w:uiPriority w:val="34"/>
    <w:qFormat/>
    <w:rsid w:val="00055EF9"/>
    <w:pPr>
      <w:ind w:left="720"/>
      <w:contextualSpacing/>
    </w:pPr>
  </w:style>
  <w:style w:type="character" w:styleId="IntenseEmphasis">
    <w:name w:val="Intense Emphasis"/>
    <w:basedOn w:val="DefaultParagraphFont"/>
    <w:uiPriority w:val="21"/>
    <w:qFormat/>
    <w:rsid w:val="00055EF9"/>
    <w:rPr>
      <w:i/>
      <w:iCs/>
      <w:color w:val="2F5496" w:themeColor="accent1" w:themeShade="BF"/>
    </w:rPr>
  </w:style>
  <w:style w:type="paragraph" w:styleId="IntenseQuote">
    <w:name w:val="Intense Quote"/>
    <w:basedOn w:val="Normal"/>
    <w:next w:val="Normal"/>
    <w:link w:val="IntenseQuoteChar"/>
    <w:uiPriority w:val="30"/>
    <w:qFormat/>
    <w:rsid w:val="00055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EF9"/>
    <w:rPr>
      <w:i/>
      <w:iCs/>
      <w:color w:val="2F5496" w:themeColor="accent1" w:themeShade="BF"/>
    </w:rPr>
  </w:style>
  <w:style w:type="character" w:styleId="IntenseReference">
    <w:name w:val="Intense Reference"/>
    <w:basedOn w:val="DefaultParagraphFont"/>
    <w:uiPriority w:val="32"/>
    <w:qFormat/>
    <w:rsid w:val="00055E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Uditya Seth</dc:creator>
  <cp:keywords/>
  <dc:description/>
  <cp:lastModifiedBy>Uditya Seth</cp:lastModifiedBy>
  <cp:revision>1</cp:revision>
  <dcterms:created xsi:type="dcterms:W3CDTF">2026-03-27T09:27:00Z</dcterms:created>
  <dcterms:modified xsi:type="dcterms:W3CDTF">2026-03-27T09:34:00Z</dcterms:modified>
</cp:coreProperties>
</file>