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8463" w14:textId="7077CD08" w:rsidR="006D3170" w:rsidRDefault="003D09D1" w:rsidP="003D09D1">
      <w:pPr>
        <w:jc w:val="center"/>
        <w:rPr>
          <w:rFonts w:ascii="Times New Roman" w:hAnsi="Times New Roman" w:cs="Times New Roman"/>
          <w:b/>
          <w:bCs/>
          <w:sz w:val="72"/>
          <w:szCs w:val="72"/>
        </w:rPr>
      </w:pPr>
      <w:r w:rsidRPr="003D09D1">
        <w:rPr>
          <w:rFonts w:ascii="Times New Roman" w:hAnsi="Times New Roman" w:cs="Times New Roman"/>
          <w:b/>
          <w:bCs/>
          <w:sz w:val="72"/>
          <w:szCs w:val="72"/>
        </w:rPr>
        <w:t>Week 6 Documentation</w:t>
      </w:r>
    </w:p>
    <w:p w14:paraId="08CC8E69" w14:textId="13F009EA" w:rsidR="003D09D1" w:rsidRDefault="00834A6C" w:rsidP="003D09D1">
      <w:pPr>
        <w:rPr>
          <w:rFonts w:ascii="Aptos" w:hAnsi="Aptos" w:cs="Times New Roman"/>
          <w:sz w:val="22"/>
          <w:szCs w:val="22"/>
        </w:rPr>
      </w:pPr>
      <w:r w:rsidRPr="00834A6C">
        <w:rPr>
          <w:rFonts w:ascii="Aptos" w:hAnsi="Aptos" w:cs="Times New Roman"/>
          <w:sz w:val="22"/>
          <w:szCs w:val="22"/>
        </w:rPr>
        <w:t xml:space="preserve">The sixth week of the internship focused on understanding data </w:t>
      </w:r>
      <w:r w:rsidRPr="00834A6C">
        <w:rPr>
          <w:rFonts w:ascii="Aptos" w:hAnsi="Aptos" w:cs="Times New Roman"/>
          <w:sz w:val="22"/>
          <w:szCs w:val="22"/>
        </w:rPr>
        <w:t>modelling</w:t>
      </w:r>
      <w:r w:rsidRPr="00834A6C">
        <w:rPr>
          <w:rFonts w:ascii="Aptos" w:hAnsi="Aptos" w:cs="Times New Roman"/>
          <w:sz w:val="22"/>
          <w:szCs w:val="22"/>
        </w:rPr>
        <w:t xml:space="preserve"> concepts and how data is structured and connected before performing analysis. The training emphasized the importance of organizing data in a logical and efficient way so that it can be easily </w:t>
      </w:r>
      <w:proofErr w:type="spellStart"/>
      <w:r w:rsidRPr="00834A6C">
        <w:rPr>
          <w:rFonts w:ascii="Aptos" w:hAnsi="Aptos" w:cs="Times New Roman"/>
          <w:sz w:val="22"/>
          <w:szCs w:val="22"/>
        </w:rPr>
        <w:t>analy</w:t>
      </w:r>
      <w:r>
        <w:rPr>
          <w:rFonts w:ascii="Aptos" w:hAnsi="Aptos" w:cs="Times New Roman"/>
          <w:sz w:val="22"/>
          <w:szCs w:val="22"/>
        </w:rPr>
        <w:t>z</w:t>
      </w:r>
      <w:r w:rsidRPr="00834A6C">
        <w:rPr>
          <w:rFonts w:ascii="Aptos" w:hAnsi="Aptos" w:cs="Times New Roman"/>
          <w:sz w:val="22"/>
          <w:szCs w:val="22"/>
        </w:rPr>
        <w:t>ed</w:t>
      </w:r>
      <w:proofErr w:type="spellEnd"/>
      <w:r w:rsidRPr="00834A6C">
        <w:rPr>
          <w:rFonts w:ascii="Aptos" w:hAnsi="Aptos" w:cs="Times New Roman"/>
          <w:sz w:val="22"/>
          <w:szCs w:val="22"/>
        </w:rPr>
        <w:t xml:space="preserve"> and visualized. Key areas of focus included fact and dimension tables, keys and relationships, data </w:t>
      </w:r>
      <w:r w:rsidRPr="00834A6C">
        <w:rPr>
          <w:rFonts w:ascii="Aptos" w:hAnsi="Aptos" w:cs="Times New Roman"/>
          <w:sz w:val="22"/>
          <w:szCs w:val="22"/>
        </w:rPr>
        <w:t>modelling</w:t>
      </w:r>
      <w:r w:rsidRPr="00834A6C">
        <w:rPr>
          <w:rFonts w:ascii="Aptos" w:hAnsi="Aptos" w:cs="Times New Roman"/>
          <w:sz w:val="22"/>
          <w:szCs w:val="22"/>
        </w:rPr>
        <w:t xml:space="preserve"> schemas, and methods of integrating data from different sources</w:t>
      </w:r>
      <w:r w:rsidR="003D09D1" w:rsidRPr="003D09D1">
        <w:rPr>
          <w:rFonts w:ascii="Aptos" w:hAnsi="Aptos" w:cs="Times New Roman"/>
          <w:sz w:val="22"/>
          <w:szCs w:val="22"/>
        </w:rPr>
        <w:t>.</w:t>
      </w:r>
    </w:p>
    <w:p w14:paraId="1FECF65B" w14:textId="77777777" w:rsidR="000609B1" w:rsidRDefault="000609B1" w:rsidP="003D09D1">
      <w:pPr>
        <w:rPr>
          <w:rFonts w:ascii="Aptos" w:hAnsi="Aptos" w:cs="Times New Roman"/>
          <w:sz w:val="22"/>
          <w:szCs w:val="22"/>
        </w:rPr>
      </w:pPr>
    </w:p>
    <w:p w14:paraId="06F2F3D8" w14:textId="02B7E7DC" w:rsidR="00834A6C" w:rsidRDefault="00834A6C" w:rsidP="003D09D1">
      <w:pPr>
        <w:rPr>
          <w:rFonts w:ascii="Aptos" w:hAnsi="Aptos" w:cs="Times New Roman"/>
          <w:b/>
          <w:bCs/>
          <w:u w:val="single"/>
        </w:rPr>
      </w:pPr>
      <w:r w:rsidRPr="00834A6C">
        <w:rPr>
          <w:rFonts w:ascii="Aptos" w:hAnsi="Aptos" w:cs="Times New Roman"/>
          <w:b/>
          <w:bCs/>
          <w:u w:val="single"/>
        </w:rPr>
        <w:t xml:space="preserve">Data </w:t>
      </w:r>
      <w:r w:rsidRPr="00834A6C">
        <w:rPr>
          <w:rFonts w:ascii="Aptos" w:hAnsi="Aptos" w:cs="Times New Roman"/>
          <w:b/>
          <w:bCs/>
          <w:u w:val="single"/>
        </w:rPr>
        <w:t>Modelling</w:t>
      </w:r>
      <w:r w:rsidRPr="00834A6C">
        <w:rPr>
          <w:rFonts w:ascii="Aptos" w:hAnsi="Aptos" w:cs="Times New Roman"/>
          <w:b/>
          <w:bCs/>
          <w:u w:val="single"/>
        </w:rPr>
        <w:t xml:space="preserve"> Concepts</w:t>
      </w:r>
    </w:p>
    <w:p w14:paraId="55308B22" w14:textId="5352617C" w:rsidR="00834A6C" w:rsidRDefault="00834A6C" w:rsidP="00834A6C">
      <w:pPr>
        <w:rPr>
          <w:rFonts w:ascii="Aptos" w:hAnsi="Aptos" w:cs="Times New Roman"/>
          <w:sz w:val="22"/>
          <w:szCs w:val="22"/>
        </w:rPr>
      </w:pPr>
      <w:r w:rsidRPr="00834A6C">
        <w:rPr>
          <w:rFonts w:ascii="Aptos" w:hAnsi="Aptos" w:cs="Times New Roman"/>
          <w:sz w:val="22"/>
          <w:szCs w:val="22"/>
        </w:rPr>
        <w:t xml:space="preserve">The week began with an introduction to data </w:t>
      </w:r>
      <w:r w:rsidRPr="00834A6C">
        <w:rPr>
          <w:rFonts w:ascii="Aptos" w:hAnsi="Aptos" w:cs="Times New Roman"/>
          <w:sz w:val="22"/>
          <w:szCs w:val="22"/>
        </w:rPr>
        <w:t>modelling</w:t>
      </w:r>
      <w:r w:rsidRPr="00834A6C">
        <w:rPr>
          <w:rFonts w:ascii="Aptos" w:hAnsi="Aptos" w:cs="Times New Roman"/>
          <w:sz w:val="22"/>
          <w:szCs w:val="22"/>
        </w:rPr>
        <w:t xml:space="preserve"> and its role in the data analytics process. Data </w:t>
      </w:r>
      <w:r w:rsidRPr="00834A6C">
        <w:rPr>
          <w:rFonts w:ascii="Aptos" w:hAnsi="Aptos" w:cs="Times New Roman"/>
          <w:sz w:val="22"/>
          <w:szCs w:val="22"/>
        </w:rPr>
        <w:t>modelling</w:t>
      </w:r>
      <w:r w:rsidRPr="00834A6C">
        <w:rPr>
          <w:rFonts w:ascii="Aptos" w:hAnsi="Aptos" w:cs="Times New Roman"/>
          <w:sz w:val="22"/>
          <w:szCs w:val="22"/>
        </w:rPr>
        <w:t xml:space="preserve"> involves structuring data in a way that defines relationships between different data elements. It helps ensure consistency, reduces redundancy, and improves the overall efficiency of data analysis.</w:t>
      </w:r>
      <w:r>
        <w:rPr>
          <w:rFonts w:ascii="Aptos" w:hAnsi="Aptos" w:cs="Times New Roman"/>
          <w:sz w:val="22"/>
          <w:szCs w:val="22"/>
        </w:rPr>
        <w:t xml:space="preserve"> </w:t>
      </w:r>
      <w:r w:rsidRPr="00834A6C">
        <w:rPr>
          <w:rFonts w:ascii="Aptos" w:hAnsi="Aptos" w:cs="Times New Roman"/>
          <w:sz w:val="22"/>
          <w:szCs w:val="22"/>
        </w:rPr>
        <w:t>A well-designed data model provides a clear framework for working with datasets and enables analysts to derive meaningful insights more effectively.</w:t>
      </w:r>
    </w:p>
    <w:p w14:paraId="5EFEA63C" w14:textId="77777777" w:rsidR="000609B1" w:rsidRDefault="000609B1" w:rsidP="00834A6C">
      <w:pPr>
        <w:rPr>
          <w:rFonts w:ascii="Aptos" w:hAnsi="Aptos" w:cs="Times New Roman"/>
          <w:sz w:val="22"/>
          <w:szCs w:val="22"/>
        </w:rPr>
      </w:pPr>
    </w:p>
    <w:p w14:paraId="3DE261FF" w14:textId="033DF642" w:rsidR="00834A6C" w:rsidRPr="00834A6C" w:rsidRDefault="00007CB6" w:rsidP="00834A6C">
      <w:pPr>
        <w:rPr>
          <w:rFonts w:ascii="Aptos" w:hAnsi="Aptos" w:cs="Times New Roman"/>
          <w:b/>
          <w:bCs/>
          <w:u w:val="single"/>
        </w:rPr>
      </w:pPr>
      <w:r w:rsidRPr="00007CB6">
        <w:rPr>
          <w:rFonts w:ascii="Aptos" w:hAnsi="Aptos" w:cs="Times New Roman"/>
          <w:b/>
          <w:bCs/>
          <w:u w:val="single"/>
        </w:rPr>
        <w:t>Fact Tables and Dimension Tables</w:t>
      </w:r>
    </w:p>
    <w:p w14:paraId="7F724140" w14:textId="0420A6F3" w:rsidR="00007CB6" w:rsidRPr="00007CB6" w:rsidRDefault="00007CB6" w:rsidP="00007CB6">
      <w:pPr>
        <w:rPr>
          <w:rFonts w:ascii="Aptos" w:hAnsi="Aptos" w:cs="Times New Roman"/>
          <w:sz w:val="22"/>
          <w:szCs w:val="22"/>
        </w:rPr>
      </w:pPr>
      <w:r>
        <w:rPr>
          <w:rFonts w:ascii="Aptos" w:hAnsi="Aptos" w:cs="Times New Roman"/>
          <w:sz w:val="22"/>
          <w:szCs w:val="22"/>
        </w:rPr>
        <w:t xml:space="preserve">Another </w:t>
      </w:r>
      <w:r w:rsidRPr="00007CB6">
        <w:rPr>
          <w:rFonts w:ascii="Aptos" w:hAnsi="Aptos" w:cs="Times New Roman"/>
          <w:sz w:val="22"/>
          <w:szCs w:val="22"/>
        </w:rPr>
        <w:t>concept learned</w:t>
      </w:r>
      <w:r>
        <w:rPr>
          <w:rFonts w:ascii="Aptos" w:hAnsi="Aptos" w:cs="Times New Roman"/>
          <w:sz w:val="22"/>
          <w:szCs w:val="22"/>
        </w:rPr>
        <w:t xml:space="preserve"> this week</w:t>
      </w:r>
      <w:r w:rsidRPr="00007CB6">
        <w:rPr>
          <w:rFonts w:ascii="Aptos" w:hAnsi="Aptos" w:cs="Times New Roman"/>
          <w:sz w:val="22"/>
          <w:szCs w:val="22"/>
        </w:rPr>
        <w:t xml:space="preserve"> was the difference between fact tables and dimension tables.</w:t>
      </w:r>
    </w:p>
    <w:p w14:paraId="63C561AD" w14:textId="77777777" w:rsidR="00007CB6" w:rsidRPr="00007CB6" w:rsidRDefault="00007CB6" w:rsidP="00007CB6">
      <w:pPr>
        <w:pStyle w:val="ListParagraph"/>
        <w:numPr>
          <w:ilvl w:val="0"/>
          <w:numId w:val="1"/>
        </w:numPr>
        <w:rPr>
          <w:rFonts w:ascii="Aptos" w:hAnsi="Aptos" w:cs="Times New Roman"/>
          <w:sz w:val="22"/>
          <w:szCs w:val="22"/>
        </w:rPr>
      </w:pPr>
      <w:r w:rsidRPr="00007CB6">
        <w:rPr>
          <w:rFonts w:ascii="Aptos" w:hAnsi="Aptos" w:cs="Times New Roman"/>
          <w:sz w:val="22"/>
          <w:szCs w:val="22"/>
        </w:rPr>
        <w:t>Fact Tables store measurable or numerical data, such as ticket count, resolution time, or sales amount. These values are used for analysis and calculations.</w:t>
      </w:r>
    </w:p>
    <w:p w14:paraId="37356EE4" w14:textId="142B7F75" w:rsidR="00007CB6" w:rsidRDefault="00007CB6" w:rsidP="00007CB6">
      <w:pPr>
        <w:pStyle w:val="ListParagraph"/>
        <w:numPr>
          <w:ilvl w:val="0"/>
          <w:numId w:val="1"/>
        </w:numPr>
        <w:rPr>
          <w:rFonts w:ascii="Aptos" w:hAnsi="Aptos" w:cs="Times New Roman"/>
          <w:sz w:val="22"/>
          <w:szCs w:val="22"/>
        </w:rPr>
      </w:pPr>
      <w:r w:rsidRPr="00007CB6">
        <w:rPr>
          <w:rFonts w:ascii="Aptos" w:hAnsi="Aptos" w:cs="Times New Roman"/>
          <w:sz w:val="22"/>
          <w:szCs w:val="22"/>
        </w:rPr>
        <w:t>Dimension Tables store descriptive information, such as category names, dates, or user details. These tables provide context to the data stored in fact tables.</w:t>
      </w:r>
    </w:p>
    <w:p w14:paraId="3C73D1FB" w14:textId="77777777" w:rsidR="000609B1" w:rsidRDefault="000609B1" w:rsidP="000609B1">
      <w:pPr>
        <w:pStyle w:val="ListParagraph"/>
        <w:ind w:left="360"/>
        <w:rPr>
          <w:rFonts w:ascii="Aptos" w:hAnsi="Aptos" w:cs="Times New Roman"/>
          <w:sz w:val="22"/>
          <w:szCs w:val="22"/>
        </w:rPr>
      </w:pPr>
    </w:p>
    <w:p w14:paraId="6B32A5A5" w14:textId="77777777" w:rsidR="000609B1" w:rsidRDefault="000609B1" w:rsidP="000609B1">
      <w:pPr>
        <w:pStyle w:val="ListParagraph"/>
        <w:ind w:left="360"/>
        <w:rPr>
          <w:rFonts w:ascii="Aptos" w:hAnsi="Aptos" w:cs="Times New Roman"/>
          <w:sz w:val="22"/>
          <w:szCs w:val="22"/>
        </w:rPr>
      </w:pPr>
    </w:p>
    <w:p w14:paraId="584C3FC2" w14:textId="0FB5E3DF" w:rsidR="00007CB6" w:rsidRDefault="00007CB6" w:rsidP="00007CB6">
      <w:pPr>
        <w:rPr>
          <w:rFonts w:ascii="Aptos" w:hAnsi="Aptos" w:cs="Times New Roman"/>
          <w:b/>
          <w:bCs/>
          <w:u w:val="single"/>
        </w:rPr>
      </w:pPr>
      <w:r w:rsidRPr="00007CB6">
        <w:rPr>
          <w:rFonts w:ascii="Aptos" w:hAnsi="Aptos" w:cs="Times New Roman"/>
          <w:b/>
          <w:bCs/>
          <w:u w:val="single"/>
        </w:rPr>
        <w:t>Keys and Table Relationships</w:t>
      </w:r>
    </w:p>
    <w:p w14:paraId="11F700D0" w14:textId="77777777" w:rsidR="00007CB6" w:rsidRPr="00007CB6" w:rsidRDefault="00007CB6" w:rsidP="00007CB6">
      <w:pPr>
        <w:rPr>
          <w:rFonts w:ascii="Aptos" w:hAnsi="Aptos" w:cs="Times New Roman"/>
          <w:sz w:val="22"/>
          <w:szCs w:val="22"/>
        </w:rPr>
      </w:pPr>
      <w:r w:rsidRPr="00007CB6">
        <w:rPr>
          <w:rFonts w:ascii="Aptos" w:hAnsi="Aptos" w:cs="Times New Roman"/>
          <w:sz w:val="22"/>
          <w:szCs w:val="22"/>
        </w:rPr>
        <w:t>The concept of primary keys and foreign keys was also covered in detail. A primary key serves as a unique identifier for each record in a table, ensuring data integrity and uniqueness. A foreign key, on the other hand, is used to establish relationships between tables by referencing the primary key of another table.</w:t>
      </w:r>
    </w:p>
    <w:p w14:paraId="4BE6F883" w14:textId="6409ADB6" w:rsidR="00007CB6" w:rsidRDefault="00007CB6" w:rsidP="00007CB6">
      <w:pPr>
        <w:rPr>
          <w:rFonts w:ascii="Aptos" w:hAnsi="Aptos" w:cs="Times New Roman"/>
          <w:sz w:val="22"/>
          <w:szCs w:val="22"/>
        </w:rPr>
      </w:pPr>
      <w:r w:rsidRPr="00007CB6">
        <w:rPr>
          <w:rFonts w:ascii="Aptos" w:hAnsi="Aptos" w:cs="Times New Roman"/>
          <w:sz w:val="22"/>
          <w:szCs w:val="22"/>
        </w:rPr>
        <w:t xml:space="preserve">Additionally, the concept of cardinality was introduced to describe the nature of relationships between tables, such as one-to-one, one-to-many, </w:t>
      </w:r>
      <w:r>
        <w:rPr>
          <w:rFonts w:ascii="Aptos" w:hAnsi="Aptos" w:cs="Times New Roman"/>
          <w:sz w:val="22"/>
          <w:szCs w:val="22"/>
        </w:rPr>
        <w:t xml:space="preserve">many-to-one </w:t>
      </w:r>
      <w:r w:rsidRPr="00007CB6">
        <w:rPr>
          <w:rFonts w:ascii="Aptos" w:hAnsi="Aptos" w:cs="Times New Roman"/>
          <w:sz w:val="22"/>
          <w:szCs w:val="22"/>
        </w:rPr>
        <w:t>and many-to-many. These relationships are fundamental to building a well-structured data model and ensuring accurate data analysis.</w:t>
      </w:r>
    </w:p>
    <w:p w14:paraId="1BE93FB1" w14:textId="77777777" w:rsidR="000609B1" w:rsidRPr="000609B1" w:rsidRDefault="000609B1" w:rsidP="00007CB6">
      <w:pPr>
        <w:rPr>
          <w:rFonts w:ascii="Aptos" w:hAnsi="Aptos" w:cs="Times New Roman"/>
          <w:sz w:val="22"/>
          <w:szCs w:val="22"/>
          <w:u w:val="single"/>
        </w:rPr>
      </w:pPr>
    </w:p>
    <w:p w14:paraId="6AB0C283" w14:textId="51EB7D50" w:rsidR="000609B1" w:rsidRPr="00007CB6" w:rsidRDefault="000609B1" w:rsidP="00007CB6">
      <w:pPr>
        <w:rPr>
          <w:rFonts w:ascii="Aptos" w:hAnsi="Aptos" w:cs="Times New Roman"/>
          <w:b/>
          <w:bCs/>
          <w:u w:val="single"/>
        </w:rPr>
      </w:pPr>
      <w:r w:rsidRPr="000609B1">
        <w:rPr>
          <w:rFonts w:ascii="Aptos" w:hAnsi="Aptos" w:cs="Times New Roman"/>
          <w:b/>
          <w:bCs/>
          <w:u w:val="single"/>
        </w:rPr>
        <w:t xml:space="preserve">Data </w:t>
      </w:r>
      <w:r w:rsidRPr="000609B1">
        <w:rPr>
          <w:rFonts w:ascii="Aptos" w:hAnsi="Aptos" w:cs="Times New Roman"/>
          <w:b/>
          <w:bCs/>
          <w:u w:val="single"/>
        </w:rPr>
        <w:t>Modelling</w:t>
      </w:r>
      <w:r w:rsidRPr="000609B1">
        <w:rPr>
          <w:rFonts w:ascii="Aptos" w:hAnsi="Aptos" w:cs="Times New Roman"/>
          <w:b/>
          <w:bCs/>
          <w:u w:val="single"/>
        </w:rPr>
        <w:t xml:space="preserve"> Schemas</w:t>
      </w:r>
    </w:p>
    <w:p w14:paraId="533BAE81" w14:textId="27DC7361" w:rsidR="000609B1" w:rsidRPr="000609B1" w:rsidRDefault="000609B1" w:rsidP="000609B1">
      <w:pPr>
        <w:rPr>
          <w:rFonts w:ascii="Aptos" w:hAnsi="Aptos" w:cs="Times New Roman"/>
          <w:sz w:val="22"/>
          <w:szCs w:val="22"/>
        </w:rPr>
      </w:pPr>
      <w:r w:rsidRPr="000609B1">
        <w:rPr>
          <w:rFonts w:ascii="Aptos" w:hAnsi="Aptos" w:cs="Times New Roman"/>
          <w:sz w:val="22"/>
          <w:szCs w:val="22"/>
        </w:rPr>
        <w:lastRenderedPageBreak/>
        <w:t xml:space="preserve">The week also included an introduction to common data </w:t>
      </w:r>
      <w:r w:rsidRPr="000609B1">
        <w:rPr>
          <w:rFonts w:ascii="Aptos" w:hAnsi="Aptos" w:cs="Times New Roman"/>
          <w:sz w:val="22"/>
          <w:szCs w:val="22"/>
        </w:rPr>
        <w:t>modelling</w:t>
      </w:r>
      <w:r w:rsidRPr="000609B1">
        <w:rPr>
          <w:rFonts w:ascii="Aptos" w:hAnsi="Aptos" w:cs="Times New Roman"/>
          <w:sz w:val="22"/>
          <w:szCs w:val="22"/>
        </w:rPr>
        <w:t xml:space="preserve"> schemas, specifically star schema and snowflake schema. A star schema consists of a central fact table connected directly to multiple dimension tables, making it simple and efficient for analysis.</w:t>
      </w:r>
    </w:p>
    <w:p w14:paraId="33A278A2" w14:textId="77777777" w:rsidR="000609B1" w:rsidRPr="000609B1" w:rsidRDefault="000609B1" w:rsidP="000609B1">
      <w:pPr>
        <w:rPr>
          <w:rFonts w:ascii="Aptos" w:hAnsi="Aptos" w:cs="Times New Roman"/>
          <w:sz w:val="22"/>
          <w:szCs w:val="22"/>
        </w:rPr>
      </w:pPr>
      <w:r w:rsidRPr="000609B1">
        <w:rPr>
          <w:rFonts w:ascii="Aptos" w:hAnsi="Aptos" w:cs="Times New Roman"/>
          <w:sz w:val="22"/>
          <w:szCs w:val="22"/>
        </w:rPr>
        <w:t>A snowflake schema, in contrast, involves further normalization of dimension tables into smaller sub-tables, resulting in a more detailed but slightly complex structure. Understanding these schemas provided insight into different approaches for organizing and managing data effectively.</w:t>
      </w:r>
    </w:p>
    <w:p w14:paraId="2927AF28" w14:textId="77777777" w:rsidR="00007CB6" w:rsidRDefault="00007CB6" w:rsidP="00007CB6">
      <w:pPr>
        <w:rPr>
          <w:rFonts w:ascii="Aptos" w:hAnsi="Aptos" w:cs="Times New Roman"/>
          <w:b/>
          <w:bCs/>
          <w:u w:val="single"/>
        </w:rPr>
      </w:pPr>
    </w:p>
    <w:p w14:paraId="353651A4" w14:textId="534BF07A" w:rsidR="000609B1" w:rsidRDefault="000609B1" w:rsidP="00007CB6">
      <w:pPr>
        <w:rPr>
          <w:rFonts w:ascii="Aptos" w:hAnsi="Aptos" w:cs="Times New Roman"/>
          <w:b/>
          <w:bCs/>
          <w:u w:val="single"/>
        </w:rPr>
      </w:pPr>
      <w:r w:rsidRPr="000609B1">
        <w:rPr>
          <w:rFonts w:ascii="Aptos" w:hAnsi="Aptos" w:cs="Times New Roman"/>
          <w:b/>
          <w:bCs/>
          <w:u w:val="single"/>
        </w:rPr>
        <w:t>Live Data and Synthetic Data</w:t>
      </w:r>
    </w:p>
    <w:p w14:paraId="4839AC26" w14:textId="5831E6EF" w:rsidR="000609B1" w:rsidRPr="000609B1" w:rsidRDefault="000609B1" w:rsidP="000609B1">
      <w:pPr>
        <w:rPr>
          <w:rFonts w:ascii="Aptos" w:hAnsi="Aptos" w:cs="Times New Roman"/>
          <w:sz w:val="22"/>
          <w:szCs w:val="22"/>
        </w:rPr>
      </w:pPr>
      <w:r w:rsidRPr="000609B1">
        <w:rPr>
          <w:rFonts w:ascii="Aptos" w:hAnsi="Aptos" w:cs="Times New Roman"/>
          <w:sz w:val="22"/>
          <w:szCs w:val="22"/>
        </w:rPr>
        <w:t>Another topic discussed during was the distinction between live data and synthetic data. Live data refers to real-time data that is continuously updated and is commonly used in dynamic reporting and monitoring systems.</w:t>
      </w:r>
    </w:p>
    <w:p w14:paraId="678E0ACA" w14:textId="697270BB" w:rsidR="000609B1" w:rsidRPr="000609B1" w:rsidRDefault="000609B1" w:rsidP="000609B1">
      <w:pPr>
        <w:rPr>
          <w:rFonts w:ascii="Aptos" w:hAnsi="Aptos" w:cs="Times New Roman"/>
          <w:sz w:val="22"/>
          <w:szCs w:val="22"/>
        </w:rPr>
      </w:pPr>
      <w:r w:rsidRPr="000609B1">
        <w:rPr>
          <w:rFonts w:ascii="Aptos" w:hAnsi="Aptos" w:cs="Times New Roman"/>
          <w:sz w:val="22"/>
          <w:szCs w:val="22"/>
        </w:rPr>
        <w:t>Synthetic data, also known as dummy data, is artificially generated data used for testing, learning, and experimentation. It allows analysts to practice data handling and transformation techniques without the risk of exposing sensitive or confidential informatio</w:t>
      </w:r>
      <w:r w:rsidRPr="000609B1">
        <w:rPr>
          <w:rFonts w:ascii="Aptos" w:hAnsi="Aptos" w:cs="Times New Roman"/>
          <w:sz w:val="22"/>
          <w:szCs w:val="22"/>
        </w:rPr>
        <w:t>n.</w:t>
      </w:r>
    </w:p>
    <w:p w14:paraId="4F04CC77" w14:textId="77777777" w:rsidR="000609B1" w:rsidRPr="00007CB6" w:rsidRDefault="000609B1" w:rsidP="00007CB6">
      <w:pPr>
        <w:rPr>
          <w:rFonts w:ascii="Aptos" w:hAnsi="Aptos" w:cs="Times New Roman"/>
          <w:b/>
          <w:bCs/>
          <w:u w:val="single"/>
        </w:rPr>
      </w:pPr>
    </w:p>
    <w:p w14:paraId="341A7C20" w14:textId="77777777" w:rsidR="000609B1" w:rsidRPr="000609B1" w:rsidRDefault="000609B1" w:rsidP="000609B1">
      <w:pPr>
        <w:rPr>
          <w:rFonts w:ascii="Aptos" w:hAnsi="Aptos" w:cs="Times New Roman"/>
          <w:b/>
          <w:bCs/>
          <w:u w:val="single"/>
        </w:rPr>
      </w:pPr>
      <w:r w:rsidRPr="000609B1">
        <w:rPr>
          <w:rFonts w:ascii="Aptos" w:hAnsi="Aptos" w:cs="Times New Roman"/>
          <w:b/>
          <w:bCs/>
          <w:u w:val="single"/>
        </w:rPr>
        <w:t>Data Integration using Power BI</w:t>
      </w:r>
    </w:p>
    <w:p w14:paraId="082681E0" w14:textId="1F4CB2FD" w:rsidR="000609B1" w:rsidRDefault="000609B1" w:rsidP="000609B1">
      <w:pPr>
        <w:rPr>
          <w:rFonts w:ascii="Aptos" w:hAnsi="Aptos" w:cs="Times New Roman"/>
          <w:sz w:val="22"/>
          <w:szCs w:val="22"/>
        </w:rPr>
      </w:pPr>
      <w:r w:rsidRPr="000609B1">
        <w:rPr>
          <w:rFonts w:ascii="Aptos" w:hAnsi="Aptos" w:cs="Times New Roman"/>
          <w:sz w:val="22"/>
          <w:szCs w:val="22"/>
        </w:rPr>
        <w:t xml:space="preserve">In addition to data </w:t>
      </w:r>
      <w:r w:rsidRPr="000609B1">
        <w:rPr>
          <w:rFonts w:ascii="Aptos" w:hAnsi="Aptos" w:cs="Times New Roman"/>
          <w:sz w:val="22"/>
          <w:szCs w:val="22"/>
        </w:rPr>
        <w:t>modelling</w:t>
      </w:r>
      <w:r w:rsidRPr="000609B1">
        <w:rPr>
          <w:rFonts w:ascii="Aptos" w:hAnsi="Aptos" w:cs="Times New Roman"/>
          <w:sz w:val="22"/>
          <w:szCs w:val="22"/>
        </w:rPr>
        <w:t>, the week also covered basic concepts of data integration in Power BI. I was introduced to API keys, which are used to securely access data from external sources.</w:t>
      </w:r>
      <w:r>
        <w:rPr>
          <w:rFonts w:ascii="Aptos" w:hAnsi="Aptos" w:cs="Times New Roman"/>
          <w:sz w:val="22"/>
          <w:szCs w:val="22"/>
        </w:rPr>
        <w:t xml:space="preserve"> </w:t>
      </w:r>
      <w:r w:rsidRPr="000609B1">
        <w:rPr>
          <w:rFonts w:ascii="Aptos" w:hAnsi="Aptos" w:cs="Times New Roman"/>
          <w:sz w:val="22"/>
          <w:szCs w:val="22"/>
        </w:rPr>
        <w:t>Furthermore, I learned how to use the web option in Power Query to connect to a URL and import data directly into Power BI. This provided an understanding of how data can be retrieved from online platforms and integrated into the analysis workflow, which is a common requirement in real</w:t>
      </w:r>
      <w:r w:rsidR="006C645E">
        <w:rPr>
          <w:rFonts w:ascii="Aptos" w:hAnsi="Aptos" w:cs="Times New Roman"/>
          <w:sz w:val="22"/>
          <w:szCs w:val="22"/>
        </w:rPr>
        <w:t xml:space="preserve"> </w:t>
      </w:r>
      <w:r w:rsidRPr="000609B1">
        <w:rPr>
          <w:rFonts w:ascii="Aptos" w:hAnsi="Aptos" w:cs="Times New Roman"/>
          <w:sz w:val="22"/>
          <w:szCs w:val="22"/>
        </w:rPr>
        <w:t>world data projects.</w:t>
      </w:r>
    </w:p>
    <w:p w14:paraId="00E72D36" w14:textId="77777777" w:rsidR="006C645E" w:rsidRDefault="006C645E" w:rsidP="000609B1">
      <w:pPr>
        <w:rPr>
          <w:rFonts w:ascii="Aptos" w:hAnsi="Aptos" w:cs="Times New Roman"/>
          <w:sz w:val="22"/>
          <w:szCs w:val="22"/>
        </w:rPr>
      </w:pPr>
    </w:p>
    <w:p w14:paraId="7979210C" w14:textId="15E5403B" w:rsidR="006C645E" w:rsidRDefault="006C645E" w:rsidP="000609B1">
      <w:pPr>
        <w:rPr>
          <w:rFonts w:ascii="Aptos" w:hAnsi="Aptos" w:cs="Times New Roman"/>
          <w:b/>
          <w:bCs/>
          <w:u w:val="single"/>
        </w:rPr>
      </w:pPr>
      <w:r w:rsidRPr="006C645E">
        <w:rPr>
          <w:rFonts w:ascii="Aptos" w:hAnsi="Aptos" w:cs="Times New Roman"/>
          <w:b/>
          <w:bCs/>
          <w:u w:val="single"/>
        </w:rPr>
        <w:t>Summary</w:t>
      </w:r>
    </w:p>
    <w:p w14:paraId="6D45D460" w14:textId="77777777" w:rsidR="006C645E" w:rsidRDefault="006C645E" w:rsidP="006C645E">
      <w:pPr>
        <w:rPr>
          <w:rFonts w:ascii="Aptos" w:hAnsi="Aptos" w:cs="Times New Roman"/>
          <w:sz w:val="22"/>
          <w:szCs w:val="22"/>
        </w:rPr>
      </w:pPr>
      <w:r w:rsidRPr="006C645E">
        <w:rPr>
          <w:rFonts w:ascii="Aptos" w:hAnsi="Aptos" w:cs="Times New Roman"/>
          <w:sz w:val="22"/>
          <w:szCs w:val="22"/>
        </w:rPr>
        <w:t xml:space="preserve">Overall, the sixth week of the internship focused on building a strong understanding of data </w:t>
      </w:r>
      <w:r w:rsidRPr="006C645E">
        <w:rPr>
          <w:rFonts w:ascii="Aptos" w:hAnsi="Aptos" w:cs="Times New Roman"/>
          <w:sz w:val="22"/>
          <w:szCs w:val="22"/>
        </w:rPr>
        <w:t>modelling</w:t>
      </w:r>
      <w:r w:rsidRPr="006C645E">
        <w:rPr>
          <w:rFonts w:ascii="Aptos" w:hAnsi="Aptos" w:cs="Times New Roman"/>
          <w:sz w:val="22"/>
          <w:szCs w:val="22"/>
        </w:rPr>
        <w:t xml:space="preserve"> and how data is organized and connected within the analytics workflow. The concepts of fact and dimension tables, along with keys, relationships, and schema design, helped in developing a clear perspective on structuring data for analysis.</w:t>
      </w:r>
    </w:p>
    <w:p w14:paraId="6592CE37" w14:textId="144E0384" w:rsidR="006C645E" w:rsidRPr="006C645E" w:rsidRDefault="006C645E" w:rsidP="006C645E">
      <w:pPr>
        <w:rPr>
          <w:rFonts w:ascii="Aptos" w:hAnsi="Aptos" w:cs="Times New Roman"/>
          <w:sz w:val="22"/>
          <w:szCs w:val="22"/>
        </w:rPr>
      </w:pPr>
      <w:r w:rsidRPr="006C645E">
        <w:rPr>
          <w:rFonts w:ascii="Aptos" w:hAnsi="Aptos" w:cs="Times New Roman"/>
          <w:sz w:val="22"/>
          <w:szCs w:val="22"/>
        </w:rPr>
        <w:t xml:space="preserve">In addition, learning about live data, synthetic data, and methods of integrating data from external sources provided practical insights into real-world data handling. This week contributed significantly to strengthening my foundation in data </w:t>
      </w:r>
      <w:r w:rsidRPr="006C645E">
        <w:rPr>
          <w:rFonts w:ascii="Aptos" w:hAnsi="Aptos" w:cs="Times New Roman"/>
          <w:sz w:val="22"/>
          <w:szCs w:val="22"/>
        </w:rPr>
        <w:t>modelling</w:t>
      </w:r>
      <w:r w:rsidRPr="006C645E">
        <w:rPr>
          <w:rFonts w:ascii="Aptos" w:hAnsi="Aptos" w:cs="Times New Roman"/>
          <w:sz w:val="22"/>
          <w:szCs w:val="22"/>
        </w:rPr>
        <w:t>, which is essential for performing accurate analysis and creating effective visualizations.</w:t>
      </w:r>
    </w:p>
    <w:p w14:paraId="44AD8F64" w14:textId="77777777" w:rsidR="006C645E" w:rsidRPr="000609B1" w:rsidRDefault="006C645E" w:rsidP="000609B1">
      <w:pPr>
        <w:rPr>
          <w:rFonts w:ascii="Aptos" w:hAnsi="Aptos" w:cs="Times New Roman"/>
          <w:b/>
          <w:bCs/>
          <w:u w:val="single"/>
        </w:rPr>
      </w:pPr>
    </w:p>
    <w:p w14:paraId="2FE3E8DB" w14:textId="77777777" w:rsidR="003D09D1" w:rsidRPr="00834A6C" w:rsidRDefault="003D09D1" w:rsidP="003D09D1">
      <w:pPr>
        <w:rPr>
          <w:rFonts w:ascii="Aptos" w:hAnsi="Aptos" w:cs="Times New Roman"/>
          <w:b/>
          <w:bCs/>
          <w:sz w:val="22"/>
          <w:szCs w:val="22"/>
          <w:u w:val="single"/>
        </w:rPr>
      </w:pPr>
    </w:p>
    <w:sectPr w:rsidR="003D09D1" w:rsidRPr="00834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E7F8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33753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D1"/>
    <w:rsid w:val="00007CB6"/>
    <w:rsid w:val="000609B1"/>
    <w:rsid w:val="00232927"/>
    <w:rsid w:val="002778E2"/>
    <w:rsid w:val="003B539E"/>
    <w:rsid w:val="003D09D1"/>
    <w:rsid w:val="006C645E"/>
    <w:rsid w:val="006D3170"/>
    <w:rsid w:val="00834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EE60E"/>
  <w15:chartTrackingRefBased/>
  <w15:docId w15:val="{2771CCC9-2F3B-4570-BF42-F434A887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9D1"/>
    <w:rPr>
      <w:rFonts w:eastAsiaTheme="majorEastAsia" w:cstheme="majorBidi"/>
      <w:color w:val="272727" w:themeColor="text1" w:themeTint="D8"/>
    </w:rPr>
  </w:style>
  <w:style w:type="paragraph" w:styleId="Title">
    <w:name w:val="Title"/>
    <w:basedOn w:val="Normal"/>
    <w:next w:val="Normal"/>
    <w:link w:val="TitleChar"/>
    <w:uiPriority w:val="10"/>
    <w:qFormat/>
    <w:rsid w:val="003D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9D1"/>
    <w:pPr>
      <w:spacing w:before="160"/>
      <w:jc w:val="center"/>
    </w:pPr>
    <w:rPr>
      <w:i/>
      <w:iCs/>
      <w:color w:val="404040" w:themeColor="text1" w:themeTint="BF"/>
    </w:rPr>
  </w:style>
  <w:style w:type="character" w:customStyle="1" w:styleId="QuoteChar">
    <w:name w:val="Quote Char"/>
    <w:basedOn w:val="DefaultParagraphFont"/>
    <w:link w:val="Quote"/>
    <w:uiPriority w:val="29"/>
    <w:rsid w:val="003D09D1"/>
    <w:rPr>
      <w:i/>
      <w:iCs/>
      <w:color w:val="404040" w:themeColor="text1" w:themeTint="BF"/>
    </w:rPr>
  </w:style>
  <w:style w:type="paragraph" w:styleId="ListParagraph">
    <w:name w:val="List Paragraph"/>
    <w:basedOn w:val="Normal"/>
    <w:uiPriority w:val="34"/>
    <w:qFormat/>
    <w:rsid w:val="003D09D1"/>
    <w:pPr>
      <w:ind w:left="720"/>
      <w:contextualSpacing/>
    </w:pPr>
  </w:style>
  <w:style w:type="character" w:styleId="IntenseEmphasis">
    <w:name w:val="Intense Emphasis"/>
    <w:basedOn w:val="DefaultParagraphFont"/>
    <w:uiPriority w:val="21"/>
    <w:qFormat/>
    <w:rsid w:val="003D09D1"/>
    <w:rPr>
      <w:i/>
      <w:iCs/>
      <w:color w:val="0F4761" w:themeColor="accent1" w:themeShade="BF"/>
    </w:rPr>
  </w:style>
  <w:style w:type="paragraph" w:styleId="IntenseQuote">
    <w:name w:val="Intense Quote"/>
    <w:basedOn w:val="Normal"/>
    <w:next w:val="Normal"/>
    <w:link w:val="IntenseQuoteChar"/>
    <w:uiPriority w:val="30"/>
    <w:qFormat/>
    <w:rsid w:val="003D0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9D1"/>
    <w:rPr>
      <w:i/>
      <w:iCs/>
      <w:color w:val="0F4761" w:themeColor="accent1" w:themeShade="BF"/>
    </w:rPr>
  </w:style>
  <w:style w:type="character" w:styleId="IntenseReference">
    <w:name w:val="Intense Reference"/>
    <w:basedOn w:val="DefaultParagraphFont"/>
    <w:uiPriority w:val="32"/>
    <w:qFormat/>
    <w:rsid w:val="003D0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cp:revision>
  <dcterms:created xsi:type="dcterms:W3CDTF">2026-03-20T12:59:00Z</dcterms:created>
  <dcterms:modified xsi:type="dcterms:W3CDTF">2026-03-20T13:50:00Z</dcterms:modified>
</cp:coreProperties>
</file>