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896969">
      <w:pPr>
        <w:jc w:val="both"/>
        <w:rPr>
          <w:rFonts w:hint="default" w:ascii="Arial" w:hAnsi="Arial"/>
          <w:i w:val="0"/>
          <w:iCs w:val="0"/>
          <w:sz w:val="36"/>
          <w:szCs w:val="36"/>
          <w:lang w:val="en-US"/>
        </w:rPr>
      </w:pPr>
    </w:p>
    <w:p w14:paraId="17A213FB">
      <w:pPr>
        <w:jc w:val="both"/>
        <w:rPr>
          <w:rFonts w:hint="default" w:ascii="Arial" w:hAnsi="Arial"/>
          <w:i w:val="0"/>
          <w:iCs w:val="0"/>
          <w:sz w:val="36"/>
          <w:szCs w:val="36"/>
          <w:lang w:val="en-US"/>
        </w:rPr>
      </w:pPr>
    </w:p>
    <w:p w14:paraId="47A68A65">
      <w:pPr>
        <w:jc w:val="center"/>
        <w:rPr>
          <w:rFonts w:hint="default" w:ascii="Arial" w:hAnsi="Arial"/>
          <w:i w:val="0"/>
          <w:iCs w:val="0"/>
          <w:sz w:val="36"/>
          <w:szCs w:val="36"/>
          <w:lang w:val="en-US"/>
        </w:rPr>
      </w:pPr>
    </w:p>
    <w:p w14:paraId="2B8C4140">
      <w:pPr>
        <w:spacing w:line="360" w:lineRule="auto"/>
        <w:jc w:val="center"/>
        <w:rPr>
          <w:rFonts w:hint="default" w:ascii="Arial" w:hAnsi="Arial" w:cs="Arial"/>
          <w:b/>
          <w:bCs/>
          <w:sz w:val="40"/>
          <w:szCs w:val="40"/>
          <w:lang w:val="en-IN"/>
        </w:rPr>
      </w:pPr>
      <w:r>
        <w:rPr>
          <w:rFonts w:hint="default" w:ascii="Arial" w:hAnsi="Arial"/>
          <w:i w:val="0"/>
          <w:iCs w:val="0"/>
          <w:sz w:val="36"/>
          <w:szCs w:val="36"/>
          <w:lang w:val="en-US"/>
        </w:rPr>
        <w:t>Infosys Springboard Virtual Internship 6.0</w:t>
      </w:r>
    </w:p>
    <w:p w14:paraId="04F3E00B">
      <w:pPr>
        <w:spacing w:line="360" w:lineRule="auto"/>
        <w:jc w:val="both"/>
        <w:rPr>
          <w:rFonts w:hint="default" w:ascii="Arial" w:hAnsi="Arial" w:cs="Arial"/>
          <w:b/>
          <w:bCs/>
          <w:sz w:val="40"/>
          <w:szCs w:val="40"/>
          <w:lang w:val="en-IN"/>
        </w:rPr>
      </w:pPr>
    </w:p>
    <w:p w14:paraId="2BD3DE6A">
      <w:pPr>
        <w:spacing w:line="360" w:lineRule="auto"/>
        <w:jc w:val="center"/>
        <w:rPr>
          <w:rFonts w:hint="default" w:ascii="Arial" w:hAnsi="Arial" w:cs="Arial"/>
        </w:rPr>
      </w:pPr>
      <w:r>
        <w:rPr>
          <w:rFonts w:hint="default" w:ascii="Arial" w:hAnsi="Arial" w:cs="Arial"/>
          <w:b/>
          <w:bCs/>
          <w:sz w:val="40"/>
          <w:szCs w:val="40"/>
          <w:lang w:val="en-IN"/>
        </w:rPr>
        <w:t>Unified Military Analytics and Comparison</w:t>
      </w:r>
      <w:r>
        <w:rPr>
          <w:rFonts w:hint="default" w:ascii="Arial" w:hAnsi="Arial" w:cs="Arial"/>
          <w:b/>
          <w:bCs/>
          <w:sz w:val="40"/>
          <w:szCs w:val="40"/>
          <w:lang w:val="en-US"/>
        </w:rPr>
        <w:t xml:space="preserve"> </w:t>
      </w:r>
      <w:r>
        <w:rPr>
          <w:rFonts w:hint="default" w:ascii="Arial" w:hAnsi="Arial" w:cs="Arial"/>
          <w:b/>
          <w:bCs/>
          <w:sz w:val="40"/>
          <w:szCs w:val="40"/>
          <w:lang w:val="en-IN"/>
        </w:rPr>
        <w:t>Dashboard – DV</w:t>
      </w:r>
    </w:p>
    <w:p w14:paraId="1229B95B">
      <w:pPr>
        <w:spacing w:line="360" w:lineRule="auto"/>
        <w:rPr>
          <w:rFonts w:hint="default" w:ascii="Arial" w:hAnsi="Arial" w:cs="Arial"/>
        </w:rPr>
      </w:pPr>
    </w:p>
    <w:p w14:paraId="216842A2">
      <w:pPr>
        <w:spacing w:line="360" w:lineRule="auto"/>
        <w:jc w:val="center"/>
        <w:rPr>
          <w:rFonts w:hint="default" w:ascii="Arial" w:hAnsi="Arial" w:cs="Arial"/>
          <w:sz w:val="40"/>
          <w:szCs w:val="40"/>
          <w:lang w:val="en-US"/>
        </w:rPr>
      </w:pPr>
      <w:r>
        <w:rPr>
          <w:rFonts w:hint="default" w:ascii="Arial" w:hAnsi="Arial" w:cs="Arial"/>
          <w:sz w:val="40"/>
          <w:szCs w:val="40"/>
          <w:lang w:val="en-US"/>
        </w:rPr>
        <w:t>Milestone Documentation</w:t>
      </w:r>
    </w:p>
    <w:p w14:paraId="665CD8A4">
      <w:pPr>
        <w:spacing w:line="360" w:lineRule="auto"/>
        <w:jc w:val="center"/>
        <w:rPr>
          <w:rFonts w:hint="default" w:ascii="Arial" w:hAnsi="Arial" w:cs="Arial"/>
          <w:sz w:val="36"/>
          <w:szCs w:val="36"/>
          <w:lang w:val="en-US"/>
        </w:rPr>
      </w:pPr>
    </w:p>
    <w:p w14:paraId="568B193F">
      <w:pPr>
        <w:spacing w:line="360" w:lineRule="auto"/>
        <w:jc w:val="center"/>
        <w:rPr>
          <w:rFonts w:hint="default" w:ascii="Arial" w:hAnsi="Arial" w:cs="Arial"/>
          <w:sz w:val="36"/>
          <w:szCs w:val="36"/>
          <w:lang w:val="en-US"/>
        </w:rPr>
      </w:pPr>
      <w:r>
        <w:rPr>
          <w:rFonts w:hint="default" w:ascii="Arial" w:hAnsi="Arial" w:cs="Arial"/>
          <w:sz w:val="36"/>
          <w:szCs w:val="36"/>
          <w:lang w:val="en-US"/>
        </w:rPr>
        <w:t>Module 3 &amp; 4</w:t>
      </w:r>
    </w:p>
    <w:p w14:paraId="666B2578">
      <w:pPr>
        <w:spacing w:line="360" w:lineRule="auto"/>
        <w:jc w:val="center"/>
        <w:rPr>
          <w:rFonts w:hint="default" w:ascii="Arial" w:hAnsi="Arial" w:cs="Arial"/>
          <w:sz w:val="36"/>
          <w:szCs w:val="36"/>
          <w:lang w:val="en-US"/>
        </w:rPr>
      </w:pPr>
      <w:r>
        <w:rPr>
          <w:rFonts w:hint="default" w:ascii="Arial" w:hAnsi="Arial" w:cs="Arial"/>
          <w:sz w:val="36"/>
          <w:szCs w:val="36"/>
          <w:lang w:val="en-US"/>
        </w:rPr>
        <w:t>(</w:t>
      </w:r>
      <w:r>
        <w:rPr>
          <w:rFonts w:hint="default" w:ascii="Arial" w:hAnsi="Arial" w:eastAsia="SimSun" w:cs="Arial"/>
          <w:sz w:val="28"/>
          <w:szCs w:val="28"/>
        </w:rPr>
        <w:t>KPI Engineering and Dashboard Planning</w:t>
      </w:r>
      <w:r>
        <w:rPr>
          <w:rFonts w:hint="default" w:ascii="Arial" w:hAnsi="Arial" w:cs="Arial"/>
          <w:sz w:val="36"/>
          <w:szCs w:val="36"/>
          <w:lang w:val="en-US"/>
        </w:rPr>
        <w:t>)</w:t>
      </w:r>
    </w:p>
    <w:p w14:paraId="5B872A6D">
      <w:pPr>
        <w:spacing w:line="360" w:lineRule="auto"/>
        <w:jc w:val="center"/>
        <w:rPr>
          <w:rFonts w:hint="default" w:ascii="Arial" w:hAnsi="Arial" w:cs="Arial"/>
          <w:sz w:val="32"/>
          <w:szCs w:val="32"/>
          <w:lang w:val="en-US"/>
        </w:rPr>
      </w:pPr>
    </w:p>
    <w:p w14:paraId="337737D5">
      <w:pPr>
        <w:spacing w:line="360" w:lineRule="auto"/>
        <w:jc w:val="center"/>
        <w:rPr>
          <w:rFonts w:hint="default" w:ascii="Arial" w:hAnsi="Arial" w:cs="Arial"/>
          <w:i/>
          <w:iCs/>
          <w:sz w:val="32"/>
          <w:szCs w:val="32"/>
          <w:lang w:val="en-US"/>
        </w:rPr>
      </w:pPr>
      <w:r>
        <w:rPr>
          <w:rFonts w:hint="default" w:ascii="Arial" w:hAnsi="Arial" w:cs="Arial"/>
          <w:i/>
          <w:iCs/>
          <w:sz w:val="32"/>
          <w:szCs w:val="32"/>
          <w:lang w:val="en-US"/>
        </w:rPr>
        <w:t>By</w:t>
      </w:r>
    </w:p>
    <w:p w14:paraId="2B7C02E3">
      <w:pPr>
        <w:spacing w:line="360" w:lineRule="auto"/>
        <w:jc w:val="center"/>
        <w:rPr>
          <w:rFonts w:hint="default" w:ascii="Arial" w:hAnsi="Arial" w:cs="Arial"/>
          <w:i/>
          <w:iCs/>
          <w:sz w:val="32"/>
          <w:szCs w:val="32"/>
          <w:lang w:val="en-US"/>
        </w:rPr>
      </w:pPr>
      <w:r>
        <w:rPr>
          <w:rFonts w:hint="default" w:ascii="Arial" w:hAnsi="Arial" w:cs="Arial"/>
          <w:i/>
          <w:iCs/>
          <w:sz w:val="32"/>
          <w:szCs w:val="32"/>
          <w:lang w:val="en-US"/>
        </w:rPr>
        <w:t>Sivavardhini</w:t>
      </w:r>
    </w:p>
    <w:p w14:paraId="6127F6FE">
      <w:pPr>
        <w:spacing w:line="360" w:lineRule="auto"/>
        <w:jc w:val="center"/>
        <w:rPr>
          <w:rFonts w:hint="default" w:ascii="Arial" w:hAnsi="Arial" w:cs="Arial"/>
          <w:i/>
          <w:iCs/>
          <w:sz w:val="32"/>
          <w:szCs w:val="32"/>
          <w:lang w:val="en-US"/>
        </w:rPr>
      </w:pPr>
    </w:p>
    <w:p w14:paraId="7AC82C6D">
      <w:pPr>
        <w:spacing w:line="360" w:lineRule="auto"/>
        <w:jc w:val="center"/>
        <w:rPr>
          <w:rFonts w:hint="default" w:ascii="Arial" w:hAnsi="Arial" w:cs="Arial"/>
          <w:i/>
          <w:iCs/>
          <w:sz w:val="32"/>
          <w:szCs w:val="32"/>
          <w:lang w:val="en-US"/>
        </w:rPr>
      </w:pPr>
    </w:p>
    <w:p w14:paraId="56E261C0">
      <w:pPr>
        <w:spacing w:line="360" w:lineRule="auto"/>
        <w:jc w:val="center"/>
        <w:rPr>
          <w:rFonts w:hint="default" w:ascii="Arial" w:hAnsi="Arial" w:cs="Arial"/>
          <w:i/>
          <w:iCs/>
          <w:sz w:val="32"/>
          <w:szCs w:val="32"/>
          <w:lang w:val="en-US"/>
        </w:rPr>
      </w:pPr>
    </w:p>
    <w:p w14:paraId="59DEE0F9">
      <w:pPr>
        <w:spacing w:line="360" w:lineRule="auto"/>
        <w:jc w:val="center"/>
        <w:rPr>
          <w:rFonts w:hint="default" w:ascii="Arial" w:hAnsi="Arial" w:cs="Arial"/>
          <w:i/>
          <w:iCs/>
          <w:sz w:val="32"/>
          <w:szCs w:val="32"/>
          <w:lang w:val="en-US"/>
        </w:rPr>
      </w:pPr>
    </w:p>
    <w:p w14:paraId="3F33AB24">
      <w:pPr>
        <w:spacing w:line="360" w:lineRule="auto"/>
        <w:jc w:val="center"/>
        <w:rPr>
          <w:rFonts w:hint="default" w:ascii="Arial" w:hAnsi="Arial" w:cs="Arial"/>
          <w:i/>
          <w:iCs/>
          <w:sz w:val="32"/>
          <w:szCs w:val="32"/>
          <w:lang w:val="en-US"/>
        </w:rPr>
      </w:pPr>
    </w:p>
    <w:p w14:paraId="08E6B824">
      <w:pPr>
        <w:spacing w:line="360" w:lineRule="auto"/>
        <w:jc w:val="center"/>
        <w:rPr>
          <w:rFonts w:hint="default" w:ascii="Arial" w:hAnsi="Arial" w:cs="Arial"/>
          <w:i/>
          <w:iCs/>
          <w:sz w:val="32"/>
          <w:szCs w:val="32"/>
          <w:lang w:val="en-US"/>
        </w:rPr>
      </w:pPr>
    </w:p>
    <w:p w14:paraId="43C2CFB8">
      <w:pPr>
        <w:spacing w:line="360" w:lineRule="auto"/>
        <w:jc w:val="center"/>
        <w:rPr>
          <w:rFonts w:hint="default" w:ascii="Arial" w:hAnsi="Arial" w:cs="Arial"/>
          <w:i/>
          <w:iCs/>
          <w:sz w:val="32"/>
          <w:szCs w:val="32"/>
          <w:lang w:val="en-US"/>
        </w:rPr>
      </w:pPr>
    </w:p>
    <w:p w14:paraId="5754C736">
      <w:pPr>
        <w:spacing w:line="360" w:lineRule="auto"/>
        <w:jc w:val="center"/>
        <w:rPr>
          <w:rFonts w:hint="default" w:ascii="Arial" w:hAnsi="Arial" w:cs="Arial"/>
          <w:i/>
          <w:iCs/>
          <w:sz w:val="32"/>
          <w:szCs w:val="32"/>
          <w:lang w:val="en-US"/>
        </w:rPr>
      </w:pPr>
    </w:p>
    <w:p w14:paraId="765B1905">
      <w:pPr>
        <w:spacing w:line="360" w:lineRule="auto"/>
        <w:jc w:val="center"/>
        <w:rPr>
          <w:rFonts w:hint="default" w:ascii="Arial" w:hAnsi="Arial" w:cs="Arial"/>
          <w:i/>
          <w:iCs/>
          <w:sz w:val="32"/>
          <w:szCs w:val="32"/>
          <w:lang w:val="en-US"/>
        </w:rPr>
      </w:pPr>
    </w:p>
    <w:p w14:paraId="4F03BDED">
      <w:pPr>
        <w:spacing w:line="360" w:lineRule="auto"/>
        <w:jc w:val="center"/>
        <w:rPr>
          <w:rFonts w:hint="default" w:ascii="Arial" w:hAnsi="Arial" w:cs="Arial"/>
          <w:i/>
          <w:iCs/>
          <w:sz w:val="32"/>
          <w:szCs w:val="32"/>
          <w:lang w:val="en-US"/>
        </w:rPr>
      </w:pPr>
    </w:p>
    <w:p w14:paraId="7DDDEAB5">
      <w:pPr>
        <w:spacing w:line="360" w:lineRule="auto"/>
        <w:jc w:val="both"/>
        <w:rPr>
          <w:rFonts w:hint="default" w:ascii="Times New Roman" w:hAnsi="Times New Roman" w:cs="Times New Roman"/>
          <w:b/>
          <w:bCs/>
          <w:i w:val="0"/>
          <w:iCs w:val="0"/>
          <w:sz w:val="32"/>
          <w:szCs w:val="32"/>
          <w:lang w:val="en-US"/>
        </w:rPr>
      </w:pPr>
      <w:r>
        <w:rPr>
          <w:rFonts w:hint="default" w:ascii="Times New Roman" w:hAnsi="Times New Roman" w:cs="Times New Roman"/>
          <w:b/>
          <w:bCs/>
          <w:i w:val="0"/>
          <w:iCs w:val="0"/>
          <w:sz w:val="32"/>
          <w:szCs w:val="32"/>
          <w:lang w:val="en-US"/>
        </w:rPr>
        <w:t>1. Project Overview</w:t>
      </w:r>
    </w:p>
    <w:p w14:paraId="28622564">
      <w:pPr>
        <w:spacing w:line="360" w:lineRule="auto"/>
        <w:jc w:val="both"/>
        <w:rPr>
          <w:rFonts w:hint="default" w:ascii="Times New Roman" w:hAnsi="Times New Roman" w:cs="Times New Roman"/>
          <w:i w:val="0"/>
          <w:iCs w:val="0"/>
          <w:sz w:val="32"/>
          <w:szCs w:val="32"/>
          <w:lang w:val="en-US"/>
        </w:rPr>
      </w:pPr>
      <w:r>
        <w:rPr>
          <w:rFonts w:hint="default" w:ascii="Times New Roman" w:hAnsi="Times New Roman" w:cs="Times New Roman"/>
          <w:i w:val="0"/>
          <w:iCs w:val="0"/>
          <w:sz w:val="32"/>
          <w:szCs w:val="32"/>
          <w:lang w:val="en-US"/>
        </w:rPr>
        <w:t>This project focuses on collecting and preparing global military data for analysis and visualization.</w:t>
      </w:r>
    </w:p>
    <w:p w14:paraId="6C222FE2">
      <w:pPr>
        <w:spacing w:line="360" w:lineRule="auto"/>
        <w:jc w:val="both"/>
        <w:rPr>
          <w:rFonts w:hint="default" w:ascii="Times New Roman" w:hAnsi="Times New Roman" w:cs="Times New Roman"/>
          <w:i w:val="0"/>
          <w:iCs w:val="0"/>
          <w:sz w:val="32"/>
          <w:szCs w:val="32"/>
          <w:lang w:val="en-US"/>
        </w:rPr>
      </w:pPr>
    </w:p>
    <w:p w14:paraId="36B3C7C9">
      <w:pPr>
        <w:pBdr>
          <w:bottom w:val="single" w:color="auto" w:sz="4" w:space="0"/>
        </w:pBdr>
        <w:spacing w:line="360" w:lineRule="auto"/>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After cleaning and standardizing the military dataset in Milestone 1, this phase focuses on enhancing the dataset by creating meaningful Key Performance Indicators (KPIs) and preparing it for direct use in Tableau dashboards.</w:t>
      </w:r>
    </w:p>
    <w:p w14:paraId="16D21D27">
      <w:pPr>
        <w:pBdr>
          <w:bottom w:val="single" w:color="auto" w:sz="4" w:space="0"/>
        </w:pBdr>
        <w:spacing w:line="360" w:lineRule="auto"/>
        <w:jc w:val="both"/>
        <w:rPr>
          <w:rFonts w:hint="default" w:ascii="Times New Roman" w:hAnsi="Times New Roman"/>
          <w:i w:val="0"/>
          <w:iCs w:val="0"/>
          <w:sz w:val="32"/>
          <w:szCs w:val="32"/>
          <w:lang w:val="en-US"/>
        </w:rPr>
      </w:pPr>
    </w:p>
    <w:p w14:paraId="432CE868">
      <w:pPr>
        <w:pBdr>
          <w:bottom w:val="single" w:color="auto" w:sz="4" w:space="0"/>
        </w:pBdr>
        <w:spacing w:line="360" w:lineRule="auto"/>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The main objectives are:</w:t>
      </w:r>
    </w:p>
    <w:p w14:paraId="18721664">
      <w:pPr>
        <w:numPr>
          <w:ilvl w:val="0"/>
          <w:numId w:val="1"/>
        </w:numPr>
        <w:pBdr>
          <w:bottom w:val="single" w:color="auto" w:sz="4" w:space="0"/>
        </w:pBd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Engineer strategic KPIs for comparison and analysis</w:t>
      </w:r>
    </w:p>
    <w:p w14:paraId="3D273C5D">
      <w:pPr>
        <w:numPr>
          <w:ilvl w:val="0"/>
          <w:numId w:val="1"/>
        </w:numPr>
        <w:pBdr>
          <w:bottom w:val="single" w:color="auto" w:sz="4" w:space="0"/>
        </w:pBd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Enrich dataset with regional and alliance metadata</w:t>
      </w:r>
    </w:p>
    <w:p w14:paraId="2AD4C034">
      <w:pPr>
        <w:numPr>
          <w:ilvl w:val="0"/>
          <w:numId w:val="1"/>
        </w:numPr>
        <w:pBdr>
          <w:bottom w:val="single" w:color="auto" w:sz="4" w:space="0"/>
        </w:pBd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Prepare Tableau-ready data formats</w:t>
      </w:r>
    </w:p>
    <w:p w14:paraId="1A8D2D57">
      <w:pPr>
        <w:numPr>
          <w:ilvl w:val="0"/>
          <w:numId w:val="1"/>
        </w:numPr>
        <w:pBdr>
          <w:bottom w:val="single" w:color="auto" w:sz="4" w:space="0"/>
        </w:pBd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Design dashboard layouts and interactions</w:t>
      </w:r>
    </w:p>
    <w:p w14:paraId="3C745BBD">
      <w:pPr>
        <w:numPr>
          <w:ilvl w:val="0"/>
          <w:numId w:val="1"/>
        </w:numPr>
        <w:pBdr>
          <w:bottom w:val="single" w:color="auto" w:sz="4" w:space="0"/>
        </w:pBd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Build a working prototype dashboard</w:t>
      </w:r>
    </w:p>
    <w:p w14:paraId="1A1CB846">
      <w:pPr>
        <w:pBdr>
          <w:bottom w:val="single" w:color="auto" w:sz="4" w:space="0"/>
        </w:pBdr>
        <w:spacing w:line="360" w:lineRule="auto"/>
        <w:jc w:val="both"/>
        <w:rPr>
          <w:rFonts w:hint="default" w:ascii="Times New Roman" w:hAnsi="Times New Roman"/>
          <w:i w:val="0"/>
          <w:iCs w:val="0"/>
          <w:sz w:val="32"/>
          <w:szCs w:val="32"/>
          <w:lang w:val="en-US"/>
        </w:rPr>
      </w:pPr>
    </w:p>
    <w:p w14:paraId="0CD26EAC">
      <w:pPr>
        <w:pBdr>
          <w:bottom w:val="single" w:color="auto" w:sz="4" w:space="0"/>
        </w:pBdr>
        <w:spacing w:line="360" w:lineRule="auto"/>
        <w:jc w:val="both"/>
        <w:rPr>
          <w:rFonts w:hint="default" w:ascii="Times New Roman" w:hAnsi="Times New Roman" w:cs="Times New Roman"/>
          <w:i w:val="0"/>
          <w:iCs w:val="0"/>
          <w:sz w:val="32"/>
          <w:szCs w:val="32"/>
          <w:lang w:val="en-US"/>
        </w:rPr>
      </w:pPr>
      <w:r>
        <w:rPr>
          <w:rFonts w:hint="default" w:ascii="Times New Roman" w:hAnsi="Times New Roman"/>
          <w:i w:val="0"/>
          <w:iCs w:val="0"/>
          <w:sz w:val="32"/>
          <w:szCs w:val="32"/>
          <w:lang w:val="en-US"/>
        </w:rPr>
        <w:t>The final outputs include an enriched dataset and an interactive dashboard prototype.</w:t>
      </w:r>
    </w:p>
    <w:p w14:paraId="450292EC">
      <w:pPr>
        <w:spacing w:line="360" w:lineRule="auto"/>
        <w:jc w:val="both"/>
        <w:rPr>
          <w:rFonts w:hint="default" w:ascii="Times New Roman" w:hAnsi="Times New Roman" w:cs="Times New Roman"/>
          <w:i w:val="0"/>
          <w:iCs w:val="0"/>
          <w:sz w:val="32"/>
          <w:szCs w:val="32"/>
          <w:lang w:val="en-US"/>
        </w:rPr>
      </w:pPr>
    </w:p>
    <w:p w14:paraId="53793C54">
      <w:pPr>
        <w:spacing w:line="360" w:lineRule="auto"/>
        <w:jc w:val="both"/>
        <w:rPr>
          <w:rFonts w:hint="default" w:ascii="Times New Roman" w:hAnsi="Times New Roman" w:cs="Times New Roman"/>
          <w:b/>
          <w:bCs/>
          <w:i w:val="0"/>
          <w:iCs w:val="0"/>
          <w:sz w:val="32"/>
          <w:szCs w:val="32"/>
          <w:lang w:val="en-US"/>
        </w:rPr>
      </w:pPr>
      <w:r>
        <w:rPr>
          <w:rFonts w:hint="default" w:ascii="Times New Roman" w:hAnsi="Times New Roman" w:cs="Times New Roman"/>
          <w:b/>
          <w:bCs/>
          <w:i w:val="0"/>
          <w:iCs w:val="0"/>
          <w:sz w:val="32"/>
          <w:szCs w:val="32"/>
          <w:lang w:val="en-US"/>
        </w:rPr>
        <w:t>2. Module 3 – KPI Engineering</w:t>
      </w:r>
    </w:p>
    <w:p w14:paraId="38B64B60">
      <w:pPr>
        <w:spacing w:line="360" w:lineRule="auto"/>
        <w:jc w:val="both"/>
        <w:rPr>
          <w:rFonts w:hint="default" w:ascii="Times New Roman" w:hAnsi="Times New Roman" w:cs="Times New Roman"/>
          <w:b/>
          <w:bCs/>
          <w:i w:val="0"/>
          <w:iCs w:val="0"/>
          <w:sz w:val="32"/>
          <w:szCs w:val="32"/>
          <w:lang w:val="en-US"/>
        </w:rPr>
      </w:pPr>
      <w:r>
        <w:rPr>
          <w:rFonts w:hint="default" w:ascii="Times New Roman" w:hAnsi="Times New Roman" w:cs="Times New Roman"/>
          <w:b/>
          <w:bCs/>
          <w:i w:val="0"/>
          <w:iCs w:val="0"/>
          <w:sz w:val="32"/>
          <w:szCs w:val="32"/>
          <w:lang w:val="en-US"/>
        </w:rPr>
        <w:t>Objective</w:t>
      </w:r>
    </w:p>
    <w:p w14:paraId="666B0D06">
      <w:pPr>
        <w:numPr>
          <w:ilvl w:val="0"/>
          <w:numId w:val="2"/>
        </w:numPr>
        <w:tabs>
          <w:tab w:val="clear" w:pos="420"/>
        </w:tabs>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To transform cleaned military data into analytics-ready features that support strategic comparison between nations.</w:t>
      </w:r>
    </w:p>
    <w:p w14:paraId="3BFEE2D4">
      <w:pPr>
        <w:pBdr>
          <w:bottom w:val="single" w:color="auto" w:sz="4" w:space="0"/>
        </w:pBdr>
        <w:spacing w:line="360" w:lineRule="auto"/>
        <w:jc w:val="both"/>
        <w:rPr>
          <w:rFonts w:hint="default" w:ascii="Times New Roman" w:hAnsi="Times New Roman"/>
          <w:i w:val="0"/>
          <w:iCs w:val="0"/>
          <w:sz w:val="32"/>
          <w:szCs w:val="32"/>
          <w:lang w:val="en-US"/>
        </w:rPr>
      </w:pPr>
    </w:p>
    <w:p w14:paraId="69F4D99F">
      <w:pPr>
        <w:spacing w:line="360" w:lineRule="auto"/>
        <w:jc w:val="both"/>
        <w:rPr>
          <w:rFonts w:hint="default" w:ascii="Times New Roman" w:hAnsi="Times New Roman"/>
          <w:i w:val="0"/>
          <w:iCs w:val="0"/>
          <w:sz w:val="32"/>
          <w:szCs w:val="32"/>
          <w:lang w:val="en-US"/>
        </w:rPr>
      </w:pPr>
    </w:p>
    <w:p w14:paraId="4A7ED5B4">
      <w:pPr>
        <w:spacing w:line="360" w:lineRule="auto"/>
        <w:jc w:val="both"/>
        <w:rPr>
          <w:rFonts w:hint="default" w:ascii="Times New Roman" w:hAnsi="Times New Roman" w:cs="Times New Roman"/>
          <w:b/>
          <w:bCs/>
          <w:i w:val="0"/>
          <w:iCs w:val="0"/>
          <w:sz w:val="32"/>
          <w:szCs w:val="32"/>
          <w:lang w:val="en-US"/>
        </w:rPr>
      </w:pPr>
      <w:r>
        <w:rPr>
          <w:rFonts w:hint="default" w:ascii="Times New Roman" w:hAnsi="Times New Roman" w:cs="Times New Roman"/>
          <w:b/>
          <w:bCs/>
          <w:i w:val="0"/>
          <w:iCs w:val="0"/>
          <w:sz w:val="32"/>
          <w:szCs w:val="32"/>
          <w:lang w:val="en-US"/>
        </w:rPr>
        <w:t>2.1 Power Index Rank Gap</w:t>
      </w:r>
    </w:p>
    <w:p w14:paraId="6629E799">
      <w:pPr>
        <w:numPr>
          <w:ilvl w:val="0"/>
          <w:numId w:val="3"/>
        </w:numPr>
        <w:pBdr>
          <w:bottom w:val="single" w:color="auto" w:sz="4" w:space="0"/>
        </w:pBd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Difference between a country’s military rank and the top-ranked nation.</w:t>
      </w:r>
    </w:p>
    <w:p w14:paraId="70319B28">
      <w:pPr>
        <w:numPr>
          <w:ilvl w:val="0"/>
          <w:numId w:val="0"/>
        </w:numPr>
        <w:pBdr>
          <w:bottom w:val="single" w:color="auto" w:sz="4" w:space="0"/>
        </w:pBdr>
        <w:spacing w:line="360" w:lineRule="auto"/>
        <w:jc w:val="both"/>
        <w:rPr>
          <w:rFonts w:hint="default" w:ascii="Times New Roman" w:hAnsi="Times New Roman"/>
          <w:i w:val="0"/>
          <w:iCs w:val="0"/>
          <w:sz w:val="32"/>
          <w:szCs w:val="32"/>
          <w:lang w:val="en-US"/>
        </w:rPr>
      </w:pPr>
    </w:p>
    <w:p w14:paraId="5A48C3CD">
      <w:pPr>
        <w:numPr>
          <w:ilvl w:val="0"/>
          <w:numId w:val="0"/>
        </w:numPr>
        <w:pBdr>
          <w:bottom w:val="single" w:color="auto" w:sz="4" w:space="0"/>
        </w:pBdr>
        <w:spacing w:line="360" w:lineRule="auto"/>
        <w:jc w:val="both"/>
        <w:rPr>
          <w:rFonts w:hint="default" w:ascii="Times New Roman" w:hAnsi="Times New Roman"/>
          <w:b/>
          <w:bCs/>
          <w:i w:val="0"/>
          <w:iCs w:val="0"/>
          <w:sz w:val="32"/>
          <w:szCs w:val="32"/>
          <w:lang w:val="en-US"/>
        </w:rPr>
      </w:pPr>
      <w:r>
        <w:rPr>
          <w:rFonts w:hint="default" w:ascii="Times New Roman" w:hAnsi="Times New Roman"/>
          <w:b/>
          <w:bCs/>
          <w:i w:val="0"/>
          <w:iCs w:val="0"/>
          <w:sz w:val="32"/>
          <w:szCs w:val="32"/>
          <w:lang w:val="en-US"/>
        </w:rPr>
        <w:t>Formula:</w:t>
      </w:r>
    </w:p>
    <w:p w14:paraId="72AD0C71">
      <w:pPr>
        <w:numPr>
          <w:ilvl w:val="0"/>
          <w:numId w:val="3"/>
        </w:numPr>
        <w:pBdr>
          <w:bottom w:val="single" w:color="auto" w:sz="4" w:space="0"/>
        </w:pBd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Power Index Rank Gap = Country Rank − Best Rank</w:t>
      </w:r>
    </w:p>
    <w:p w14:paraId="07514C88">
      <w:pPr>
        <w:pBdr>
          <w:bottom w:val="single" w:color="auto" w:sz="4" w:space="0"/>
        </w:pBdr>
        <w:spacing w:line="360" w:lineRule="auto"/>
        <w:jc w:val="both"/>
        <w:rPr>
          <w:rFonts w:hint="default" w:ascii="Times New Roman" w:hAnsi="Times New Roman"/>
          <w:i w:val="0"/>
          <w:iCs w:val="0"/>
          <w:sz w:val="32"/>
          <w:szCs w:val="32"/>
          <w:lang w:val="en-US"/>
        </w:rPr>
      </w:pPr>
    </w:p>
    <w:p w14:paraId="627E4EE3">
      <w:pPr>
        <w:pBdr>
          <w:bottom w:val="single" w:color="auto" w:sz="4" w:space="0"/>
        </w:pBdr>
        <w:spacing w:line="360" w:lineRule="auto"/>
        <w:jc w:val="both"/>
        <w:rPr>
          <w:rFonts w:hint="default" w:ascii="Times New Roman" w:hAnsi="Times New Roman"/>
          <w:b/>
          <w:bCs/>
          <w:i w:val="0"/>
          <w:iCs w:val="0"/>
          <w:sz w:val="32"/>
          <w:szCs w:val="32"/>
          <w:lang w:val="en-US"/>
        </w:rPr>
      </w:pPr>
      <w:r>
        <w:rPr>
          <w:rFonts w:hint="default" w:ascii="Times New Roman" w:hAnsi="Times New Roman"/>
          <w:b/>
          <w:bCs/>
          <w:i w:val="0"/>
          <w:iCs w:val="0"/>
          <w:sz w:val="32"/>
          <w:szCs w:val="32"/>
          <w:lang w:val="en-US"/>
        </w:rPr>
        <w:t>Purpose:</w:t>
      </w:r>
    </w:p>
    <w:p w14:paraId="47F62FCC">
      <w:pPr>
        <w:numPr>
          <w:ilvl w:val="0"/>
          <w:numId w:val="4"/>
        </w:numPr>
        <w:pBdr>
          <w:bottom w:val="single" w:color="auto" w:sz="4" w:space="0"/>
        </w:pBd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Shows how far a country is from global leadership</w:t>
      </w:r>
    </w:p>
    <w:p w14:paraId="4F507104">
      <w:pPr>
        <w:numPr>
          <w:ilvl w:val="0"/>
          <w:numId w:val="4"/>
        </w:numPr>
        <w:pBdr>
          <w:bottom w:val="single" w:color="auto" w:sz="4" w:space="0"/>
        </w:pBd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Highlights relative military standing</w:t>
      </w:r>
    </w:p>
    <w:p w14:paraId="13C7F46D">
      <w:pPr>
        <w:pBdr>
          <w:bottom w:val="single" w:color="auto" w:sz="4" w:space="0"/>
        </w:pBdr>
        <w:spacing w:line="360" w:lineRule="auto"/>
        <w:jc w:val="both"/>
        <w:rPr>
          <w:rFonts w:hint="default" w:ascii="Times New Roman" w:hAnsi="Times New Roman"/>
          <w:i w:val="0"/>
          <w:iCs w:val="0"/>
          <w:sz w:val="32"/>
          <w:szCs w:val="32"/>
          <w:lang w:val="en-US"/>
        </w:rPr>
      </w:pPr>
    </w:p>
    <w:p w14:paraId="2DA395F2">
      <w:pPr>
        <w:pBdr>
          <w:bottom w:val="single" w:color="auto" w:sz="4" w:space="0"/>
        </w:pBdr>
        <w:spacing w:line="360" w:lineRule="auto"/>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This metric enables ranking-based comparisons beyond absolute values.</w:t>
      </w:r>
    </w:p>
    <w:p w14:paraId="1DDE4151">
      <w:pPr>
        <w:spacing w:line="360" w:lineRule="auto"/>
        <w:jc w:val="both"/>
        <w:rPr>
          <w:rFonts w:hint="default" w:ascii="Times New Roman" w:hAnsi="Times New Roman" w:cs="Times New Roman"/>
          <w:i w:val="0"/>
          <w:iCs w:val="0"/>
          <w:sz w:val="32"/>
          <w:szCs w:val="32"/>
          <w:lang w:val="en-US"/>
        </w:rPr>
      </w:pPr>
    </w:p>
    <w:p w14:paraId="2C1F1C46">
      <w:pPr>
        <w:spacing w:line="360" w:lineRule="auto"/>
        <w:jc w:val="both"/>
        <w:rPr>
          <w:rFonts w:hint="default" w:ascii="Times New Roman" w:hAnsi="Times New Roman" w:cs="Times New Roman"/>
          <w:i w:val="0"/>
          <w:iCs w:val="0"/>
          <w:sz w:val="32"/>
          <w:szCs w:val="32"/>
          <w:lang w:val="en-US"/>
        </w:rPr>
      </w:pPr>
      <w:r>
        <w:rPr>
          <w:rFonts w:hint="default" w:ascii="Times New Roman" w:hAnsi="Times New Roman" w:cs="Times New Roman"/>
          <w:b/>
          <w:bCs/>
          <w:i w:val="0"/>
          <w:iCs w:val="0"/>
          <w:sz w:val="32"/>
          <w:szCs w:val="32"/>
          <w:lang w:val="en-US"/>
        </w:rPr>
        <w:t xml:space="preserve">2.2 </w:t>
      </w:r>
      <w:r>
        <w:rPr>
          <w:rFonts w:hint="default" w:ascii="Times New Roman" w:hAnsi="Times New Roman"/>
          <w:b/>
          <w:bCs/>
          <w:i w:val="0"/>
          <w:iCs w:val="0"/>
          <w:sz w:val="32"/>
          <w:szCs w:val="32"/>
          <w:lang w:val="en-US"/>
        </w:rPr>
        <w:t>Assets per Capita</w:t>
      </w:r>
    </w:p>
    <w:p w14:paraId="28685E06">
      <w:pPr>
        <w:numPr>
          <w:ilvl w:val="0"/>
          <w:numId w:val="5"/>
        </w:numPr>
        <w:pBdr>
          <w:bottom w:val="single" w:color="auto" w:sz="4" w:space="0"/>
        </w:pBd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Military assets available per million people.</w:t>
      </w:r>
    </w:p>
    <w:p w14:paraId="440F0C5F">
      <w:pPr>
        <w:pBdr>
          <w:bottom w:val="single" w:color="auto" w:sz="4" w:space="0"/>
        </w:pBdr>
        <w:spacing w:line="360" w:lineRule="auto"/>
        <w:jc w:val="both"/>
        <w:rPr>
          <w:rFonts w:hint="default" w:ascii="Times New Roman" w:hAnsi="Times New Roman"/>
          <w:i w:val="0"/>
          <w:iCs w:val="0"/>
          <w:sz w:val="32"/>
          <w:szCs w:val="32"/>
          <w:lang w:val="en-US"/>
        </w:rPr>
      </w:pPr>
    </w:p>
    <w:p w14:paraId="46EEF978">
      <w:pPr>
        <w:pBdr>
          <w:bottom w:val="single" w:color="auto" w:sz="4" w:space="0"/>
        </w:pBdr>
        <w:spacing w:line="360" w:lineRule="auto"/>
        <w:jc w:val="both"/>
        <w:rPr>
          <w:rFonts w:hint="default" w:ascii="Times New Roman" w:hAnsi="Times New Roman"/>
          <w:b/>
          <w:bCs/>
          <w:i w:val="0"/>
          <w:iCs w:val="0"/>
          <w:sz w:val="32"/>
          <w:szCs w:val="32"/>
          <w:lang w:val="en-US"/>
        </w:rPr>
      </w:pPr>
      <w:r>
        <w:rPr>
          <w:rFonts w:hint="default" w:ascii="Times New Roman" w:hAnsi="Times New Roman"/>
          <w:b/>
          <w:bCs/>
          <w:i w:val="0"/>
          <w:iCs w:val="0"/>
          <w:sz w:val="32"/>
          <w:szCs w:val="32"/>
          <w:lang w:val="en-US"/>
        </w:rPr>
        <w:t>Formula:</w:t>
      </w:r>
    </w:p>
    <w:p w14:paraId="0B48C987">
      <w:pPr>
        <w:numPr>
          <w:ilvl w:val="0"/>
          <w:numId w:val="5"/>
        </w:numPr>
        <w:pBdr>
          <w:bottom w:val="single" w:color="auto" w:sz="4" w:space="0"/>
        </w:pBdr>
        <w:spacing w:line="360" w:lineRule="auto"/>
        <w:ind w:left="420" w:leftChars="0" w:hanging="420" w:firstLineChars="0"/>
        <w:jc w:val="both"/>
        <w:rPr>
          <w:rFonts w:hint="default" w:ascii="Times New Roman" w:hAnsi="Times New Roman" w:cs="Times New Roman"/>
          <w:i w:val="0"/>
          <w:iCs w:val="0"/>
          <w:sz w:val="32"/>
          <w:szCs w:val="32"/>
          <w:lang w:val="en-US"/>
        </w:rPr>
      </w:pPr>
      <w:r>
        <w:rPr>
          <w:rFonts w:hint="default" w:ascii="Times New Roman" w:hAnsi="Times New Roman"/>
          <w:i w:val="0"/>
          <w:iCs w:val="0"/>
          <w:sz w:val="32"/>
          <w:szCs w:val="32"/>
          <w:lang w:val="en-US"/>
        </w:rPr>
        <w:t>Assets per Capita = (Total Military Assets / Total Population) × 1,000,000</w:t>
      </w:r>
    </w:p>
    <w:p w14:paraId="61CDD7AD">
      <w:pPr>
        <w:spacing w:line="360" w:lineRule="auto"/>
        <w:jc w:val="both"/>
        <w:rPr>
          <w:rFonts w:hint="default" w:ascii="Times New Roman" w:hAnsi="Times New Roman" w:cs="Times New Roman"/>
          <w:i w:val="0"/>
          <w:iCs w:val="0"/>
          <w:sz w:val="32"/>
          <w:szCs w:val="32"/>
          <w:lang w:val="en-US"/>
        </w:rPr>
      </w:pPr>
    </w:p>
    <w:p w14:paraId="368AE969">
      <w:pPr>
        <w:spacing w:line="360" w:lineRule="auto"/>
        <w:jc w:val="both"/>
        <w:rPr>
          <w:rFonts w:hint="default" w:ascii="Times New Roman" w:hAnsi="Times New Roman" w:cs="Times New Roman"/>
          <w:b/>
          <w:bCs/>
          <w:i w:val="0"/>
          <w:iCs w:val="0"/>
          <w:sz w:val="32"/>
          <w:szCs w:val="32"/>
          <w:lang w:val="en-US"/>
        </w:rPr>
      </w:pPr>
    </w:p>
    <w:p w14:paraId="0CAFF9C6">
      <w:pPr>
        <w:spacing w:line="360" w:lineRule="auto"/>
        <w:jc w:val="both"/>
        <w:rPr>
          <w:rFonts w:hint="default" w:ascii="Times New Roman" w:hAnsi="Times New Roman" w:cs="Times New Roman"/>
          <w:b/>
          <w:bCs/>
          <w:i w:val="0"/>
          <w:iCs w:val="0"/>
          <w:sz w:val="32"/>
          <w:szCs w:val="32"/>
          <w:lang w:val="en-US"/>
        </w:rPr>
      </w:pPr>
    </w:p>
    <w:p w14:paraId="16D1BCFC">
      <w:pPr>
        <w:spacing w:line="360" w:lineRule="auto"/>
        <w:jc w:val="both"/>
        <w:rPr>
          <w:rFonts w:hint="default" w:ascii="Times New Roman" w:hAnsi="Times New Roman"/>
          <w:i w:val="0"/>
          <w:iCs w:val="0"/>
          <w:sz w:val="32"/>
          <w:szCs w:val="32"/>
          <w:lang w:val="en-US"/>
        </w:rPr>
      </w:pPr>
      <w:r>
        <w:rPr>
          <w:rFonts w:hint="default" w:ascii="Times New Roman" w:hAnsi="Times New Roman" w:cs="Times New Roman"/>
          <w:b/>
          <w:bCs/>
          <w:i w:val="0"/>
          <w:iCs w:val="0"/>
          <w:sz w:val="32"/>
          <w:szCs w:val="32"/>
          <w:lang w:val="en-US"/>
        </w:rPr>
        <w:t xml:space="preserve">2.3 </w:t>
      </w:r>
      <w:r>
        <w:rPr>
          <w:rFonts w:hint="default" w:ascii="Times New Roman" w:hAnsi="Times New Roman"/>
          <w:b/>
          <w:bCs/>
          <w:i w:val="0"/>
          <w:iCs w:val="0"/>
          <w:sz w:val="32"/>
          <w:szCs w:val="32"/>
          <w:lang w:val="en-US"/>
        </w:rPr>
        <w:t>Budget-to-GDP Ratio</w:t>
      </w:r>
    </w:p>
    <w:p w14:paraId="7B999ABF">
      <w:pPr>
        <w:numPr>
          <w:ilvl w:val="0"/>
          <w:numId w:val="5"/>
        </w:numPr>
        <w:pBdr>
          <w:bottom w:val="single" w:color="auto" w:sz="4" w:space="0"/>
        </w:pBdr>
        <w:spacing w:line="360" w:lineRule="auto"/>
        <w:ind w:left="420" w:leftChars="0" w:hanging="420" w:firstLineChars="0"/>
        <w:jc w:val="both"/>
        <w:rPr>
          <w:rFonts w:hint="default" w:ascii="Times New Roman" w:hAnsi="Times New Roman"/>
          <w:b/>
          <w:bCs/>
          <w:i w:val="0"/>
          <w:iCs w:val="0"/>
          <w:sz w:val="32"/>
          <w:szCs w:val="32"/>
          <w:lang w:val="en-US"/>
        </w:rPr>
      </w:pPr>
      <w:r>
        <w:rPr>
          <w:rFonts w:hint="default" w:ascii="Times New Roman" w:hAnsi="Times New Roman"/>
          <w:i w:val="0"/>
          <w:iCs w:val="0"/>
          <w:sz w:val="32"/>
          <w:szCs w:val="32"/>
          <w:lang w:val="en-US"/>
        </w:rPr>
        <w:t>Proportion of national GDP spent on military.</w:t>
      </w:r>
    </w:p>
    <w:p w14:paraId="2341F76C">
      <w:pPr>
        <w:numPr>
          <w:ilvl w:val="0"/>
          <w:numId w:val="5"/>
        </w:numPr>
        <w:pBdr>
          <w:bottom w:val="single" w:color="auto" w:sz="4" w:space="0"/>
        </w:pBdr>
        <w:spacing w:line="360" w:lineRule="auto"/>
        <w:ind w:left="420" w:leftChars="0" w:hanging="420" w:firstLineChars="0"/>
        <w:jc w:val="both"/>
        <w:rPr>
          <w:rFonts w:hint="default" w:ascii="Times New Roman" w:hAnsi="Times New Roman"/>
          <w:b/>
          <w:bCs/>
          <w:i w:val="0"/>
          <w:iCs w:val="0"/>
          <w:sz w:val="32"/>
          <w:szCs w:val="32"/>
          <w:lang w:val="en-US"/>
        </w:rPr>
      </w:pPr>
      <w:r>
        <w:rPr>
          <w:rFonts w:hint="default" w:ascii="Times New Roman" w:hAnsi="Times New Roman"/>
          <w:b/>
          <w:bCs/>
          <w:i w:val="0"/>
          <w:iCs w:val="0"/>
          <w:sz w:val="32"/>
          <w:szCs w:val="32"/>
          <w:lang w:val="en-US"/>
        </w:rPr>
        <w:t>Formula:</w:t>
      </w:r>
    </w:p>
    <w:p w14:paraId="73A9A15B">
      <w:pPr>
        <w:pBdr>
          <w:bottom w:val="single" w:color="auto" w:sz="4" w:space="0"/>
        </w:pBdr>
        <w:spacing w:line="360" w:lineRule="auto"/>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Budget-to-GDP Ratio = Military Budget / GDP</w:t>
      </w:r>
    </w:p>
    <w:p w14:paraId="48C652B8">
      <w:pPr>
        <w:pBdr>
          <w:bottom w:val="single" w:color="auto" w:sz="4" w:space="0"/>
        </w:pBdr>
        <w:spacing w:line="360" w:lineRule="auto"/>
        <w:jc w:val="both"/>
        <w:rPr>
          <w:rFonts w:hint="default" w:ascii="Times New Roman" w:hAnsi="Times New Roman"/>
          <w:i w:val="0"/>
          <w:iCs w:val="0"/>
          <w:sz w:val="32"/>
          <w:szCs w:val="32"/>
          <w:lang w:val="en-US"/>
        </w:rPr>
      </w:pPr>
    </w:p>
    <w:p w14:paraId="6C116499">
      <w:pPr>
        <w:pBdr>
          <w:bottom w:val="single" w:color="auto" w:sz="4" w:space="0"/>
        </w:pBdr>
        <w:spacing w:line="360" w:lineRule="auto"/>
        <w:jc w:val="both"/>
        <w:rPr>
          <w:rFonts w:hint="default" w:ascii="Times New Roman" w:hAnsi="Times New Roman"/>
          <w:b/>
          <w:bCs/>
          <w:i w:val="0"/>
          <w:iCs w:val="0"/>
          <w:sz w:val="32"/>
          <w:szCs w:val="32"/>
          <w:lang w:val="en-US"/>
        </w:rPr>
      </w:pPr>
      <w:r>
        <w:rPr>
          <w:rFonts w:hint="default" w:ascii="Times New Roman" w:hAnsi="Times New Roman"/>
          <w:b/>
          <w:bCs/>
          <w:i w:val="0"/>
          <w:iCs w:val="0"/>
          <w:sz w:val="32"/>
          <w:szCs w:val="32"/>
          <w:lang w:val="en-US"/>
        </w:rPr>
        <w:t>Purpose:</w:t>
      </w:r>
    </w:p>
    <w:p w14:paraId="371AFF28">
      <w:pPr>
        <w:numPr>
          <w:ilvl w:val="0"/>
          <w:numId w:val="6"/>
        </w:numPr>
        <w:pBdr>
          <w:bottom w:val="single" w:color="auto" w:sz="4" w:space="0"/>
        </w:pBd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Measures defense priority of a country</w:t>
      </w:r>
    </w:p>
    <w:p w14:paraId="5DA90EDD">
      <w:pPr>
        <w:numPr>
          <w:ilvl w:val="0"/>
          <w:numId w:val="6"/>
        </w:numPr>
        <w:pBdr>
          <w:bottom w:val="single" w:color="auto" w:sz="4" w:space="0"/>
        </w:pBd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Indicates economic commitment to military</w:t>
      </w:r>
    </w:p>
    <w:p w14:paraId="77D1EE60">
      <w:pPr>
        <w:pBdr>
          <w:bottom w:val="single" w:color="auto" w:sz="4" w:space="0"/>
        </w:pBdr>
        <w:spacing w:line="360" w:lineRule="auto"/>
        <w:jc w:val="both"/>
        <w:rPr>
          <w:rFonts w:hint="default" w:ascii="Times New Roman" w:hAnsi="Times New Roman"/>
          <w:i w:val="0"/>
          <w:iCs w:val="0"/>
          <w:sz w:val="32"/>
          <w:szCs w:val="32"/>
          <w:lang w:val="en-US"/>
        </w:rPr>
      </w:pPr>
    </w:p>
    <w:p w14:paraId="2D0D7916">
      <w:pPr>
        <w:pBdr>
          <w:bottom w:val="single" w:color="auto" w:sz="4" w:space="0"/>
        </w:pBdr>
        <w:spacing w:line="360" w:lineRule="auto"/>
        <w:jc w:val="both"/>
        <w:rPr>
          <w:rFonts w:hint="default" w:ascii="Times New Roman" w:hAnsi="Times New Roman" w:cs="Times New Roman"/>
          <w:i w:val="0"/>
          <w:iCs w:val="0"/>
          <w:sz w:val="32"/>
          <w:szCs w:val="32"/>
          <w:lang w:val="en-US"/>
        </w:rPr>
      </w:pPr>
      <w:r>
        <w:rPr>
          <w:rFonts w:hint="default" w:ascii="Times New Roman" w:hAnsi="Times New Roman"/>
          <w:i w:val="0"/>
          <w:iCs w:val="0"/>
          <w:sz w:val="32"/>
          <w:szCs w:val="32"/>
          <w:lang w:val="en-US"/>
        </w:rPr>
        <w:t>This metric supports economic vs military strategy analysis.</w:t>
      </w:r>
    </w:p>
    <w:p w14:paraId="43A18D8D">
      <w:pPr>
        <w:spacing w:line="360" w:lineRule="auto"/>
        <w:jc w:val="both"/>
        <w:rPr>
          <w:rFonts w:hint="default" w:ascii="Times New Roman" w:hAnsi="Times New Roman" w:cs="Times New Roman"/>
          <w:i w:val="0"/>
          <w:iCs w:val="0"/>
          <w:sz w:val="32"/>
          <w:szCs w:val="32"/>
          <w:lang w:val="en-US"/>
        </w:rPr>
      </w:pPr>
    </w:p>
    <w:p w14:paraId="179CDF18">
      <w:pPr>
        <w:spacing w:line="360" w:lineRule="auto"/>
        <w:jc w:val="both"/>
        <w:rPr>
          <w:rFonts w:hint="default" w:ascii="Times New Roman" w:hAnsi="Times New Roman" w:cs="Times New Roman"/>
          <w:b/>
          <w:bCs/>
          <w:i w:val="0"/>
          <w:iCs w:val="0"/>
          <w:sz w:val="32"/>
          <w:szCs w:val="32"/>
          <w:lang w:val="en-US"/>
        </w:rPr>
      </w:pPr>
      <w:r>
        <w:rPr>
          <w:rFonts w:hint="default" w:ascii="Times New Roman" w:hAnsi="Times New Roman" w:cs="Times New Roman"/>
          <w:b/>
          <w:bCs/>
          <w:i w:val="0"/>
          <w:iCs w:val="0"/>
          <w:sz w:val="32"/>
          <w:szCs w:val="32"/>
          <w:lang w:val="en-US"/>
        </w:rPr>
        <w:t xml:space="preserve">2.4 </w:t>
      </w:r>
      <w:r>
        <w:rPr>
          <w:rFonts w:hint="default" w:ascii="Times New Roman" w:hAnsi="Times New Roman"/>
          <w:b/>
          <w:bCs/>
          <w:i w:val="0"/>
          <w:iCs w:val="0"/>
          <w:sz w:val="32"/>
          <w:szCs w:val="32"/>
          <w:lang w:val="en-US"/>
        </w:rPr>
        <w:t>Metadata Enrichment</w:t>
      </w:r>
    </w:p>
    <w:p w14:paraId="24359395">
      <w:pPr>
        <w:numPr>
          <w:ilvl w:val="0"/>
          <w:numId w:val="7"/>
        </w:numPr>
        <w:tabs>
          <w:tab w:val="clear" w:pos="420"/>
        </w:tabs>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Additional contextual attributes were added:</w:t>
      </w:r>
    </w:p>
    <w:tbl>
      <w:tblPr>
        <w:tblStyle w:val="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97"/>
        <w:gridCol w:w="6199"/>
      </w:tblGrid>
      <w:tr w14:paraId="7613A4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2152" w:type="dxa"/>
            <w:shd w:val="clear" w:color="auto" w:fill="auto"/>
            <w:vAlign w:val="center"/>
          </w:tcPr>
          <w:p w14:paraId="37BBCE81">
            <w:pPr>
              <w:keepNext w:val="0"/>
              <w:keepLines w:val="0"/>
              <w:widowControl/>
              <w:suppressLineNumbers w:val="0"/>
              <w:jc w:val="center"/>
              <w:rPr>
                <w:rFonts w:hint="default" w:ascii="Times New Roman" w:hAnsi="Times New Roman" w:cs="Times New Roman"/>
                <w:b/>
                <w:bCs/>
                <w:sz w:val="32"/>
                <w:szCs w:val="32"/>
              </w:rPr>
            </w:pPr>
            <w:r>
              <w:rPr>
                <w:rFonts w:hint="default" w:ascii="Times New Roman" w:hAnsi="Times New Roman" w:eastAsia="SimSun" w:cs="Times New Roman"/>
                <w:b/>
                <w:bCs/>
                <w:kern w:val="0"/>
                <w:sz w:val="32"/>
                <w:szCs w:val="32"/>
                <w:lang w:val="en-US" w:eastAsia="zh-CN" w:bidi="ar"/>
              </w:rPr>
              <w:t>Feature</w:t>
            </w:r>
          </w:p>
        </w:tc>
        <w:tc>
          <w:tcPr>
            <w:tcW w:w="6154" w:type="dxa"/>
            <w:shd w:val="clear" w:color="auto" w:fill="auto"/>
            <w:vAlign w:val="center"/>
          </w:tcPr>
          <w:p w14:paraId="16DBFC57">
            <w:pPr>
              <w:keepNext w:val="0"/>
              <w:keepLines w:val="0"/>
              <w:widowControl/>
              <w:suppressLineNumbers w:val="0"/>
              <w:jc w:val="center"/>
              <w:rPr>
                <w:rFonts w:hint="default" w:ascii="Times New Roman" w:hAnsi="Times New Roman" w:cs="Times New Roman"/>
                <w:b/>
                <w:bCs/>
                <w:sz w:val="32"/>
                <w:szCs w:val="32"/>
              </w:rPr>
            </w:pPr>
            <w:r>
              <w:rPr>
                <w:rFonts w:hint="default" w:ascii="Times New Roman" w:hAnsi="Times New Roman" w:eastAsia="SimSun" w:cs="Times New Roman"/>
                <w:b/>
                <w:bCs/>
                <w:kern w:val="0"/>
                <w:sz w:val="32"/>
                <w:szCs w:val="32"/>
                <w:lang w:val="en-US" w:eastAsia="zh-CN" w:bidi="ar"/>
              </w:rPr>
              <w:t>Description</w:t>
            </w:r>
          </w:p>
        </w:tc>
      </w:tr>
      <w:tr w14:paraId="1F463B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69" w:hRule="atLeast"/>
          <w:tblCellSpacing w:w="15" w:type="dxa"/>
        </w:trPr>
        <w:tc>
          <w:tcPr>
            <w:tcW w:w="2152" w:type="dxa"/>
            <w:shd w:val="clear" w:color="auto" w:fill="auto"/>
            <w:vAlign w:val="center"/>
          </w:tcPr>
          <w:p w14:paraId="3E804C69">
            <w:pPr>
              <w:keepNext w:val="0"/>
              <w:keepLines w:val="0"/>
              <w:widowControl/>
              <w:suppressLineNumbers w:val="0"/>
              <w:jc w:val="left"/>
              <w:rPr>
                <w:rFonts w:hint="default" w:ascii="Times New Roman" w:hAnsi="Times New Roman" w:cs="Times New Roman"/>
                <w:sz w:val="30"/>
                <w:szCs w:val="30"/>
              </w:rPr>
            </w:pPr>
            <w:r>
              <w:rPr>
                <w:rFonts w:hint="default" w:ascii="Times New Roman" w:hAnsi="Times New Roman" w:eastAsia="SimSun" w:cs="Times New Roman"/>
                <w:kern w:val="0"/>
                <w:sz w:val="30"/>
                <w:szCs w:val="30"/>
                <w:lang w:val="en-US" w:eastAsia="zh-CN" w:bidi="ar"/>
              </w:rPr>
              <w:t>Region</w:t>
            </w:r>
          </w:p>
        </w:tc>
        <w:tc>
          <w:tcPr>
            <w:tcW w:w="6154" w:type="dxa"/>
            <w:shd w:val="clear" w:color="auto" w:fill="auto"/>
            <w:vAlign w:val="center"/>
          </w:tcPr>
          <w:p w14:paraId="23AC9430">
            <w:pPr>
              <w:keepNext w:val="0"/>
              <w:keepLines w:val="0"/>
              <w:widowControl/>
              <w:suppressLineNumbers w:val="0"/>
              <w:jc w:val="left"/>
              <w:rPr>
                <w:rFonts w:hint="default" w:ascii="Times New Roman" w:hAnsi="Times New Roman" w:cs="Times New Roman"/>
                <w:sz w:val="30"/>
                <w:szCs w:val="30"/>
              </w:rPr>
            </w:pPr>
            <w:r>
              <w:rPr>
                <w:rFonts w:hint="default" w:ascii="Times New Roman" w:hAnsi="Times New Roman" w:eastAsia="SimSun" w:cs="Times New Roman"/>
                <w:kern w:val="0"/>
                <w:sz w:val="30"/>
                <w:szCs w:val="30"/>
                <w:lang w:val="en-US" w:eastAsia="zh-CN" w:bidi="ar"/>
              </w:rPr>
              <w:t>Geographic region (Asia, Europe, Americas, etc.)</w:t>
            </w:r>
          </w:p>
        </w:tc>
      </w:tr>
      <w:tr w14:paraId="69771E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69" w:hRule="atLeast"/>
          <w:tblCellSpacing w:w="15" w:type="dxa"/>
        </w:trPr>
        <w:tc>
          <w:tcPr>
            <w:tcW w:w="2152" w:type="dxa"/>
            <w:shd w:val="clear" w:color="auto" w:fill="auto"/>
            <w:vAlign w:val="center"/>
          </w:tcPr>
          <w:p w14:paraId="467DEFB9">
            <w:pPr>
              <w:keepNext w:val="0"/>
              <w:keepLines w:val="0"/>
              <w:widowControl/>
              <w:suppressLineNumbers w:val="0"/>
              <w:jc w:val="left"/>
              <w:rPr>
                <w:rFonts w:hint="default" w:ascii="Times New Roman" w:hAnsi="Times New Roman" w:cs="Times New Roman"/>
                <w:sz w:val="30"/>
                <w:szCs w:val="30"/>
              </w:rPr>
            </w:pPr>
            <w:r>
              <w:rPr>
                <w:rFonts w:hint="default" w:ascii="Times New Roman" w:hAnsi="Times New Roman" w:eastAsia="SimSun" w:cs="Times New Roman"/>
                <w:kern w:val="0"/>
                <w:sz w:val="30"/>
                <w:szCs w:val="30"/>
                <w:lang w:val="en-US" w:eastAsia="zh-CN" w:bidi="ar"/>
              </w:rPr>
              <w:t>Continent</w:t>
            </w:r>
          </w:p>
        </w:tc>
        <w:tc>
          <w:tcPr>
            <w:tcW w:w="6154" w:type="dxa"/>
            <w:shd w:val="clear" w:color="auto" w:fill="auto"/>
            <w:vAlign w:val="center"/>
          </w:tcPr>
          <w:p w14:paraId="214F5C7F">
            <w:pPr>
              <w:keepNext w:val="0"/>
              <w:keepLines w:val="0"/>
              <w:widowControl/>
              <w:suppressLineNumbers w:val="0"/>
              <w:jc w:val="left"/>
              <w:rPr>
                <w:rFonts w:hint="default" w:ascii="Times New Roman" w:hAnsi="Times New Roman" w:cs="Times New Roman"/>
                <w:sz w:val="30"/>
                <w:szCs w:val="30"/>
              </w:rPr>
            </w:pPr>
            <w:r>
              <w:rPr>
                <w:rFonts w:hint="default" w:ascii="Times New Roman" w:hAnsi="Times New Roman" w:eastAsia="SimSun" w:cs="Times New Roman"/>
                <w:kern w:val="0"/>
                <w:sz w:val="30"/>
                <w:szCs w:val="30"/>
                <w:lang w:val="en-US" w:eastAsia="zh-CN" w:bidi="ar"/>
              </w:rPr>
              <w:t>Continent classification</w:t>
            </w:r>
          </w:p>
        </w:tc>
      </w:tr>
      <w:tr w14:paraId="6CDA94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4" w:hRule="atLeast"/>
          <w:tblCellSpacing w:w="15" w:type="dxa"/>
        </w:trPr>
        <w:tc>
          <w:tcPr>
            <w:tcW w:w="2152" w:type="dxa"/>
            <w:shd w:val="clear" w:color="auto" w:fill="auto"/>
            <w:vAlign w:val="center"/>
          </w:tcPr>
          <w:p w14:paraId="372D3DE8">
            <w:pPr>
              <w:keepNext w:val="0"/>
              <w:keepLines w:val="0"/>
              <w:widowControl/>
              <w:suppressLineNumbers w:val="0"/>
              <w:jc w:val="left"/>
              <w:rPr>
                <w:rFonts w:hint="default" w:ascii="Times New Roman" w:hAnsi="Times New Roman" w:cs="Times New Roman"/>
                <w:sz w:val="30"/>
                <w:szCs w:val="30"/>
              </w:rPr>
            </w:pPr>
            <w:r>
              <w:rPr>
                <w:rFonts w:hint="default" w:ascii="Times New Roman" w:hAnsi="Times New Roman" w:eastAsia="SimSun" w:cs="Times New Roman"/>
                <w:kern w:val="0"/>
                <w:sz w:val="30"/>
                <w:szCs w:val="30"/>
                <w:lang w:val="en-US" w:eastAsia="zh-CN" w:bidi="ar"/>
              </w:rPr>
              <w:t>NATO Member</w:t>
            </w:r>
          </w:p>
        </w:tc>
        <w:tc>
          <w:tcPr>
            <w:tcW w:w="6154" w:type="dxa"/>
            <w:shd w:val="clear" w:color="auto" w:fill="auto"/>
            <w:vAlign w:val="center"/>
          </w:tcPr>
          <w:p w14:paraId="0DBF8A5D">
            <w:pPr>
              <w:keepNext w:val="0"/>
              <w:keepLines w:val="0"/>
              <w:widowControl/>
              <w:suppressLineNumbers w:val="0"/>
              <w:jc w:val="left"/>
              <w:rPr>
                <w:rFonts w:hint="default" w:ascii="Times New Roman" w:hAnsi="Times New Roman" w:cs="Times New Roman"/>
                <w:sz w:val="30"/>
                <w:szCs w:val="30"/>
              </w:rPr>
            </w:pPr>
            <w:r>
              <w:rPr>
                <w:rFonts w:hint="default" w:ascii="Times New Roman" w:hAnsi="Times New Roman" w:eastAsia="SimSun" w:cs="Times New Roman"/>
                <w:kern w:val="0"/>
                <w:sz w:val="30"/>
                <w:szCs w:val="30"/>
                <w:lang w:val="en-US" w:eastAsia="zh-CN" w:bidi="ar"/>
              </w:rPr>
              <w:t>Binary flag (Yes/No)</w:t>
            </w:r>
          </w:p>
        </w:tc>
      </w:tr>
      <w:tr w14:paraId="095715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49" w:hRule="atLeast"/>
          <w:tblCellSpacing w:w="15" w:type="dxa"/>
        </w:trPr>
        <w:tc>
          <w:tcPr>
            <w:tcW w:w="2152" w:type="dxa"/>
            <w:shd w:val="clear" w:color="auto" w:fill="auto"/>
            <w:vAlign w:val="center"/>
          </w:tcPr>
          <w:p w14:paraId="00DB1BEE">
            <w:pPr>
              <w:keepNext w:val="0"/>
              <w:keepLines w:val="0"/>
              <w:widowControl/>
              <w:suppressLineNumbers w:val="0"/>
              <w:jc w:val="left"/>
              <w:rPr>
                <w:rFonts w:hint="default" w:ascii="Times New Roman" w:hAnsi="Times New Roman" w:cs="Times New Roman"/>
                <w:sz w:val="30"/>
                <w:szCs w:val="30"/>
              </w:rPr>
            </w:pPr>
            <w:r>
              <w:rPr>
                <w:rFonts w:hint="default" w:ascii="Times New Roman" w:hAnsi="Times New Roman" w:eastAsia="SimSun" w:cs="Times New Roman"/>
                <w:kern w:val="0"/>
                <w:sz w:val="30"/>
                <w:szCs w:val="30"/>
                <w:lang w:val="en-US" w:eastAsia="zh-CN" w:bidi="ar"/>
              </w:rPr>
              <w:t>Alliance Group</w:t>
            </w:r>
          </w:p>
        </w:tc>
        <w:tc>
          <w:tcPr>
            <w:tcW w:w="6154" w:type="dxa"/>
            <w:shd w:val="clear" w:color="auto" w:fill="auto"/>
            <w:vAlign w:val="center"/>
          </w:tcPr>
          <w:p w14:paraId="6BB0DDFA">
            <w:pPr>
              <w:keepNext w:val="0"/>
              <w:keepLines w:val="0"/>
              <w:widowControl/>
              <w:suppressLineNumbers w:val="0"/>
              <w:jc w:val="left"/>
              <w:rPr>
                <w:rFonts w:hint="default" w:ascii="Times New Roman" w:hAnsi="Times New Roman" w:cs="Times New Roman"/>
                <w:sz w:val="30"/>
                <w:szCs w:val="30"/>
              </w:rPr>
            </w:pPr>
            <w:r>
              <w:rPr>
                <w:rFonts w:hint="default" w:ascii="Times New Roman" w:hAnsi="Times New Roman" w:eastAsia="SimSun" w:cs="Times New Roman"/>
                <w:kern w:val="0"/>
                <w:sz w:val="30"/>
                <w:szCs w:val="30"/>
                <w:lang w:val="en-US" w:eastAsia="zh-CN" w:bidi="ar"/>
              </w:rPr>
              <w:t>NATO / Non-Aligned / Other</w:t>
            </w:r>
          </w:p>
        </w:tc>
      </w:tr>
    </w:tbl>
    <w:p w14:paraId="20A8C602">
      <w:pPr>
        <w:spacing w:line="360" w:lineRule="auto"/>
        <w:jc w:val="both"/>
        <w:rPr>
          <w:rFonts w:hint="default" w:ascii="Times New Roman" w:hAnsi="Times New Roman" w:cs="Times New Roman"/>
          <w:i w:val="0"/>
          <w:iCs w:val="0"/>
          <w:sz w:val="32"/>
          <w:szCs w:val="32"/>
          <w:lang w:val="en-US"/>
        </w:rPr>
      </w:pPr>
    </w:p>
    <w:p w14:paraId="7CD2C728">
      <w:pPr>
        <w:spacing w:line="360" w:lineRule="auto"/>
        <w:jc w:val="both"/>
        <w:rPr>
          <w:rFonts w:hint="default" w:ascii="Times New Roman" w:hAnsi="Times New Roman"/>
          <w:b/>
          <w:bCs/>
          <w:i w:val="0"/>
          <w:iCs w:val="0"/>
          <w:sz w:val="32"/>
          <w:szCs w:val="32"/>
          <w:lang w:val="en-US"/>
        </w:rPr>
      </w:pPr>
      <w:r>
        <w:rPr>
          <w:rFonts w:hint="default" w:ascii="Times New Roman" w:hAnsi="Times New Roman"/>
          <w:b/>
          <w:bCs/>
          <w:i w:val="0"/>
          <w:iCs w:val="0"/>
          <w:sz w:val="32"/>
          <w:szCs w:val="32"/>
          <w:lang w:val="en-US"/>
        </w:rPr>
        <w:t>Purpose:</w:t>
      </w:r>
    </w:p>
    <w:p w14:paraId="24DA09C5">
      <w:pPr>
        <w:numPr>
          <w:ilvl w:val="0"/>
          <w:numId w:val="8"/>
        </w:numP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Enables regional comparison dashboards</w:t>
      </w:r>
    </w:p>
    <w:p w14:paraId="1CE9475F">
      <w:pPr>
        <w:numPr>
          <w:ilvl w:val="0"/>
          <w:numId w:val="8"/>
        </w:numP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Supports alliance-based coalition analysis</w:t>
      </w:r>
    </w:p>
    <w:p w14:paraId="0B885364">
      <w:pPr>
        <w:spacing w:line="360" w:lineRule="auto"/>
        <w:jc w:val="both"/>
        <w:rPr>
          <w:rFonts w:hint="default" w:ascii="Times New Roman" w:hAnsi="Times New Roman"/>
          <w:i w:val="0"/>
          <w:iCs w:val="0"/>
          <w:sz w:val="32"/>
          <w:szCs w:val="32"/>
          <w:lang w:val="en-US"/>
        </w:rPr>
      </w:pPr>
    </w:p>
    <w:p w14:paraId="3CB3CB18">
      <w:pPr>
        <w:pBdr>
          <w:bottom w:val="single" w:color="auto" w:sz="4" w:space="0"/>
        </w:pBdr>
        <w:spacing w:line="360" w:lineRule="auto"/>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Metadata was merged using country name as the primary key.</w:t>
      </w:r>
    </w:p>
    <w:p w14:paraId="64D54EB8">
      <w:pPr>
        <w:spacing w:line="360" w:lineRule="auto"/>
        <w:jc w:val="both"/>
        <w:rPr>
          <w:rFonts w:hint="default" w:ascii="Times New Roman" w:hAnsi="Times New Roman" w:cs="Times New Roman"/>
          <w:i w:val="0"/>
          <w:iCs w:val="0"/>
          <w:sz w:val="32"/>
          <w:szCs w:val="32"/>
          <w:lang w:val="en-US"/>
        </w:rPr>
      </w:pPr>
    </w:p>
    <w:p w14:paraId="06500894">
      <w:pPr>
        <w:spacing w:line="360" w:lineRule="auto"/>
        <w:jc w:val="both"/>
        <w:rPr>
          <w:rFonts w:hint="default" w:ascii="Times New Roman" w:hAnsi="Times New Roman" w:cs="Times New Roman"/>
          <w:b/>
          <w:bCs/>
          <w:i w:val="0"/>
          <w:iCs w:val="0"/>
          <w:sz w:val="32"/>
          <w:szCs w:val="32"/>
          <w:lang w:val="en-US"/>
        </w:rPr>
      </w:pPr>
    </w:p>
    <w:p w14:paraId="65528C43">
      <w:pPr>
        <w:spacing w:line="360" w:lineRule="auto"/>
        <w:jc w:val="both"/>
        <w:rPr>
          <w:rFonts w:hint="default" w:ascii="Times New Roman" w:hAnsi="Times New Roman" w:cs="Times New Roman"/>
          <w:i w:val="0"/>
          <w:iCs w:val="0"/>
          <w:sz w:val="32"/>
          <w:szCs w:val="32"/>
          <w:lang w:val="en-US"/>
        </w:rPr>
      </w:pPr>
      <w:r>
        <w:rPr>
          <w:rFonts w:hint="default" w:ascii="Times New Roman" w:hAnsi="Times New Roman" w:cs="Times New Roman"/>
          <w:b/>
          <w:bCs/>
          <w:i w:val="0"/>
          <w:iCs w:val="0"/>
          <w:sz w:val="32"/>
          <w:szCs w:val="32"/>
          <w:lang w:val="en-US"/>
        </w:rPr>
        <w:t xml:space="preserve">2.5 </w:t>
      </w:r>
      <w:r>
        <w:rPr>
          <w:rFonts w:hint="default" w:ascii="Times New Roman" w:hAnsi="Times New Roman"/>
          <w:b/>
          <w:bCs/>
          <w:i w:val="0"/>
          <w:iCs w:val="0"/>
          <w:sz w:val="32"/>
          <w:szCs w:val="32"/>
          <w:lang w:val="en-US"/>
        </w:rPr>
        <w:t>Data Reshaping for Power BI</w:t>
      </w:r>
    </w:p>
    <w:p w14:paraId="76AC12CC">
      <w:pPr>
        <w:numPr>
          <w:ilvl w:val="0"/>
          <w:numId w:val="9"/>
        </w:numPr>
        <w:pBdr>
          <w:bottom w:val="single" w:color="auto" w:sz="4" w:space="0"/>
        </w:pBd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To support different visualization needs, two formats were prepared:</w:t>
      </w:r>
    </w:p>
    <w:p w14:paraId="04E4A1F3">
      <w:pPr>
        <w:pBdr>
          <w:bottom w:val="single" w:color="auto" w:sz="4" w:space="0"/>
        </w:pBdr>
        <w:spacing w:line="360" w:lineRule="auto"/>
        <w:jc w:val="both"/>
        <w:rPr>
          <w:rFonts w:hint="default" w:ascii="Times New Roman" w:hAnsi="Times New Roman"/>
          <w:b/>
          <w:bCs/>
          <w:i w:val="0"/>
          <w:iCs w:val="0"/>
          <w:sz w:val="32"/>
          <w:szCs w:val="32"/>
          <w:lang w:val="en-US"/>
        </w:rPr>
      </w:pPr>
      <w:r>
        <w:rPr>
          <w:rFonts w:hint="default" w:ascii="Times New Roman" w:hAnsi="Times New Roman"/>
          <w:b/>
          <w:bCs/>
          <w:i w:val="0"/>
          <w:iCs w:val="0"/>
          <w:sz w:val="32"/>
          <w:szCs w:val="32"/>
          <w:lang w:val="en-US"/>
        </w:rPr>
        <w:t>Wide Format</w:t>
      </w:r>
    </w:p>
    <w:p w14:paraId="476A66DC">
      <w:pPr>
        <w:numPr>
          <w:ilvl w:val="0"/>
          <w:numId w:val="10"/>
        </w:numPr>
        <w:pBdr>
          <w:bottom w:val="single" w:color="auto" w:sz="4" w:space="0"/>
        </w:pBd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One row per country</w:t>
      </w:r>
    </w:p>
    <w:p w14:paraId="639C785A">
      <w:pPr>
        <w:numPr>
          <w:ilvl w:val="0"/>
          <w:numId w:val="10"/>
        </w:numPr>
        <w:pBdr>
          <w:bottom w:val="single" w:color="auto" w:sz="4" w:space="0"/>
        </w:pBd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All KPIs as separate columns</w:t>
      </w:r>
    </w:p>
    <w:p w14:paraId="247B96ED">
      <w:pPr>
        <w:pBdr>
          <w:bottom w:val="single" w:color="auto" w:sz="4" w:space="0"/>
        </w:pBdr>
        <w:spacing w:line="360" w:lineRule="auto"/>
        <w:jc w:val="both"/>
        <w:rPr>
          <w:rFonts w:hint="default" w:ascii="Times New Roman" w:hAnsi="Times New Roman"/>
          <w:i w:val="0"/>
          <w:iCs w:val="0"/>
          <w:sz w:val="32"/>
          <w:szCs w:val="32"/>
          <w:lang w:val="en-US"/>
        </w:rPr>
      </w:pPr>
    </w:p>
    <w:p w14:paraId="5AFA0343">
      <w:pPr>
        <w:pBdr>
          <w:bottom w:val="single" w:color="auto" w:sz="4" w:space="0"/>
        </w:pBdr>
        <w:spacing w:line="360" w:lineRule="auto"/>
        <w:jc w:val="both"/>
        <w:rPr>
          <w:rFonts w:hint="default" w:ascii="Times New Roman" w:hAnsi="Times New Roman"/>
          <w:b/>
          <w:bCs/>
          <w:i w:val="0"/>
          <w:iCs w:val="0"/>
          <w:sz w:val="32"/>
          <w:szCs w:val="32"/>
          <w:lang w:val="en-US"/>
        </w:rPr>
      </w:pPr>
      <w:r>
        <w:rPr>
          <w:rFonts w:hint="default" w:ascii="Times New Roman" w:hAnsi="Times New Roman"/>
          <w:b/>
          <w:bCs/>
          <w:i w:val="0"/>
          <w:iCs w:val="0"/>
          <w:sz w:val="32"/>
          <w:szCs w:val="32"/>
          <w:lang w:val="en-US"/>
        </w:rPr>
        <w:t>Used for:</w:t>
      </w:r>
    </w:p>
    <w:p w14:paraId="15FDCA68">
      <w:pPr>
        <w:numPr>
          <w:ilvl w:val="0"/>
          <w:numId w:val="10"/>
        </w:numPr>
        <w:pBdr>
          <w:bottom w:val="single" w:color="auto" w:sz="4" w:space="0"/>
        </w:pBd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KPI cards</w:t>
      </w:r>
    </w:p>
    <w:p w14:paraId="7D55404E">
      <w:pPr>
        <w:numPr>
          <w:ilvl w:val="0"/>
          <w:numId w:val="10"/>
        </w:numPr>
        <w:pBdr>
          <w:bottom w:val="single" w:color="auto" w:sz="4" w:space="0"/>
        </w:pBdr>
        <w:spacing w:line="360" w:lineRule="auto"/>
        <w:ind w:left="420" w:leftChars="0" w:hanging="420" w:firstLineChars="0"/>
        <w:jc w:val="both"/>
        <w:rPr>
          <w:rFonts w:hint="default" w:ascii="Times New Roman" w:hAnsi="Times New Roman" w:cs="Times New Roman"/>
          <w:i w:val="0"/>
          <w:iCs w:val="0"/>
          <w:sz w:val="32"/>
          <w:szCs w:val="32"/>
          <w:lang w:val="en-US"/>
        </w:rPr>
      </w:pPr>
      <w:r>
        <w:rPr>
          <w:rFonts w:hint="default" w:ascii="Times New Roman" w:hAnsi="Times New Roman"/>
          <w:i w:val="0"/>
          <w:iCs w:val="0"/>
          <w:sz w:val="32"/>
          <w:szCs w:val="32"/>
          <w:lang w:val="en-US"/>
        </w:rPr>
        <w:t>Country profile dashboards</w:t>
      </w:r>
    </w:p>
    <w:p w14:paraId="0B496DB1">
      <w:pPr>
        <w:numPr>
          <w:ilvl w:val="0"/>
          <w:numId w:val="0"/>
        </w:numPr>
        <w:pBdr>
          <w:bottom w:val="single" w:color="auto" w:sz="4" w:space="0"/>
        </w:pBdr>
        <w:spacing w:line="360" w:lineRule="auto"/>
        <w:jc w:val="both"/>
        <w:rPr>
          <w:rFonts w:hint="default" w:ascii="Times New Roman" w:hAnsi="Times New Roman"/>
          <w:i w:val="0"/>
          <w:iCs w:val="0"/>
          <w:sz w:val="32"/>
          <w:szCs w:val="32"/>
          <w:lang w:val="en-US"/>
        </w:rPr>
      </w:pPr>
    </w:p>
    <w:p w14:paraId="59149BDC">
      <w:pPr>
        <w:numPr>
          <w:ilvl w:val="0"/>
          <w:numId w:val="0"/>
        </w:numPr>
        <w:pBdr>
          <w:bottom w:val="single" w:color="auto" w:sz="4" w:space="0"/>
        </w:pBdr>
        <w:spacing w:line="360" w:lineRule="auto"/>
        <w:jc w:val="both"/>
        <w:rPr>
          <w:rFonts w:hint="default" w:ascii="Times New Roman" w:hAnsi="Times New Roman"/>
          <w:i w:val="0"/>
          <w:iCs w:val="0"/>
          <w:sz w:val="32"/>
          <w:szCs w:val="32"/>
          <w:lang w:val="en-US"/>
        </w:rPr>
      </w:pPr>
      <w:r>
        <w:rPr>
          <w:rFonts w:hint="default" w:ascii="Times New Roman" w:hAnsi="Times New Roman"/>
          <w:b/>
          <w:bCs/>
          <w:i w:val="0"/>
          <w:iCs w:val="0"/>
          <w:sz w:val="32"/>
          <w:szCs w:val="32"/>
          <w:lang w:val="en-US"/>
        </w:rPr>
        <w:t>Long Format</w:t>
      </w:r>
    </w:p>
    <w:p w14:paraId="059A2FA5">
      <w:pPr>
        <w:numPr>
          <w:ilvl w:val="0"/>
          <w:numId w:val="10"/>
        </w:numPr>
        <w:pBdr>
          <w:bottom w:val="single" w:color="auto" w:sz="4" w:space="0"/>
        </w:pBd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KPI names and values stacked as rows</w:t>
      </w:r>
    </w:p>
    <w:p w14:paraId="46DAE3A0">
      <w:pPr>
        <w:numPr>
          <w:ilvl w:val="0"/>
          <w:numId w:val="0"/>
        </w:numPr>
        <w:pBdr>
          <w:bottom w:val="single" w:color="auto" w:sz="4" w:space="0"/>
        </w:pBdr>
        <w:spacing w:line="360" w:lineRule="auto"/>
        <w:jc w:val="both"/>
        <w:rPr>
          <w:rFonts w:hint="default" w:ascii="Times New Roman" w:hAnsi="Times New Roman"/>
          <w:i w:val="0"/>
          <w:iCs w:val="0"/>
          <w:sz w:val="32"/>
          <w:szCs w:val="32"/>
          <w:lang w:val="en-US"/>
        </w:rPr>
      </w:pPr>
    </w:p>
    <w:p w14:paraId="66814508">
      <w:pPr>
        <w:numPr>
          <w:ilvl w:val="0"/>
          <w:numId w:val="0"/>
        </w:numPr>
        <w:pBdr>
          <w:bottom w:val="single" w:color="auto" w:sz="4" w:space="0"/>
        </w:pBdr>
        <w:spacing w:line="360" w:lineRule="auto"/>
        <w:jc w:val="both"/>
        <w:rPr>
          <w:rFonts w:hint="default" w:ascii="Times New Roman" w:hAnsi="Times New Roman"/>
          <w:b/>
          <w:bCs/>
          <w:i w:val="0"/>
          <w:iCs w:val="0"/>
          <w:sz w:val="32"/>
          <w:szCs w:val="32"/>
          <w:lang w:val="en-US"/>
        </w:rPr>
      </w:pPr>
      <w:r>
        <w:rPr>
          <w:rFonts w:hint="default" w:ascii="Times New Roman" w:hAnsi="Times New Roman"/>
          <w:b/>
          <w:bCs/>
          <w:i w:val="0"/>
          <w:iCs w:val="0"/>
          <w:sz w:val="32"/>
          <w:szCs w:val="32"/>
          <w:lang w:val="en-US"/>
        </w:rPr>
        <w:t>Used for:</w:t>
      </w:r>
    </w:p>
    <w:p w14:paraId="653D4AD7">
      <w:pPr>
        <w:numPr>
          <w:ilvl w:val="0"/>
          <w:numId w:val="10"/>
        </w:numPr>
        <w:pBdr>
          <w:bottom w:val="single" w:color="auto" w:sz="4" w:space="0"/>
        </w:pBd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Comparison charts</w:t>
      </w:r>
    </w:p>
    <w:p w14:paraId="2C51AF3A">
      <w:pPr>
        <w:numPr>
          <w:ilvl w:val="0"/>
          <w:numId w:val="10"/>
        </w:numPr>
        <w:pBdr>
          <w:bottom w:val="single" w:color="auto" w:sz="4" w:space="0"/>
        </w:pBd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Dynamic parameter-driven visuals</w:t>
      </w:r>
    </w:p>
    <w:p w14:paraId="669F4617">
      <w:pPr>
        <w:spacing w:line="360" w:lineRule="auto"/>
        <w:jc w:val="both"/>
        <w:rPr>
          <w:rFonts w:hint="default" w:ascii="Times New Roman" w:hAnsi="Times New Roman" w:cs="Times New Roman"/>
          <w:i w:val="0"/>
          <w:iCs w:val="0"/>
          <w:sz w:val="32"/>
          <w:szCs w:val="32"/>
          <w:lang w:val="en-US"/>
        </w:rPr>
      </w:pPr>
    </w:p>
    <w:p w14:paraId="5F104B64">
      <w:pPr>
        <w:spacing w:line="360" w:lineRule="auto"/>
        <w:jc w:val="both"/>
        <w:rPr>
          <w:rFonts w:hint="default" w:ascii="Times New Roman" w:hAnsi="Times New Roman" w:cs="Times New Roman"/>
          <w:i w:val="0"/>
          <w:iCs w:val="0"/>
          <w:sz w:val="32"/>
          <w:szCs w:val="32"/>
          <w:lang w:val="en-US"/>
        </w:rPr>
      </w:pPr>
      <w:r>
        <w:rPr>
          <w:rFonts w:hint="default" w:ascii="Times New Roman" w:hAnsi="Times New Roman" w:cs="Times New Roman"/>
          <w:b/>
          <w:bCs/>
          <w:i w:val="0"/>
          <w:iCs w:val="0"/>
          <w:sz w:val="32"/>
          <w:szCs w:val="32"/>
          <w:lang w:val="en-US"/>
        </w:rPr>
        <w:t xml:space="preserve">2.6 </w:t>
      </w:r>
      <w:r>
        <w:rPr>
          <w:rFonts w:hint="default" w:ascii="Times New Roman" w:hAnsi="Times New Roman"/>
          <w:b/>
          <w:bCs/>
          <w:i w:val="0"/>
          <w:iCs w:val="0"/>
          <w:sz w:val="32"/>
          <w:szCs w:val="32"/>
          <w:lang w:val="en-US"/>
        </w:rPr>
        <w:t>Final Dataset Export</w:t>
      </w:r>
    </w:p>
    <w:p w14:paraId="261652FF">
      <w:pPr>
        <w:numPr>
          <w:ilvl w:val="0"/>
          <w:numId w:val="0"/>
        </w:numPr>
        <w:spacing w:line="360" w:lineRule="auto"/>
        <w:ind w:left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All KPIs and metadata were saved as:</w:t>
      </w:r>
    </w:p>
    <w:p w14:paraId="3325FCC3">
      <w:pPr>
        <w:spacing w:line="360" w:lineRule="auto"/>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military_final.xlsx</w:t>
      </w:r>
    </w:p>
    <w:p w14:paraId="4D895D4E">
      <w:pPr>
        <w:spacing w:line="360" w:lineRule="auto"/>
        <w:jc w:val="both"/>
        <w:rPr>
          <w:rFonts w:hint="default" w:ascii="Times New Roman" w:hAnsi="Times New Roman"/>
          <w:i w:val="0"/>
          <w:iCs w:val="0"/>
          <w:sz w:val="32"/>
          <w:szCs w:val="32"/>
          <w:lang w:val="en-US"/>
        </w:rPr>
      </w:pPr>
    </w:p>
    <w:p w14:paraId="7CACEA78">
      <w:pPr>
        <w:spacing w:line="360" w:lineRule="auto"/>
        <w:jc w:val="both"/>
        <w:rPr>
          <w:rFonts w:hint="default" w:ascii="Times New Roman" w:hAnsi="Times New Roman"/>
          <w:b/>
          <w:bCs/>
          <w:i w:val="0"/>
          <w:iCs w:val="0"/>
          <w:sz w:val="32"/>
          <w:szCs w:val="32"/>
          <w:lang w:val="en-US"/>
        </w:rPr>
      </w:pPr>
      <w:r>
        <w:rPr>
          <w:rFonts w:hint="default" w:ascii="Times New Roman" w:hAnsi="Times New Roman"/>
          <w:b/>
          <w:bCs/>
          <w:i w:val="0"/>
          <w:iCs w:val="0"/>
          <w:sz w:val="32"/>
          <w:szCs w:val="32"/>
          <w:lang w:val="en-US"/>
        </w:rPr>
        <w:t>Contains:</w:t>
      </w:r>
    </w:p>
    <w:p w14:paraId="78581416">
      <w:pPr>
        <w:numPr>
          <w:ilvl w:val="0"/>
          <w:numId w:val="10"/>
        </w:numP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Raw military metrics</w:t>
      </w:r>
    </w:p>
    <w:p w14:paraId="6FB1AD82">
      <w:pPr>
        <w:numPr>
          <w:ilvl w:val="0"/>
          <w:numId w:val="10"/>
        </w:numP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Engineered KPIs</w:t>
      </w:r>
    </w:p>
    <w:p w14:paraId="0AAC2C39">
      <w:pPr>
        <w:numPr>
          <w:ilvl w:val="0"/>
          <w:numId w:val="10"/>
        </w:numP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Regional and alliance attributes</w:t>
      </w:r>
    </w:p>
    <w:p w14:paraId="4A8CEE8F">
      <w:pPr>
        <w:numPr>
          <w:ilvl w:val="0"/>
          <w:numId w:val="10"/>
        </w:numPr>
        <w:pBdr>
          <w:bottom w:val="single" w:color="auto" w:sz="4" w:space="0"/>
        </w:pBdr>
        <w:spacing w:line="360" w:lineRule="auto"/>
        <w:ind w:left="420" w:leftChars="0" w:hanging="420" w:firstLineChars="0"/>
        <w:jc w:val="both"/>
        <w:rPr>
          <w:rFonts w:hint="default" w:ascii="Times New Roman" w:hAnsi="Times New Roman" w:cs="Times New Roman"/>
          <w:i w:val="0"/>
          <w:iCs w:val="0"/>
          <w:sz w:val="32"/>
          <w:szCs w:val="32"/>
          <w:lang w:val="en-US"/>
        </w:rPr>
      </w:pPr>
      <w:r>
        <w:rPr>
          <w:rFonts w:hint="default" w:ascii="Times New Roman" w:hAnsi="Times New Roman"/>
          <w:i w:val="0"/>
          <w:iCs w:val="0"/>
          <w:sz w:val="32"/>
          <w:szCs w:val="32"/>
          <w:lang w:val="en-US"/>
        </w:rPr>
        <w:t>Tableau-ready structure</w:t>
      </w:r>
    </w:p>
    <w:p w14:paraId="71FDA583">
      <w:pPr>
        <w:numPr>
          <w:ilvl w:val="0"/>
          <w:numId w:val="0"/>
        </w:numPr>
        <w:spacing w:line="360" w:lineRule="auto"/>
        <w:jc w:val="both"/>
        <w:rPr>
          <w:rFonts w:hint="default" w:ascii="Times New Roman" w:hAnsi="Times New Roman"/>
          <w:i w:val="0"/>
          <w:iCs w:val="0"/>
          <w:sz w:val="32"/>
          <w:szCs w:val="32"/>
          <w:lang w:val="en-US"/>
        </w:rPr>
      </w:pPr>
    </w:p>
    <w:p w14:paraId="1511D9BF">
      <w:pPr>
        <w:spacing w:line="360" w:lineRule="auto"/>
        <w:jc w:val="both"/>
        <w:rPr>
          <w:rFonts w:hint="default" w:ascii="Times New Roman" w:hAnsi="Times New Roman" w:cs="Times New Roman"/>
          <w:i w:val="0"/>
          <w:iCs w:val="0"/>
          <w:sz w:val="32"/>
          <w:szCs w:val="32"/>
          <w:lang w:val="en-US"/>
        </w:rPr>
      </w:pPr>
      <w:r>
        <w:rPr>
          <w:rFonts w:hint="default" w:ascii="Times New Roman" w:hAnsi="Times New Roman" w:cs="Times New Roman"/>
          <w:b/>
          <w:bCs/>
          <w:i w:val="0"/>
          <w:iCs w:val="0"/>
          <w:sz w:val="32"/>
          <w:szCs w:val="32"/>
          <w:lang w:val="en-US"/>
        </w:rPr>
        <w:t xml:space="preserve">2.7 </w:t>
      </w:r>
      <w:r>
        <w:rPr>
          <w:rFonts w:hint="default" w:ascii="Times New Roman" w:hAnsi="Times New Roman"/>
          <w:b/>
          <w:bCs/>
          <w:i w:val="0"/>
          <w:iCs w:val="0"/>
          <w:sz w:val="32"/>
          <w:szCs w:val="32"/>
          <w:lang w:val="en-US"/>
        </w:rPr>
        <w:t>KPI Script Automation</w:t>
      </w:r>
    </w:p>
    <w:p w14:paraId="36404441">
      <w:pPr>
        <w:numPr>
          <w:ilvl w:val="0"/>
          <w:numId w:val="11"/>
        </w:numP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A Python script was created:</w:t>
      </w:r>
    </w:p>
    <w:p w14:paraId="010AF48E">
      <w:pPr>
        <w:spacing w:line="360" w:lineRule="auto"/>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generate_kpis.py</w:t>
      </w:r>
    </w:p>
    <w:p w14:paraId="4B5882A5">
      <w:pPr>
        <w:spacing w:line="360" w:lineRule="auto"/>
        <w:jc w:val="both"/>
        <w:rPr>
          <w:rFonts w:hint="default" w:ascii="Times New Roman" w:hAnsi="Times New Roman"/>
          <w:i w:val="0"/>
          <w:iCs w:val="0"/>
          <w:sz w:val="32"/>
          <w:szCs w:val="32"/>
          <w:lang w:val="en-US"/>
        </w:rPr>
      </w:pPr>
    </w:p>
    <w:p w14:paraId="1CFC417E">
      <w:pPr>
        <w:spacing w:line="360" w:lineRule="auto"/>
        <w:jc w:val="both"/>
        <w:rPr>
          <w:rFonts w:hint="default" w:ascii="Times New Roman" w:hAnsi="Times New Roman"/>
          <w:b/>
          <w:bCs/>
          <w:i w:val="0"/>
          <w:iCs w:val="0"/>
          <w:sz w:val="32"/>
          <w:szCs w:val="32"/>
          <w:lang w:val="en-US"/>
        </w:rPr>
      </w:pPr>
      <w:r>
        <w:rPr>
          <w:rFonts w:hint="default" w:ascii="Times New Roman" w:hAnsi="Times New Roman"/>
          <w:b/>
          <w:bCs/>
          <w:i w:val="0"/>
          <w:iCs w:val="0"/>
          <w:sz w:val="32"/>
          <w:szCs w:val="32"/>
          <w:lang w:val="en-US"/>
        </w:rPr>
        <w:t>Functions of script:</w:t>
      </w:r>
    </w:p>
    <w:p w14:paraId="6BF9B6F9">
      <w:pPr>
        <w:numPr>
          <w:ilvl w:val="0"/>
          <w:numId w:val="12"/>
        </w:numP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Loads cleaned dataset</w:t>
      </w:r>
    </w:p>
    <w:p w14:paraId="2B2DC0BB">
      <w:pPr>
        <w:numPr>
          <w:ilvl w:val="0"/>
          <w:numId w:val="12"/>
        </w:numP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Calculates all KPIs</w:t>
      </w:r>
    </w:p>
    <w:p w14:paraId="61119B66">
      <w:pPr>
        <w:numPr>
          <w:ilvl w:val="0"/>
          <w:numId w:val="12"/>
        </w:numP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Adds metadata</w:t>
      </w:r>
    </w:p>
    <w:p w14:paraId="01D32232">
      <w:pPr>
        <w:numPr>
          <w:ilvl w:val="0"/>
          <w:numId w:val="12"/>
        </w:numP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Outputs final Excel file</w:t>
      </w:r>
    </w:p>
    <w:p w14:paraId="009439FB">
      <w:pPr>
        <w:spacing w:line="360" w:lineRule="auto"/>
        <w:jc w:val="both"/>
        <w:rPr>
          <w:rFonts w:hint="default" w:ascii="Times New Roman" w:hAnsi="Times New Roman"/>
          <w:i w:val="0"/>
          <w:iCs w:val="0"/>
          <w:sz w:val="32"/>
          <w:szCs w:val="32"/>
          <w:lang w:val="en-US"/>
        </w:rPr>
      </w:pPr>
    </w:p>
    <w:p w14:paraId="754A5F4F">
      <w:pPr>
        <w:pBdr>
          <w:bottom w:val="single" w:color="auto" w:sz="4" w:space="0"/>
        </w:pBdr>
        <w:spacing w:line="360" w:lineRule="auto"/>
        <w:jc w:val="both"/>
        <w:rPr>
          <w:rFonts w:hint="default" w:ascii="Times New Roman" w:hAnsi="Times New Roman" w:cs="Times New Roman"/>
          <w:i w:val="0"/>
          <w:iCs w:val="0"/>
          <w:sz w:val="32"/>
          <w:szCs w:val="32"/>
          <w:lang w:val="en-US"/>
        </w:rPr>
      </w:pPr>
      <w:r>
        <w:rPr>
          <w:rFonts w:hint="default" w:ascii="Times New Roman" w:hAnsi="Times New Roman"/>
          <w:i w:val="0"/>
          <w:iCs w:val="0"/>
          <w:sz w:val="32"/>
          <w:szCs w:val="32"/>
          <w:lang w:val="en-US"/>
        </w:rPr>
        <w:t>This allows reproducible KPI generation.</w:t>
      </w:r>
    </w:p>
    <w:p w14:paraId="78104346">
      <w:pPr>
        <w:spacing w:line="360" w:lineRule="auto"/>
        <w:jc w:val="both"/>
        <w:rPr>
          <w:rFonts w:hint="default" w:ascii="Times New Roman" w:hAnsi="Times New Roman" w:cs="Times New Roman"/>
          <w:i w:val="0"/>
          <w:iCs w:val="0"/>
          <w:sz w:val="32"/>
          <w:szCs w:val="32"/>
          <w:lang w:val="en-US"/>
        </w:rPr>
      </w:pPr>
    </w:p>
    <w:p w14:paraId="76E8A861">
      <w:pPr>
        <w:spacing w:line="360" w:lineRule="auto"/>
        <w:jc w:val="both"/>
        <w:rPr>
          <w:rFonts w:hint="default" w:ascii="Times New Roman" w:hAnsi="Times New Roman" w:cs="Times New Roman"/>
          <w:b/>
          <w:bCs/>
          <w:i w:val="0"/>
          <w:iCs w:val="0"/>
          <w:sz w:val="32"/>
          <w:szCs w:val="32"/>
          <w:lang w:val="en-US"/>
        </w:rPr>
      </w:pPr>
      <w:r>
        <w:rPr>
          <w:rFonts w:hint="default" w:ascii="Times New Roman" w:hAnsi="Times New Roman" w:cs="Times New Roman"/>
          <w:b/>
          <w:bCs/>
          <w:i w:val="0"/>
          <w:iCs w:val="0"/>
          <w:sz w:val="32"/>
          <w:szCs w:val="32"/>
          <w:lang w:val="en-US"/>
        </w:rPr>
        <w:t xml:space="preserve">3. Module 4 – </w:t>
      </w:r>
      <w:r>
        <w:rPr>
          <w:rFonts w:hint="default" w:ascii="Times New Roman" w:hAnsi="Times New Roman"/>
          <w:b/>
          <w:bCs/>
          <w:i w:val="0"/>
          <w:iCs w:val="0"/>
          <w:sz w:val="32"/>
          <w:szCs w:val="32"/>
          <w:lang w:val="en-US"/>
        </w:rPr>
        <w:t>Dashboard Planning and Prototyping</w:t>
      </w:r>
    </w:p>
    <w:p w14:paraId="4FE49774">
      <w:pPr>
        <w:numPr>
          <w:ilvl w:val="0"/>
          <w:numId w:val="13"/>
        </w:numPr>
        <w:spacing w:line="360" w:lineRule="auto"/>
        <w:ind w:left="420" w:leftChars="0" w:hanging="420" w:firstLineChars="0"/>
        <w:jc w:val="both"/>
        <w:rPr>
          <w:rFonts w:hint="default" w:ascii="Times New Roman" w:hAnsi="Times New Roman" w:cs="Times New Roman"/>
          <w:i w:val="0"/>
          <w:iCs w:val="0"/>
          <w:sz w:val="32"/>
          <w:szCs w:val="32"/>
          <w:lang w:val="en-US"/>
        </w:rPr>
      </w:pPr>
      <w:r>
        <w:rPr>
          <w:rFonts w:hint="default" w:ascii="Times New Roman" w:hAnsi="Times New Roman" w:cs="Times New Roman"/>
          <w:i w:val="0"/>
          <w:iCs w:val="0"/>
          <w:sz w:val="32"/>
          <w:szCs w:val="32"/>
          <w:lang w:val="en-US"/>
        </w:rPr>
        <w:t>Objective</w:t>
      </w:r>
    </w:p>
    <w:p w14:paraId="63B8FD03">
      <w:pPr>
        <w:spacing w:line="360" w:lineRule="auto"/>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To design dashboard layouts and build an interactive prototype using the engineered KPIs in Power BI.</w:t>
      </w:r>
    </w:p>
    <w:p w14:paraId="527786BC">
      <w:pPr>
        <w:spacing w:line="360" w:lineRule="auto"/>
        <w:jc w:val="both"/>
        <w:rPr>
          <w:rFonts w:hint="default" w:ascii="Times New Roman" w:hAnsi="Times New Roman"/>
          <w:i w:val="0"/>
          <w:iCs w:val="0"/>
          <w:sz w:val="32"/>
          <w:szCs w:val="32"/>
          <w:lang w:val="en-US"/>
        </w:rPr>
      </w:pPr>
    </w:p>
    <w:p w14:paraId="6D311C1C">
      <w:pPr>
        <w:spacing w:line="360" w:lineRule="auto"/>
        <w:jc w:val="both"/>
        <w:rPr>
          <w:rFonts w:hint="default" w:ascii="Times New Roman" w:hAnsi="Times New Roman" w:cs="Times New Roman"/>
          <w:i w:val="0"/>
          <w:iCs w:val="0"/>
          <w:sz w:val="32"/>
          <w:szCs w:val="32"/>
          <w:lang w:val="en-US"/>
        </w:rPr>
      </w:pPr>
      <w:r>
        <w:rPr>
          <w:rFonts w:hint="default" w:ascii="Times New Roman" w:hAnsi="Times New Roman" w:cs="Times New Roman"/>
          <w:b/>
          <w:bCs/>
          <w:i w:val="0"/>
          <w:iCs w:val="0"/>
          <w:sz w:val="32"/>
          <w:szCs w:val="32"/>
          <w:lang w:val="en-US"/>
        </w:rPr>
        <w:t xml:space="preserve">3.1 </w:t>
      </w:r>
      <w:r>
        <w:rPr>
          <w:rFonts w:hint="default" w:ascii="Times New Roman" w:hAnsi="Times New Roman"/>
          <w:b/>
          <w:bCs/>
          <w:i w:val="0"/>
          <w:iCs w:val="0"/>
          <w:sz w:val="32"/>
          <w:szCs w:val="32"/>
          <w:lang w:val="en-US"/>
        </w:rPr>
        <w:t>Dashboard Wireframe Planning</w:t>
      </w:r>
    </w:p>
    <w:p w14:paraId="43D511F2">
      <w:pPr>
        <w:pBdr>
          <w:bottom w:val="single" w:color="auto" w:sz="4" w:space="0"/>
        </w:pBdr>
        <w:spacing w:line="360" w:lineRule="auto"/>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Four dashboards were planned:</w:t>
      </w:r>
    </w:p>
    <w:p w14:paraId="4C4829FF">
      <w:pPr>
        <w:pBdr>
          <w:bottom w:val="single" w:color="auto" w:sz="4" w:space="0"/>
        </w:pBdr>
        <w:spacing w:line="360" w:lineRule="auto"/>
        <w:jc w:val="both"/>
        <w:rPr>
          <w:rFonts w:hint="default" w:ascii="Times New Roman" w:hAnsi="Times New Roman"/>
          <w:i w:val="0"/>
          <w:iCs w:val="0"/>
          <w:sz w:val="32"/>
          <w:szCs w:val="32"/>
          <w:lang w:val="en-US"/>
        </w:rPr>
      </w:pPr>
    </w:p>
    <w:p w14:paraId="37D7007E">
      <w:pPr>
        <w:pBdr>
          <w:bottom w:val="single" w:color="auto" w:sz="4" w:space="0"/>
        </w:pBdr>
        <w:spacing w:line="360" w:lineRule="auto"/>
        <w:jc w:val="both"/>
        <w:rPr>
          <w:rFonts w:hint="default" w:ascii="Times New Roman" w:hAnsi="Times New Roman"/>
          <w:b/>
          <w:bCs/>
          <w:i w:val="0"/>
          <w:iCs w:val="0"/>
          <w:sz w:val="32"/>
          <w:szCs w:val="32"/>
          <w:lang w:val="en-US"/>
        </w:rPr>
      </w:pPr>
      <w:r>
        <w:rPr>
          <w:rFonts w:hint="default" w:ascii="Times New Roman" w:hAnsi="Times New Roman"/>
          <w:b/>
          <w:bCs/>
          <w:i w:val="0"/>
          <w:iCs w:val="0"/>
          <w:sz w:val="32"/>
          <w:szCs w:val="32"/>
          <w:lang w:val="en-US"/>
        </w:rPr>
        <w:t>A. Quick Stats Dashboard</w:t>
      </w:r>
    </w:p>
    <w:p w14:paraId="7CF4CB3A">
      <w:pPr>
        <w:pBdr>
          <w:bottom w:val="single" w:color="auto" w:sz="4" w:space="0"/>
        </w:pBdr>
        <w:spacing w:line="360" w:lineRule="auto"/>
        <w:jc w:val="both"/>
        <w:rPr>
          <w:rFonts w:hint="default" w:ascii="Times New Roman" w:hAnsi="Times New Roman"/>
          <w:b/>
          <w:bCs/>
          <w:i w:val="0"/>
          <w:iCs w:val="0"/>
          <w:sz w:val="32"/>
          <w:szCs w:val="32"/>
          <w:lang w:val="en-US"/>
        </w:rPr>
      </w:pPr>
      <w:r>
        <w:rPr>
          <w:rFonts w:hint="default" w:ascii="Times New Roman" w:hAnsi="Times New Roman"/>
          <w:b/>
          <w:bCs/>
          <w:i w:val="0"/>
          <w:iCs w:val="0"/>
          <w:sz w:val="32"/>
          <w:szCs w:val="32"/>
          <w:lang w:val="en-US"/>
        </w:rPr>
        <w:t>Purpose:</w:t>
      </w:r>
    </w:p>
    <w:p w14:paraId="230CD3A8">
      <w:pPr>
        <w:numPr>
          <w:ilvl w:val="0"/>
          <w:numId w:val="14"/>
        </w:numPr>
        <w:pBdr>
          <w:bottom w:val="single" w:color="auto" w:sz="4" w:space="0"/>
        </w:pBd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Instant military snapshot of selected country.</w:t>
      </w:r>
    </w:p>
    <w:p w14:paraId="52FD2E52">
      <w:pPr>
        <w:numPr>
          <w:ilvl w:val="0"/>
          <w:numId w:val="0"/>
        </w:numPr>
        <w:pBdr>
          <w:bottom w:val="single" w:color="auto" w:sz="4" w:space="0"/>
        </w:pBdr>
        <w:spacing w:line="360" w:lineRule="auto"/>
        <w:ind w:leftChars="0"/>
        <w:jc w:val="both"/>
        <w:rPr>
          <w:rFonts w:hint="default" w:ascii="Times New Roman" w:hAnsi="Times New Roman"/>
          <w:i w:val="0"/>
          <w:iCs w:val="0"/>
          <w:sz w:val="32"/>
          <w:szCs w:val="32"/>
          <w:lang w:val="en-US"/>
        </w:rPr>
      </w:pPr>
    </w:p>
    <w:p w14:paraId="1A73D21B">
      <w:pPr>
        <w:pBdr>
          <w:bottom w:val="single" w:color="auto" w:sz="4" w:space="0"/>
        </w:pBdr>
        <w:spacing w:line="360" w:lineRule="auto"/>
        <w:jc w:val="both"/>
        <w:rPr>
          <w:rFonts w:hint="default" w:ascii="Times New Roman" w:hAnsi="Times New Roman"/>
          <w:b/>
          <w:bCs/>
          <w:i w:val="0"/>
          <w:iCs w:val="0"/>
          <w:sz w:val="32"/>
          <w:szCs w:val="32"/>
          <w:lang w:val="en-US"/>
        </w:rPr>
      </w:pPr>
      <w:r>
        <w:rPr>
          <w:rFonts w:hint="default" w:ascii="Times New Roman" w:hAnsi="Times New Roman"/>
          <w:b/>
          <w:bCs/>
          <w:i w:val="0"/>
          <w:iCs w:val="0"/>
          <w:sz w:val="32"/>
          <w:szCs w:val="32"/>
          <w:lang w:val="en-US"/>
        </w:rPr>
        <w:t>Components:</w:t>
      </w:r>
    </w:p>
    <w:p w14:paraId="3EB73417">
      <w:pPr>
        <w:numPr>
          <w:ilvl w:val="0"/>
          <w:numId w:val="14"/>
        </w:numPr>
        <w:pBdr>
          <w:bottom w:val="single" w:color="auto" w:sz="4" w:space="0"/>
        </w:pBd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Total Assets</w:t>
      </w:r>
    </w:p>
    <w:p w14:paraId="7F503707">
      <w:pPr>
        <w:numPr>
          <w:ilvl w:val="0"/>
          <w:numId w:val="14"/>
        </w:numPr>
        <w:pBdr>
          <w:bottom w:val="single" w:color="auto" w:sz="4" w:space="0"/>
        </w:pBd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Active Personnel</w:t>
      </w:r>
    </w:p>
    <w:p w14:paraId="5418A870">
      <w:pPr>
        <w:numPr>
          <w:ilvl w:val="0"/>
          <w:numId w:val="14"/>
        </w:numPr>
        <w:pBdr>
          <w:bottom w:val="single" w:color="auto" w:sz="4" w:space="0"/>
        </w:pBd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Defense Budget</w:t>
      </w:r>
    </w:p>
    <w:p w14:paraId="113B5AE5">
      <w:pPr>
        <w:numPr>
          <w:ilvl w:val="0"/>
          <w:numId w:val="14"/>
        </w:numPr>
        <w:pBdr>
          <w:bottom w:val="single" w:color="auto" w:sz="4" w:space="0"/>
        </w:pBd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Power Rank</w:t>
      </w:r>
    </w:p>
    <w:p w14:paraId="13EB2CE5">
      <w:pPr>
        <w:numPr>
          <w:ilvl w:val="0"/>
          <w:numId w:val="14"/>
        </w:numPr>
        <w:pBdr>
          <w:bottom w:val="single" w:color="auto" w:sz="4" w:space="0"/>
        </w:pBd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Assets per Capita</w:t>
      </w:r>
    </w:p>
    <w:p w14:paraId="5F7568A2">
      <w:pPr>
        <w:pBdr>
          <w:bottom w:val="single" w:color="auto" w:sz="4" w:space="0"/>
        </w:pBdr>
        <w:spacing w:line="360" w:lineRule="auto"/>
        <w:jc w:val="both"/>
        <w:rPr>
          <w:rFonts w:hint="default" w:ascii="Times New Roman" w:hAnsi="Times New Roman"/>
          <w:i w:val="0"/>
          <w:iCs w:val="0"/>
          <w:sz w:val="32"/>
          <w:szCs w:val="32"/>
          <w:lang w:val="en-US"/>
        </w:rPr>
      </w:pPr>
    </w:p>
    <w:p w14:paraId="7293C70B">
      <w:pPr>
        <w:pBdr>
          <w:bottom w:val="single" w:color="auto" w:sz="4" w:space="0"/>
        </w:pBdr>
        <w:spacing w:line="360" w:lineRule="auto"/>
        <w:jc w:val="both"/>
        <w:rPr>
          <w:rFonts w:hint="default" w:ascii="Times New Roman" w:hAnsi="Times New Roman"/>
          <w:b/>
          <w:bCs/>
          <w:i w:val="0"/>
          <w:iCs w:val="0"/>
          <w:sz w:val="32"/>
          <w:szCs w:val="32"/>
          <w:lang w:val="en-US"/>
        </w:rPr>
      </w:pPr>
      <w:r>
        <w:rPr>
          <w:rFonts w:hint="default" w:ascii="Times New Roman" w:hAnsi="Times New Roman"/>
          <w:b/>
          <w:bCs/>
          <w:i w:val="0"/>
          <w:iCs w:val="0"/>
          <w:sz w:val="32"/>
          <w:szCs w:val="32"/>
          <w:lang w:val="en-US"/>
        </w:rPr>
        <w:t>Filters:</w:t>
      </w:r>
    </w:p>
    <w:p w14:paraId="7479C356">
      <w:pPr>
        <w:numPr>
          <w:ilvl w:val="0"/>
          <w:numId w:val="14"/>
        </w:numPr>
        <w:pBdr>
          <w:bottom w:val="single" w:color="auto" w:sz="4" w:space="0"/>
        </w:pBd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Country slicer</w:t>
      </w:r>
    </w:p>
    <w:p w14:paraId="277008F8">
      <w:pPr>
        <w:numPr>
          <w:ilvl w:val="0"/>
          <w:numId w:val="14"/>
        </w:numPr>
        <w:pBdr>
          <w:bottom w:val="single" w:color="auto" w:sz="4" w:space="0"/>
        </w:pBd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Region slicer</w:t>
      </w:r>
    </w:p>
    <w:p w14:paraId="510D7AA7">
      <w:pPr>
        <w:pBdr>
          <w:bottom w:val="single" w:color="auto" w:sz="4" w:space="0"/>
        </w:pBdr>
        <w:spacing w:line="360" w:lineRule="auto"/>
        <w:jc w:val="both"/>
        <w:rPr>
          <w:rFonts w:hint="default" w:ascii="Times New Roman" w:hAnsi="Times New Roman"/>
          <w:i w:val="0"/>
          <w:iCs w:val="0"/>
          <w:sz w:val="32"/>
          <w:szCs w:val="32"/>
          <w:lang w:val="en-US"/>
        </w:rPr>
      </w:pPr>
    </w:p>
    <w:p w14:paraId="0BCEE77C">
      <w:pPr>
        <w:pBdr>
          <w:bottom w:val="single" w:color="auto" w:sz="4" w:space="0"/>
        </w:pBdr>
        <w:spacing w:line="360" w:lineRule="auto"/>
        <w:jc w:val="both"/>
        <w:rPr>
          <w:rFonts w:hint="default" w:ascii="Times New Roman" w:hAnsi="Times New Roman"/>
          <w:i w:val="0"/>
          <w:iCs w:val="0"/>
          <w:sz w:val="32"/>
          <w:szCs w:val="32"/>
          <w:lang w:val="en-US"/>
        </w:rPr>
      </w:pPr>
      <w:r>
        <w:rPr>
          <w:rFonts w:hint="default" w:ascii="Times New Roman" w:hAnsi="Times New Roman"/>
          <w:b/>
          <w:bCs/>
          <w:i w:val="0"/>
          <w:iCs w:val="0"/>
          <w:sz w:val="32"/>
          <w:szCs w:val="32"/>
          <w:lang w:val="en-US"/>
        </w:rPr>
        <w:t>B. Nation Overview Dashboard</w:t>
      </w:r>
    </w:p>
    <w:p w14:paraId="496FEDEB">
      <w:pPr>
        <w:pBdr>
          <w:bottom w:val="single" w:color="auto" w:sz="4" w:space="0"/>
        </w:pBdr>
        <w:spacing w:line="360" w:lineRule="auto"/>
        <w:jc w:val="both"/>
        <w:rPr>
          <w:rFonts w:hint="default" w:ascii="Times New Roman" w:hAnsi="Times New Roman"/>
          <w:b/>
          <w:bCs/>
          <w:i w:val="0"/>
          <w:iCs w:val="0"/>
          <w:sz w:val="32"/>
          <w:szCs w:val="32"/>
          <w:lang w:val="en-US"/>
        </w:rPr>
      </w:pPr>
      <w:r>
        <w:rPr>
          <w:rFonts w:hint="default" w:ascii="Times New Roman" w:hAnsi="Times New Roman"/>
          <w:b/>
          <w:bCs/>
          <w:i w:val="0"/>
          <w:iCs w:val="0"/>
          <w:sz w:val="32"/>
          <w:szCs w:val="32"/>
          <w:lang w:val="en-US"/>
        </w:rPr>
        <w:t>Purpose:</w:t>
      </w:r>
    </w:p>
    <w:p w14:paraId="16342576">
      <w:pPr>
        <w:numPr>
          <w:ilvl w:val="0"/>
          <w:numId w:val="14"/>
        </w:numPr>
        <w:pBdr>
          <w:bottom w:val="single" w:color="auto" w:sz="4" w:space="0"/>
        </w:pBd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Detailed military profile of a selected nation.</w:t>
      </w:r>
    </w:p>
    <w:p w14:paraId="5AF2961A">
      <w:pPr>
        <w:pBdr>
          <w:bottom w:val="single" w:color="auto" w:sz="4" w:space="0"/>
        </w:pBdr>
        <w:spacing w:line="360" w:lineRule="auto"/>
        <w:jc w:val="both"/>
        <w:rPr>
          <w:rFonts w:hint="default" w:ascii="Times New Roman" w:hAnsi="Times New Roman"/>
          <w:i w:val="0"/>
          <w:iCs w:val="0"/>
          <w:sz w:val="32"/>
          <w:szCs w:val="32"/>
          <w:lang w:val="en-US"/>
        </w:rPr>
      </w:pPr>
    </w:p>
    <w:p w14:paraId="505EF5C8">
      <w:pPr>
        <w:pBdr>
          <w:bottom w:val="single" w:color="auto" w:sz="4" w:space="0"/>
        </w:pBdr>
        <w:spacing w:line="360" w:lineRule="auto"/>
        <w:jc w:val="both"/>
        <w:rPr>
          <w:rFonts w:hint="default" w:ascii="Times New Roman" w:hAnsi="Times New Roman"/>
          <w:b/>
          <w:bCs/>
          <w:i w:val="0"/>
          <w:iCs w:val="0"/>
          <w:sz w:val="32"/>
          <w:szCs w:val="32"/>
          <w:lang w:val="en-US"/>
        </w:rPr>
      </w:pPr>
      <w:r>
        <w:rPr>
          <w:rFonts w:hint="default" w:ascii="Times New Roman" w:hAnsi="Times New Roman"/>
          <w:b/>
          <w:bCs/>
          <w:i w:val="0"/>
          <w:iCs w:val="0"/>
          <w:sz w:val="32"/>
          <w:szCs w:val="32"/>
          <w:lang w:val="en-US"/>
        </w:rPr>
        <w:t>Components:</w:t>
      </w:r>
    </w:p>
    <w:p w14:paraId="73104BA1">
      <w:pPr>
        <w:numPr>
          <w:ilvl w:val="0"/>
          <w:numId w:val="14"/>
        </w:numPr>
        <w:pBdr>
          <w:bottom w:val="single" w:color="auto" w:sz="4" w:space="0"/>
        </w:pBd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Military assets by category</w:t>
      </w:r>
    </w:p>
    <w:p w14:paraId="02C64D21">
      <w:pPr>
        <w:numPr>
          <w:ilvl w:val="0"/>
          <w:numId w:val="14"/>
        </w:numPr>
        <w:pBdr>
          <w:bottom w:val="single" w:color="auto" w:sz="4" w:space="0"/>
        </w:pBd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Personnel distribution</w:t>
      </w:r>
    </w:p>
    <w:p w14:paraId="557570DA">
      <w:pPr>
        <w:numPr>
          <w:ilvl w:val="0"/>
          <w:numId w:val="14"/>
        </w:numPr>
        <w:pBdr>
          <w:bottom w:val="single" w:color="auto" w:sz="4" w:space="0"/>
        </w:pBd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Budget vs GDP indicators</w:t>
      </w:r>
    </w:p>
    <w:p w14:paraId="2163135A">
      <w:pPr>
        <w:numPr>
          <w:ilvl w:val="0"/>
          <w:numId w:val="14"/>
        </w:numPr>
        <w:pBdr>
          <w:bottom w:val="single" w:color="auto" w:sz="4" w:space="0"/>
        </w:pBd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Rank comparison with top countries</w:t>
      </w:r>
    </w:p>
    <w:p w14:paraId="1AF19F91">
      <w:pPr>
        <w:pBdr>
          <w:bottom w:val="single" w:color="auto" w:sz="4" w:space="0"/>
        </w:pBdr>
        <w:spacing w:line="360" w:lineRule="auto"/>
        <w:jc w:val="both"/>
        <w:rPr>
          <w:rFonts w:hint="default" w:ascii="Times New Roman" w:hAnsi="Times New Roman"/>
          <w:i w:val="0"/>
          <w:iCs w:val="0"/>
          <w:sz w:val="32"/>
          <w:szCs w:val="32"/>
          <w:lang w:val="en-US"/>
        </w:rPr>
      </w:pPr>
    </w:p>
    <w:p w14:paraId="0D1C782E">
      <w:pPr>
        <w:pBdr>
          <w:bottom w:val="single" w:color="auto" w:sz="4" w:space="0"/>
        </w:pBdr>
        <w:spacing w:line="360" w:lineRule="auto"/>
        <w:jc w:val="both"/>
        <w:rPr>
          <w:rFonts w:hint="default" w:ascii="Times New Roman" w:hAnsi="Times New Roman"/>
          <w:i w:val="0"/>
          <w:iCs w:val="0"/>
          <w:sz w:val="32"/>
          <w:szCs w:val="32"/>
          <w:lang w:val="en-US"/>
        </w:rPr>
      </w:pPr>
      <w:r>
        <w:rPr>
          <w:rFonts w:hint="default" w:ascii="Times New Roman" w:hAnsi="Times New Roman"/>
          <w:b/>
          <w:bCs/>
          <w:i w:val="0"/>
          <w:iCs w:val="0"/>
          <w:sz w:val="32"/>
          <w:szCs w:val="32"/>
          <w:lang w:val="en-US"/>
        </w:rPr>
        <w:t>Interactions:</w:t>
      </w:r>
    </w:p>
    <w:p w14:paraId="582AA448">
      <w:pPr>
        <w:numPr>
          <w:ilvl w:val="0"/>
          <w:numId w:val="14"/>
        </w:numPr>
        <w:pBdr>
          <w:bottom w:val="single" w:color="auto" w:sz="4" w:space="0"/>
        </w:pBd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Country slicer</w:t>
      </w:r>
    </w:p>
    <w:p w14:paraId="7730D3FD">
      <w:pPr>
        <w:numPr>
          <w:ilvl w:val="0"/>
          <w:numId w:val="14"/>
        </w:numPr>
        <w:pBdr>
          <w:bottom w:val="single" w:color="auto" w:sz="4" w:space="0"/>
        </w:pBd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Tooltip details</w:t>
      </w:r>
    </w:p>
    <w:p w14:paraId="07DB4755">
      <w:pPr>
        <w:numPr>
          <w:ilvl w:val="0"/>
          <w:numId w:val="14"/>
        </w:numPr>
        <w:pBdr>
          <w:bottom w:val="single" w:color="auto" w:sz="4" w:space="0"/>
        </w:pBd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Cross-filtering between visuals</w:t>
      </w:r>
    </w:p>
    <w:p w14:paraId="159500E6">
      <w:pPr>
        <w:pBdr>
          <w:bottom w:val="single" w:color="auto" w:sz="4" w:space="0"/>
        </w:pBdr>
        <w:spacing w:line="360" w:lineRule="auto"/>
        <w:jc w:val="both"/>
        <w:rPr>
          <w:rFonts w:hint="default" w:ascii="Times New Roman" w:hAnsi="Times New Roman"/>
          <w:i w:val="0"/>
          <w:iCs w:val="0"/>
          <w:sz w:val="32"/>
          <w:szCs w:val="32"/>
          <w:lang w:val="en-US"/>
        </w:rPr>
      </w:pPr>
    </w:p>
    <w:p w14:paraId="1AF3166D">
      <w:pPr>
        <w:pBdr>
          <w:bottom w:val="single" w:color="auto" w:sz="4" w:space="0"/>
        </w:pBdr>
        <w:spacing w:line="360" w:lineRule="auto"/>
        <w:jc w:val="both"/>
        <w:rPr>
          <w:rFonts w:hint="default" w:ascii="Times New Roman" w:hAnsi="Times New Roman"/>
          <w:i w:val="0"/>
          <w:iCs w:val="0"/>
          <w:sz w:val="32"/>
          <w:szCs w:val="32"/>
          <w:lang w:val="en-US"/>
        </w:rPr>
      </w:pPr>
      <w:r>
        <w:rPr>
          <w:rFonts w:hint="default" w:ascii="Times New Roman" w:hAnsi="Times New Roman"/>
          <w:b/>
          <w:bCs/>
          <w:i w:val="0"/>
          <w:iCs w:val="0"/>
          <w:sz w:val="32"/>
          <w:szCs w:val="32"/>
          <w:lang w:val="en-US"/>
        </w:rPr>
        <w:t>C. Compare Powers Dashboard</w:t>
      </w:r>
    </w:p>
    <w:p w14:paraId="3D6FFE50">
      <w:pPr>
        <w:pBdr>
          <w:bottom w:val="single" w:color="auto" w:sz="4" w:space="0"/>
        </w:pBdr>
        <w:spacing w:line="360" w:lineRule="auto"/>
        <w:jc w:val="both"/>
        <w:rPr>
          <w:rFonts w:hint="default" w:ascii="Times New Roman" w:hAnsi="Times New Roman"/>
          <w:b/>
          <w:bCs/>
          <w:i w:val="0"/>
          <w:iCs w:val="0"/>
          <w:sz w:val="32"/>
          <w:szCs w:val="32"/>
          <w:lang w:val="en-US"/>
        </w:rPr>
      </w:pPr>
      <w:r>
        <w:rPr>
          <w:rFonts w:hint="default" w:ascii="Times New Roman" w:hAnsi="Times New Roman"/>
          <w:b/>
          <w:bCs/>
          <w:i w:val="0"/>
          <w:iCs w:val="0"/>
          <w:sz w:val="32"/>
          <w:szCs w:val="32"/>
          <w:lang w:val="en-US"/>
        </w:rPr>
        <w:t>Purpose:</w:t>
      </w:r>
    </w:p>
    <w:p w14:paraId="5DCD6D2E">
      <w:pPr>
        <w:numPr>
          <w:ilvl w:val="0"/>
          <w:numId w:val="14"/>
        </w:numPr>
        <w:pBdr>
          <w:bottom w:val="single" w:color="auto" w:sz="4" w:space="0"/>
        </w:pBd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Side-by-side comparison of multiple countries.</w:t>
      </w:r>
    </w:p>
    <w:p w14:paraId="0FCED4AD">
      <w:pPr>
        <w:pBdr>
          <w:bottom w:val="single" w:color="auto" w:sz="4" w:space="0"/>
        </w:pBdr>
        <w:spacing w:line="360" w:lineRule="auto"/>
        <w:jc w:val="both"/>
        <w:rPr>
          <w:rFonts w:hint="default" w:ascii="Times New Roman" w:hAnsi="Times New Roman"/>
          <w:i w:val="0"/>
          <w:iCs w:val="0"/>
          <w:sz w:val="32"/>
          <w:szCs w:val="32"/>
          <w:lang w:val="en-US"/>
        </w:rPr>
      </w:pPr>
    </w:p>
    <w:p w14:paraId="623D01DC">
      <w:pPr>
        <w:pBdr>
          <w:bottom w:val="single" w:color="auto" w:sz="4" w:space="0"/>
        </w:pBdr>
        <w:spacing w:line="360" w:lineRule="auto"/>
        <w:jc w:val="both"/>
        <w:rPr>
          <w:rFonts w:hint="default" w:ascii="Times New Roman" w:hAnsi="Times New Roman"/>
          <w:i w:val="0"/>
          <w:iCs w:val="0"/>
          <w:sz w:val="32"/>
          <w:szCs w:val="32"/>
          <w:lang w:val="en-US"/>
        </w:rPr>
      </w:pPr>
      <w:r>
        <w:rPr>
          <w:rFonts w:hint="default" w:ascii="Times New Roman" w:hAnsi="Times New Roman"/>
          <w:b/>
          <w:bCs/>
          <w:i w:val="0"/>
          <w:iCs w:val="0"/>
          <w:sz w:val="32"/>
          <w:szCs w:val="32"/>
          <w:lang w:val="en-US"/>
        </w:rPr>
        <w:t>Components:</w:t>
      </w:r>
    </w:p>
    <w:p w14:paraId="14F6AE63">
      <w:pPr>
        <w:numPr>
          <w:ilvl w:val="0"/>
          <w:numId w:val="14"/>
        </w:numPr>
        <w:pBdr>
          <w:bottom w:val="single" w:color="auto" w:sz="4" w:space="0"/>
        </w:pBd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Clustered bar charts for assets</w:t>
      </w:r>
    </w:p>
    <w:p w14:paraId="0B16E19E">
      <w:pPr>
        <w:numPr>
          <w:ilvl w:val="0"/>
          <w:numId w:val="14"/>
        </w:numPr>
        <w:pBdr>
          <w:bottom w:val="single" w:color="auto" w:sz="4" w:space="0"/>
        </w:pBd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Rank comparison table</w:t>
      </w:r>
    </w:p>
    <w:p w14:paraId="69257854">
      <w:pPr>
        <w:numPr>
          <w:ilvl w:val="0"/>
          <w:numId w:val="14"/>
        </w:numPr>
        <w:pBdr>
          <w:bottom w:val="single" w:color="auto" w:sz="4" w:space="0"/>
        </w:pBd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Budget vs GDP scatter chart</w:t>
      </w:r>
    </w:p>
    <w:p w14:paraId="14A075F7">
      <w:pPr>
        <w:pBdr>
          <w:bottom w:val="single" w:color="auto" w:sz="4" w:space="0"/>
        </w:pBdr>
        <w:spacing w:line="360" w:lineRule="auto"/>
        <w:jc w:val="both"/>
        <w:rPr>
          <w:rFonts w:hint="default" w:ascii="Times New Roman" w:hAnsi="Times New Roman"/>
          <w:i w:val="0"/>
          <w:iCs w:val="0"/>
          <w:sz w:val="32"/>
          <w:szCs w:val="32"/>
          <w:lang w:val="en-US"/>
        </w:rPr>
      </w:pPr>
    </w:p>
    <w:p w14:paraId="64409613">
      <w:pPr>
        <w:pBdr>
          <w:bottom w:val="single" w:color="auto" w:sz="4" w:space="0"/>
        </w:pBdr>
        <w:spacing w:line="360" w:lineRule="auto"/>
        <w:jc w:val="both"/>
        <w:rPr>
          <w:rFonts w:hint="default" w:ascii="Times New Roman" w:hAnsi="Times New Roman"/>
          <w:i w:val="0"/>
          <w:iCs w:val="0"/>
          <w:sz w:val="32"/>
          <w:szCs w:val="32"/>
          <w:lang w:val="en-US"/>
        </w:rPr>
      </w:pPr>
      <w:r>
        <w:rPr>
          <w:rFonts w:hint="default" w:ascii="Times New Roman" w:hAnsi="Times New Roman"/>
          <w:b/>
          <w:bCs/>
          <w:i w:val="0"/>
          <w:iCs w:val="0"/>
          <w:sz w:val="32"/>
          <w:szCs w:val="32"/>
          <w:lang w:val="en-US"/>
        </w:rPr>
        <w:t>Controls:</w:t>
      </w:r>
    </w:p>
    <w:p w14:paraId="141E4644">
      <w:pPr>
        <w:numPr>
          <w:ilvl w:val="0"/>
          <w:numId w:val="14"/>
        </w:numPr>
        <w:pBdr>
          <w:bottom w:val="single" w:color="auto" w:sz="4" w:space="0"/>
        </w:pBd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Multi-select country slicer</w:t>
      </w:r>
    </w:p>
    <w:p w14:paraId="637A1784">
      <w:pPr>
        <w:numPr>
          <w:ilvl w:val="0"/>
          <w:numId w:val="14"/>
        </w:numPr>
        <w:pBdr>
          <w:bottom w:val="single" w:color="auto" w:sz="4" w:space="0"/>
        </w:pBd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KPI selector using bookmarks or field parameters</w:t>
      </w:r>
    </w:p>
    <w:p w14:paraId="20F4F43C">
      <w:pPr>
        <w:numPr>
          <w:ilvl w:val="0"/>
          <w:numId w:val="14"/>
        </w:numPr>
        <w:pBdr>
          <w:bottom w:val="single" w:color="auto" w:sz="4" w:space="0"/>
        </w:pBd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D. Coalition Builder Dashboard</w:t>
      </w:r>
    </w:p>
    <w:p w14:paraId="70DAF879">
      <w:pPr>
        <w:pBdr>
          <w:bottom w:val="single" w:color="auto" w:sz="4" w:space="0"/>
        </w:pBdr>
        <w:spacing w:line="360" w:lineRule="auto"/>
        <w:jc w:val="both"/>
        <w:rPr>
          <w:rFonts w:hint="default" w:ascii="Times New Roman" w:hAnsi="Times New Roman"/>
          <w:i w:val="0"/>
          <w:iCs w:val="0"/>
          <w:sz w:val="32"/>
          <w:szCs w:val="32"/>
          <w:lang w:val="en-US"/>
        </w:rPr>
      </w:pPr>
    </w:p>
    <w:p w14:paraId="59D7A184">
      <w:pPr>
        <w:pBdr>
          <w:bottom w:val="single" w:color="auto" w:sz="4" w:space="0"/>
        </w:pBdr>
        <w:spacing w:line="360" w:lineRule="auto"/>
        <w:jc w:val="both"/>
        <w:rPr>
          <w:rFonts w:hint="default" w:ascii="Times New Roman" w:hAnsi="Times New Roman"/>
          <w:b/>
          <w:bCs/>
          <w:i w:val="0"/>
          <w:iCs w:val="0"/>
          <w:sz w:val="32"/>
          <w:szCs w:val="32"/>
          <w:lang w:val="en-US"/>
        </w:rPr>
      </w:pPr>
      <w:r>
        <w:rPr>
          <w:rFonts w:hint="default" w:ascii="Times New Roman" w:hAnsi="Times New Roman"/>
          <w:b/>
          <w:bCs/>
          <w:i w:val="0"/>
          <w:iCs w:val="0"/>
          <w:sz w:val="32"/>
          <w:szCs w:val="32"/>
          <w:lang w:val="en-US"/>
        </w:rPr>
        <w:t>Purpose:</w:t>
      </w:r>
    </w:p>
    <w:p w14:paraId="7CA89791">
      <w:pPr>
        <w:numPr>
          <w:ilvl w:val="0"/>
          <w:numId w:val="14"/>
        </w:numPr>
        <w:pBdr>
          <w:bottom w:val="single" w:color="auto" w:sz="4" w:space="0"/>
        </w:pBd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Simulate alliance or coalition military strength.</w:t>
      </w:r>
    </w:p>
    <w:p w14:paraId="3E5C0911">
      <w:pPr>
        <w:pBdr>
          <w:bottom w:val="single" w:color="auto" w:sz="4" w:space="0"/>
        </w:pBdr>
        <w:spacing w:line="360" w:lineRule="auto"/>
        <w:jc w:val="both"/>
        <w:rPr>
          <w:rFonts w:hint="default" w:ascii="Times New Roman" w:hAnsi="Times New Roman"/>
          <w:i w:val="0"/>
          <w:iCs w:val="0"/>
          <w:sz w:val="32"/>
          <w:szCs w:val="32"/>
          <w:lang w:val="en-US"/>
        </w:rPr>
      </w:pPr>
    </w:p>
    <w:p w14:paraId="2F769478">
      <w:pPr>
        <w:pBdr>
          <w:bottom w:val="single" w:color="auto" w:sz="4" w:space="0"/>
        </w:pBdr>
        <w:spacing w:line="360" w:lineRule="auto"/>
        <w:jc w:val="both"/>
        <w:rPr>
          <w:rFonts w:hint="default" w:ascii="Times New Roman" w:hAnsi="Times New Roman"/>
          <w:i w:val="0"/>
          <w:iCs w:val="0"/>
          <w:sz w:val="32"/>
          <w:szCs w:val="32"/>
          <w:lang w:val="en-US"/>
        </w:rPr>
      </w:pPr>
      <w:r>
        <w:rPr>
          <w:rFonts w:hint="default" w:ascii="Times New Roman" w:hAnsi="Times New Roman"/>
          <w:b/>
          <w:bCs/>
          <w:i w:val="0"/>
          <w:iCs w:val="0"/>
          <w:sz w:val="32"/>
          <w:szCs w:val="32"/>
          <w:lang w:val="en-US"/>
        </w:rPr>
        <w:t>Components:</w:t>
      </w:r>
    </w:p>
    <w:p w14:paraId="709AB0E9">
      <w:pPr>
        <w:numPr>
          <w:ilvl w:val="0"/>
          <w:numId w:val="14"/>
        </w:numPr>
        <w:pBdr>
          <w:bottom w:val="single" w:color="auto" w:sz="4" w:space="0"/>
        </w:pBd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Combined military assets</w:t>
      </w:r>
    </w:p>
    <w:p w14:paraId="4C533CA1">
      <w:pPr>
        <w:numPr>
          <w:ilvl w:val="0"/>
          <w:numId w:val="14"/>
        </w:numPr>
        <w:pBdr>
          <w:bottom w:val="single" w:color="auto" w:sz="4" w:space="0"/>
        </w:pBd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Total personnel of selected group</w:t>
      </w:r>
    </w:p>
    <w:p w14:paraId="3F1C7BF5">
      <w:pPr>
        <w:numPr>
          <w:ilvl w:val="0"/>
          <w:numId w:val="14"/>
        </w:numPr>
        <w:pBdr>
          <w:bottom w:val="single" w:color="auto" w:sz="4" w:space="0"/>
        </w:pBd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Average power index rank</w:t>
      </w:r>
    </w:p>
    <w:p w14:paraId="72E607D7">
      <w:pPr>
        <w:pBdr>
          <w:bottom w:val="single" w:color="auto" w:sz="4" w:space="0"/>
        </w:pBdr>
        <w:spacing w:line="360" w:lineRule="auto"/>
        <w:jc w:val="both"/>
        <w:rPr>
          <w:rFonts w:hint="default" w:ascii="Times New Roman" w:hAnsi="Times New Roman"/>
          <w:i w:val="0"/>
          <w:iCs w:val="0"/>
          <w:sz w:val="32"/>
          <w:szCs w:val="32"/>
          <w:lang w:val="en-US"/>
        </w:rPr>
      </w:pPr>
    </w:p>
    <w:p w14:paraId="1A096924">
      <w:pPr>
        <w:pBdr>
          <w:bottom w:val="single" w:color="auto" w:sz="4" w:space="0"/>
        </w:pBdr>
        <w:spacing w:line="360" w:lineRule="auto"/>
        <w:jc w:val="both"/>
        <w:rPr>
          <w:rFonts w:hint="default" w:ascii="Times New Roman" w:hAnsi="Times New Roman"/>
          <w:b/>
          <w:bCs/>
          <w:i w:val="0"/>
          <w:iCs w:val="0"/>
          <w:sz w:val="32"/>
          <w:szCs w:val="32"/>
          <w:lang w:val="en-US"/>
        </w:rPr>
      </w:pPr>
      <w:r>
        <w:rPr>
          <w:rFonts w:hint="default" w:ascii="Times New Roman" w:hAnsi="Times New Roman"/>
          <w:b/>
          <w:bCs/>
          <w:i w:val="0"/>
          <w:iCs w:val="0"/>
          <w:sz w:val="32"/>
          <w:szCs w:val="32"/>
          <w:lang w:val="en-US"/>
        </w:rPr>
        <w:t>Filters:</w:t>
      </w:r>
    </w:p>
    <w:p w14:paraId="1DC43891">
      <w:pPr>
        <w:numPr>
          <w:ilvl w:val="0"/>
          <w:numId w:val="14"/>
        </w:numPr>
        <w:pBdr>
          <w:bottom w:val="single" w:color="auto" w:sz="4" w:space="0"/>
        </w:pBd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Alliance type slicer (NATO / Others)</w:t>
      </w:r>
    </w:p>
    <w:p w14:paraId="425E0968">
      <w:pPr>
        <w:numPr>
          <w:ilvl w:val="0"/>
          <w:numId w:val="14"/>
        </w:numPr>
        <w:pBdr>
          <w:bottom w:val="single" w:color="auto" w:sz="4" w:space="0"/>
        </w:pBdr>
        <w:spacing w:line="360" w:lineRule="auto"/>
        <w:ind w:left="420" w:leftChars="0" w:hanging="420" w:firstLineChars="0"/>
        <w:jc w:val="both"/>
        <w:rPr>
          <w:rFonts w:hint="default" w:ascii="Times New Roman" w:hAnsi="Times New Roman" w:cs="Times New Roman"/>
          <w:i w:val="0"/>
          <w:iCs w:val="0"/>
          <w:sz w:val="32"/>
          <w:szCs w:val="32"/>
          <w:lang w:val="en-US"/>
        </w:rPr>
      </w:pPr>
      <w:r>
        <w:rPr>
          <w:rFonts w:hint="default" w:ascii="Times New Roman" w:hAnsi="Times New Roman"/>
          <w:i w:val="0"/>
          <w:iCs w:val="0"/>
          <w:sz w:val="32"/>
          <w:szCs w:val="32"/>
          <w:lang w:val="en-US"/>
        </w:rPr>
        <w:t>Manual country selection</w:t>
      </w:r>
    </w:p>
    <w:p w14:paraId="2CF67C54">
      <w:pPr>
        <w:pBdr>
          <w:bottom w:val="single" w:color="auto" w:sz="4" w:space="0"/>
        </w:pBdr>
        <w:spacing w:line="360" w:lineRule="auto"/>
        <w:jc w:val="both"/>
        <w:rPr>
          <w:rFonts w:hint="default" w:ascii="Times New Roman" w:hAnsi="Times New Roman" w:cs="Times New Roman"/>
          <w:i w:val="0"/>
          <w:iCs w:val="0"/>
          <w:sz w:val="32"/>
          <w:szCs w:val="32"/>
          <w:lang w:val="en-US"/>
        </w:rPr>
      </w:pPr>
    </w:p>
    <w:p w14:paraId="4F9B43CB">
      <w:pPr>
        <w:spacing w:line="360" w:lineRule="auto"/>
        <w:jc w:val="both"/>
        <w:rPr>
          <w:rFonts w:hint="default" w:ascii="Times New Roman" w:hAnsi="Times New Roman" w:cs="Times New Roman"/>
          <w:i w:val="0"/>
          <w:iCs w:val="0"/>
          <w:sz w:val="32"/>
          <w:szCs w:val="32"/>
          <w:lang w:val="en-US"/>
        </w:rPr>
      </w:pPr>
    </w:p>
    <w:p w14:paraId="575522BC">
      <w:pPr>
        <w:spacing w:line="360" w:lineRule="auto"/>
        <w:jc w:val="both"/>
        <w:rPr>
          <w:rFonts w:hint="default" w:ascii="Times New Roman" w:hAnsi="Times New Roman" w:cs="Times New Roman"/>
          <w:b/>
          <w:bCs/>
          <w:i w:val="0"/>
          <w:iCs w:val="0"/>
          <w:sz w:val="32"/>
          <w:szCs w:val="32"/>
          <w:lang w:val="en-US"/>
        </w:rPr>
      </w:pPr>
      <w:r>
        <w:rPr>
          <w:rFonts w:hint="default" w:ascii="Times New Roman" w:hAnsi="Times New Roman" w:cs="Times New Roman"/>
          <w:b/>
          <w:bCs/>
          <w:i w:val="0"/>
          <w:iCs w:val="0"/>
          <w:sz w:val="32"/>
          <w:szCs w:val="32"/>
          <w:lang w:val="en-US"/>
        </w:rPr>
        <w:t xml:space="preserve">3.2 </w:t>
      </w:r>
      <w:r>
        <w:rPr>
          <w:rFonts w:hint="default" w:ascii="Times New Roman" w:hAnsi="Times New Roman"/>
          <w:b/>
          <w:bCs/>
          <w:i w:val="0"/>
          <w:iCs w:val="0"/>
          <w:sz w:val="32"/>
          <w:szCs w:val="32"/>
          <w:lang w:val="en-US"/>
        </w:rPr>
        <w:t>Interaction and Navigation Design in Power BI</w:t>
      </w:r>
    </w:p>
    <w:p w14:paraId="22761BB1">
      <w:pPr>
        <w:pBdr>
          <w:bottom w:val="single" w:color="auto" w:sz="4" w:space="0"/>
        </w:pBdr>
        <w:spacing w:line="360" w:lineRule="auto"/>
        <w:jc w:val="both"/>
        <w:rPr>
          <w:rFonts w:hint="default" w:ascii="Times New Roman" w:hAnsi="Times New Roman"/>
          <w:b/>
          <w:bCs/>
          <w:i w:val="0"/>
          <w:iCs w:val="0"/>
          <w:sz w:val="32"/>
          <w:szCs w:val="32"/>
          <w:lang w:val="en-US"/>
        </w:rPr>
      </w:pPr>
      <w:r>
        <w:rPr>
          <w:rFonts w:hint="default" w:ascii="Times New Roman" w:hAnsi="Times New Roman"/>
          <w:b/>
          <w:bCs/>
          <w:i w:val="0"/>
          <w:iCs w:val="0"/>
          <w:sz w:val="32"/>
          <w:szCs w:val="32"/>
          <w:lang w:val="en-US"/>
        </w:rPr>
        <w:t>Planned interactions include:</w:t>
      </w:r>
    </w:p>
    <w:p w14:paraId="52AFB917">
      <w:pPr>
        <w:numPr>
          <w:ilvl w:val="0"/>
          <w:numId w:val="14"/>
        </w:numPr>
        <w:pBdr>
          <w:bottom w:val="single" w:color="auto" w:sz="4" w:space="0"/>
        </w:pBd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Page-level slicers for country and region</w:t>
      </w:r>
    </w:p>
    <w:p w14:paraId="497D1185">
      <w:pPr>
        <w:numPr>
          <w:ilvl w:val="0"/>
          <w:numId w:val="14"/>
        </w:numPr>
        <w:pBdr>
          <w:bottom w:val="single" w:color="auto" w:sz="4" w:space="0"/>
        </w:pBd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Sync slicers across report pages</w:t>
      </w:r>
    </w:p>
    <w:p w14:paraId="77F8984F">
      <w:pPr>
        <w:numPr>
          <w:ilvl w:val="0"/>
          <w:numId w:val="14"/>
        </w:numPr>
        <w:pBdr>
          <w:bottom w:val="single" w:color="auto" w:sz="4" w:space="0"/>
        </w:pBd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Buttons for page navigation</w:t>
      </w:r>
    </w:p>
    <w:p w14:paraId="58C54CCF">
      <w:pPr>
        <w:numPr>
          <w:ilvl w:val="0"/>
          <w:numId w:val="14"/>
        </w:numPr>
        <w:pBdr>
          <w:bottom w:val="single" w:color="auto" w:sz="4" w:space="0"/>
        </w:pBd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Drill-through from summary to detailed views</w:t>
      </w:r>
    </w:p>
    <w:p w14:paraId="764AEFD6">
      <w:pPr>
        <w:numPr>
          <w:ilvl w:val="0"/>
          <w:numId w:val="14"/>
        </w:numPr>
        <w:pBdr>
          <w:bottom w:val="single" w:color="auto" w:sz="4" w:space="0"/>
        </w:pBd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Tooltip pages for additional insights</w:t>
      </w:r>
    </w:p>
    <w:p w14:paraId="2FA24466">
      <w:pPr>
        <w:pBdr>
          <w:bottom w:val="single" w:color="auto" w:sz="4" w:space="0"/>
        </w:pBdr>
        <w:spacing w:line="360" w:lineRule="auto"/>
        <w:jc w:val="both"/>
        <w:rPr>
          <w:rFonts w:hint="default" w:ascii="Times New Roman" w:hAnsi="Times New Roman"/>
          <w:i w:val="0"/>
          <w:iCs w:val="0"/>
          <w:sz w:val="32"/>
          <w:szCs w:val="32"/>
          <w:lang w:val="en-US"/>
        </w:rPr>
      </w:pPr>
    </w:p>
    <w:p w14:paraId="18915110">
      <w:pPr>
        <w:pBdr>
          <w:bottom w:val="single" w:color="auto" w:sz="4" w:space="0"/>
        </w:pBdr>
        <w:spacing w:line="360" w:lineRule="auto"/>
        <w:jc w:val="both"/>
        <w:rPr>
          <w:rFonts w:hint="default" w:ascii="Times New Roman" w:hAnsi="Times New Roman" w:cs="Times New Roman"/>
          <w:i w:val="0"/>
          <w:iCs w:val="0"/>
          <w:sz w:val="32"/>
          <w:szCs w:val="32"/>
          <w:lang w:val="en-US"/>
        </w:rPr>
      </w:pPr>
      <w:r>
        <w:rPr>
          <w:rFonts w:hint="default" w:ascii="Times New Roman" w:hAnsi="Times New Roman"/>
          <w:i w:val="0"/>
          <w:iCs w:val="0"/>
          <w:sz w:val="32"/>
          <w:szCs w:val="32"/>
          <w:lang w:val="en-US"/>
        </w:rPr>
        <w:t>This improves user-driven exploration of military data.</w:t>
      </w:r>
    </w:p>
    <w:p w14:paraId="4D69719D">
      <w:pPr>
        <w:spacing w:line="360" w:lineRule="auto"/>
        <w:jc w:val="both"/>
        <w:rPr>
          <w:rFonts w:hint="default" w:ascii="Times New Roman" w:hAnsi="Times New Roman" w:cs="Times New Roman"/>
          <w:i w:val="0"/>
          <w:iCs w:val="0"/>
          <w:sz w:val="32"/>
          <w:szCs w:val="32"/>
          <w:lang w:val="en-US"/>
        </w:rPr>
      </w:pPr>
    </w:p>
    <w:p w14:paraId="11282F7F">
      <w:pPr>
        <w:spacing w:line="360" w:lineRule="auto"/>
        <w:jc w:val="both"/>
        <w:rPr>
          <w:rFonts w:hint="default" w:ascii="Times New Roman" w:hAnsi="Times New Roman" w:cs="Times New Roman"/>
          <w:i w:val="0"/>
          <w:iCs w:val="0"/>
          <w:sz w:val="32"/>
          <w:szCs w:val="32"/>
          <w:lang w:val="en-US"/>
        </w:rPr>
      </w:pPr>
      <w:r>
        <w:rPr>
          <w:rFonts w:hint="default" w:ascii="Times New Roman" w:hAnsi="Times New Roman" w:cs="Times New Roman"/>
          <w:b/>
          <w:bCs/>
          <w:i w:val="0"/>
          <w:iCs w:val="0"/>
          <w:sz w:val="32"/>
          <w:szCs w:val="32"/>
          <w:lang w:val="en-US"/>
        </w:rPr>
        <w:t xml:space="preserve">3.3 </w:t>
      </w:r>
      <w:r>
        <w:rPr>
          <w:rFonts w:hint="default" w:ascii="Times New Roman" w:hAnsi="Times New Roman"/>
          <w:b/>
          <w:bCs/>
          <w:i w:val="0"/>
          <w:iCs w:val="0"/>
          <w:sz w:val="32"/>
          <w:szCs w:val="32"/>
          <w:lang w:val="en-US"/>
        </w:rPr>
        <w:t>Prototype Dashboard Development Using Power BI</w:t>
      </w:r>
    </w:p>
    <w:p w14:paraId="0E300CC4">
      <w:pPr>
        <w:spacing w:line="360" w:lineRule="auto"/>
        <w:jc w:val="both"/>
        <w:rPr>
          <w:rFonts w:hint="default" w:ascii="Times New Roman" w:hAnsi="Times New Roman"/>
          <w:b/>
          <w:bCs/>
          <w:i w:val="0"/>
          <w:iCs w:val="0"/>
          <w:sz w:val="32"/>
          <w:szCs w:val="32"/>
          <w:lang w:val="en-US"/>
        </w:rPr>
      </w:pPr>
      <w:r>
        <w:rPr>
          <w:rFonts w:hint="default" w:ascii="Times New Roman" w:hAnsi="Times New Roman"/>
          <w:b/>
          <w:bCs/>
          <w:i w:val="0"/>
          <w:iCs w:val="0"/>
          <w:sz w:val="32"/>
          <w:szCs w:val="32"/>
          <w:lang w:val="en-US"/>
        </w:rPr>
        <w:t>Using Power BI Desktop:</w:t>
      </w:r>
    </w:p>
    <w:p w14:paraId="5C864EA0">
      <w:pPr>
        <w:numPr>
          <w:ilvl w:val="0"/>
          <w:numId w:val="14"/>
        </w:numP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Final dataset loaded directly without additional transformation</w:t>
      </w:r>
    </w:p>
    <w:p w14:paraId="288FA39B">
      <w:pPr>
        <w:numPr>
          <w:ilvl w:val="0"/>
          <w:numId w:val="14"/>
        </w:numP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KPIs precomputed in Python to reduce DAX complexity</w:t>
      </w:r>
    </w:p>
    <w:p w14:paraId="54CEB632">
      <w:pPr>
        <w:numPr>
          <w:ilvl w:val="0"/>
          <w:numId w:val="14"/>
        </w:numP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Card visuals used for KPI display</w:t>
      </w:r>
    </w:p>
    <w:p w14:paraId="67F8F199">
      <w:pPr>
        <w:numPr>
          <w:ilvl w:val="0"/>
          <w:numId w:val="14"/>
        </w:numP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Charts linked using cross-filter interactions</w:t>
      </w:r>
    </w:p>
    <w:p w14:paraId="7F581620">
      <w:pPr>
        <w:numPr>
          <w:ilvl w:val="0"/>
          <w:numId w:val="14"/>
        </w:numPr>
        <w:spacing w:line="360" w:lineRule="auto"/>
        <w:ind w:left="420" w:leftChars="0" w:hanging="420" w:firstLineChars="0"/>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Navigation buttons added for dashboard switching</w:t>
      </w:r>
    </w:p>
    <w:p w14:paraId="7AFB5D90">
      <w:pPr>
        <w:spacing w:line="360" w:lineRule="auto"/>
        <w:jc w:val="both"/>
        <w:rPr>
          <w:rFonts w:hint="default" w:ascii="Times New Roman" w:hAnsi="Times New Roman"/>
          <w:i w:val="0"/>
          <w:iCs w:val="0"/>
          <w:sz w:val="32"/>
          <w:szCs w:val="32"/>
          <w:lang w:val="en-US"/>
        </w:rPr>
      </w:pPr>
    </w:p>
    <w:p w14:paraId="3CD878C0">
      <w:pPr>
        <w:spacing w:line="360" w:lineRule="auto"/>
        <w:jc w:val="both"/>
        <w:rPr>
          <w:rFonts w:hint="default" w:ascii="Times New Roman" w:hAnsi="Times New Roman"/>
          <w:i w:val="0"/>
          <w:iCs w:val="0"/>
          <w:sz w:val="32"/>
          <w:szCs w:val="32"/>
          <w:lang w:val="en-US"/>
        </w:rPr>
      </w:pPr>
    </w:p>
    <w:p w14:paraId="2BB15105">
      <w:pPr>
        <w:spacing w:line="360" w:lineRule="auto"/>
        <w:jc w:val="both"/>
        <w:rPr>
          <w:rFonts w:hint="default" w:ascii="Times New Roman" w:hAnsi="Times New Roman" w:cs="Times New Roman"/>
          <w:b/>
          <w:bCs/>
          <w:i w:val="0"/>
          <w:iCs w:val="0"/>
          <w:sz w:val="32"/>
          <w:szCs w:val="32"/>
          <w:lang w:val="en-US"/>
        </w:rPr>
      </w:pPr>
      <w:r>
        <w:rPr>
          <w:rFonts w:hint="default" w:ascii="Times New Roman" w:hAnsi="Times New Roman" w:cs="Times New Roman"/>
          <w:b/>
          <w:bCs/>
          <w:i w:val="0"/>
          <w:iCs w:val="0"/>
          <w:sz w:val="32"/>
          <w:szCs w:val="32"/>
          <w:lang w:val="en-US"/>
        </w:rPr>
        <w:t xml:space="preserve">4. </w:t>
      </w:r>
      <w:r>
        <w:rPr>
          <w:rFonts w:hint="default" w:ascii="Times New Roman" w:hAnsi="Times New Roman"/>
          <w:b/>
          <w:bCs/>
          <w:i w:val="0"/>
          <w:iCs w:val="0"/>
          <w:sz w:val="32"/>
          <w:szCs w:val="32"/>
          <w:lang w:val="en-US"/>
        </w:rPr>
        <w:t>Deliverables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66"/>
        <w:gridCol w:w="4965"/>
      </w:tblGrid>
      <w:tr w14:paraId="6153F1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3321" w:type="dxa"/>
            <w:shd w:val="clear"/>
            <w:vAlign w:val="center"/>
          </w:tcPr>
          <w:p w14:paraId="34B32AF2">
            <w:pPr>
              <w:keepNext w:val="0"/>
              <w:keepLines w:val="0"/>
              <w:widowControl/>
              <w:suppressLineNumbers w:val="0"/>
              <w:jc w:val="center"/>
              <w:rPr>
                <w:rFonts w:hint="default" w:ascii="Times New Roman" w:hAnsi="Times New Roman" w:cs="Times New Roman"/>
                <w:b/>
                <w:bCs/>
                <w:sz w:val="30"/>
                <w:szCs w:val="30"/>
              </w:rPr>
            </w:pPr>
            <w:r>
              <w:rPr>
                <w:rFonts w:hint="default" w:ascii="Times New Roman" w:hAnsi="Times New Roman" w:eastAsia="SimSun" w:cs="Times New Roman"/>
                <w:b/>
                <w:bCs/>
                <w:kern w:val="0"/>
                <w:sz w:val="30"/>
                <w:szCs w:val="30"/>
                <w:lang w:val="en-US" w:eastAsia="zh-CN" w:bidi="ar"/>
              </w:rPr>
              <w:t>Deliverable</w:t>
            </w:r>
          </w:p>
        </w:tc>
        <w:tc>
          <w:tcPr>
            <w:tcW w:w="4920" w:type="dxa"/>
            <w:shd w:val="clear"/>
            <w:vAlign w:val="center"/>
          </w:tcPr>
          <w:p w14:paraId="0B4ADFCF">
            <w:pPr>
              <w:keepNext w:val="0"/>
              <w:keepLines w:val="0"/>
              <w:widowControl/>
              <w:suppressLineNumbers w:val="0"/>
              <w:jc w:val="center"/>
              <w:rPr>
                <w:rFonts w:hint="default" w:ascii="Times New Roman" w:hAnsi="Times New Roman" w:cs="Times New Roman"/>
                <w:b/>
                <w:bCs/>
                <w:sz w:val="30"/>
                <w:szCs w:val="30"/>
              </w:rPr>
            </w:pPr>
            <w:r>
              <w:rPr>
                <w:rFonts w:hint="default" w:ascii="Times New Roman" w:hAnsi="Times New Roman" w:eastAsia="SimSun" w:cs="Times New Roman"/>
                <w:b/>
                <w:bCs/>
                <w:kern w:val="0"/>
                <w:sz w:val="30"/>
                <w:szCs w:val="30"/>
                <w:lang w:val="en-US" w:eastAsia="zh-CN" w:bidi="ar"/>
              </w:rPr>
              <w:t>Description</w:t>
            </w:r>
          </w:p>
        </w:tc>
      </w:tr>
    </w:tbl>
    <w:p w14:paraId="1FFABB5D">
      <w:pPr>
        <w:rPr>
          <w:rFonts w:hint="default" w:ascii="Times New Roman" w:hAnsi="Times New Roman" w:cs="Times New Roman"/>
          <w:vanish/>
          <w:sz w:val="30"/>
          <w:szCs w:val="30"/>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81"/>
        <w:gridCol w:w="4965"/>
      </w:tblGrid>
      <w:tr w14:paraId="39DA42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49" w:hRule="atLeast"/>
          <w:tblCellSpacing w:w="15" w:type="dxa"/>
        </w:trPr>
        <w:tc>
          <w:tcPr>
            <w:tcW w:w="3336" w:type="dxa"/>
            <w:shd w:val="clear"/>
            <w:vAlign w:val="center"/>
          </w:tcPr>
          <w:p w14:paraId="5B64AB2D">
            <w:pPr>
              <w:keepNext w:val="0"/>
              <w:keepLines w:val="0"/>
              <w:widowControl/>
              <w:suppressLineNumbers w:val="0"/>
              <w:jc w:val="left"/>
              <w:rPr>
                <w:rFonts w:hint="default" w:ascii="Times New Roman" w:hAnsi="Times New Roman" w:cs="Times New Roman"/>
                <w:sz w:val="30"/>
                <w:szCs w:val="30"/>
              </w:rPr>
            </w:pPr>
            <w:r>
              <w:rPr>
                <w:rFonts w:hint="default" w:ascii="Times New Roman" w:hAnsi="Times New Roman" w:eastAsia="SimSun" w:cs="Times New Roman"/>
                <w:kern w:val="0"/>
                <w:sz w:val="30"/>
                <w:szCs w:val="30"/>
                <w:lang w:val="en-US" w:eastAsia="zh-CN" w:bidi="ar"/>
              </w:rPr>
              <w:t>military_final.xlsx</w:t>
            </w:r>
          </w:p>
        </w:tc>
        <w:tc>
          <w:tcPr>
            <w:tcW w:w="4920" w:type="dxa"/>
            <w:shd w:val="clear"/>
            <w:vAlign w:val="center"/>
          </w:tcPr>
          <w:p w14:paraId="197F5777">
            <w:pPr>
              <w:keepNext w:val="0"/>
              <w:keepLines w:val="0"/>
              <w:widowControl/>
              <w:suppressLineNumbers w:val="0"/>
              <w:jc w:val="left"/>
              <w:rPr>
                <w:rFonts w:hint="default" w:ascii="Times New Roman" w:hAnsi="Times New Roman" w:cs="Times New Roman"/>
                <w:sz w:val="30"/>
                <w:szCs w:val="30"/>
              </w:rPr>
            </w:pPr>
            <w:r>
              <w:rPr>
                <w:rFonts w:hint="default" w:ascii="Times New Roman" w:hAnsi="Times New Roman" w:eastAsia="SimSun" w:cs="Times New Roman"/>
                <w:kern w:val="0"/>
                <w:sz w:val="30"/>
                <w:szCs w:val="30"/>
                <w:lang w:val="en-US" w:eastAsia="zh-CN" w:bidi="ar"/>
              </w:rPr>
              <w:t>Final enriched dataset with KPIs</w:t>
            </w:r>
          </w:p>
        </w:tc>
      </w:tr>
    </w:tbl>
    <w:p w14:paraId="79957788">
      <w:pPr>
        <w:rPr>
          <w:rFonts w:hint="default" w:ascii="Times New Roman" w:hAnsi="Times New Roman" w:cs="Times New Roman"/>
          <w:vanish/>
          <w:sz w:val="30"/>
          <w:szCs w:val="30"/>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81"/>
        <w:gridCol w:w="4950"/>
      </w:tblGrid>
      <w:tr w14:paraId="462524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94" w:hRule="atLeast"/>
          <w:tblCellSpacing w:w="15" w:type="dxa"/>
        </w:trPr>
        <w:tc>
          <w:tcPr>
            <w:tcW w:w="3336" w:type="dxa"/>
            <w:shd w:val="clear"/>
            <w:vAlign w:val="center"/>
          </w:tcPr>
          <w:p w14:paraId="1D250DE4">
            <w:pPr>
              <w:keepNext w:val="0"/>
              <w:keepLines w:val="0"/>
              <w:widowControl/>
              <w:suppressLineNumbers w:val="0"/>
              <w:jc w:val="left"/>
              <w:rPr>
                <w:rFonts w:hint="default" w:ascii="Times New Roman" w:hAnsi="Times New Roman" w:cs="Times New Roman"/>
                <w:sz w:val="30"/>
                <w:szCs w:val="30"/>
              </w:rPr>
            </w:pPr>
            <w:r>
              <w:rPr>
                <w:rFonts w:hint="default" w:ascii="Times New Roman" w:hAnsi="Times New Roman" w:eastAsia="SimSun" w:cs="Times New Roman"/>
                <w:kern w:val="0"/>
                <w:sz w:val="30"/>
                <w:szCs w:val="30"/>
                <w:lang w:val="en-US" w:eastAsia="zh-CN" w:bidi="ar"/>
              </w:rPr>
              <w:t>generate_kpis.py</w:t>
            </w:r>
          </w:p>
        </w:tc>
        <w:tc>
          <w:tcPr>
            <w:tcW w:w="4905" w:type="dxa"/>
            <w:shd w:val="clear"/>
            <w:vAlign w:val="center"/>
          </w:tcPr>
          <w:p w14:paraId="391B21CB">
            <w:pPr>
              <w:keepNext w:val="0"/>
              <w:keepLines w:val="0"/>
              <w:widowControl/>
              <w:suppressLineNumbers w:val="0"/>
              <w:jc w:val="left"/>
              <w:rPr>
                <w:rFonts w:hint="default" w:ascii="Times New Roman" w:hAnsi="Times New Roman" w:cs="Times New Roman"/>
                <w:sz w:val="30"/>
                <w:szCs w:val="30"/>
              </w:rPr>
            </w:pPr>
            <w:r>
              <w:rPr>
                <w:rFonts w:hint="default" w:ascii="Times New Roman" w:hAnsi="Times New Roman" w:eastAsia="SimSun" w:cs="Times New Roman"/>
                <w:kern w:val="0"/>
                <w:sz w:val="30"/>
                <w:szCs w:val="30"/>
                <w:lang w:val="en-US" w:eastAsia="zh-CN" w:bidi="ar"/>
              </w:rPr>
              <w:t>Script for automated KPI generation</w:t>
            </w:r>
          </w:p>
        </w:tc>
      </w:tr>
    </w:tbl>
    <w:p w14:paraId="79F02B5F">
      <w:pPr>
        <w:rPr>
          <w:rFonts w:hint="default" w:ascii="Times New Roman" w:hAnsi="Times New Roman" w:cs="Times New Roman"/>
          <w:vanish/>
          <w:sz w:val="30"/>
          <w:szCs w:val="30"/>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3411"/>
        <w:gridCol w:w="4935"/>
      </w:tblGrid>
      <w:tr w14:paraId="549233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4" w:hRule="atLeast"/>
          <w:tblCellSpacing w:w="15" w:type="dxa"/>
        </w:trPr>
        <w:tc>
          <w:tcPr>
            <w:tcW w:w="3366" w:type="dxa"/>
            <w:shd w:val="clear"/>
            <w:vAlign w:val="center"/>
          </w:tcPr>
          <w:p w14:paraId="7586C3F1">
            <w:pPr>
              <w:keepNext w:val="0"/>
              <w:keepLines w:val="0"/>
              <w:widowControl/>
              <w:suppressLineNumbers w:val="0"/>
              <w:jc w:val="left"/>
              <w:rPr>
                <w:rFonts w:hint="default" w:ascii="Times New Roman" w:hAnsi="Times New Roman" w:cs="Times New Roman"/>
                <w:sz w:val="30"/>
                <w:szCs w:val="30"/>
              </w:rPr>
            </w:pPr>
            <w:r>
              <w:rPr>
                <w:rFonts w:hint="default" w:ascii="Times New Roman" w:hAnsi="Times New Roman" w:eastAsia="SimSun" w:cs="Times New Roman"/>
                <w:kern w:val="0"/>
                <w:sz w:val="30"/>
                <w:szCs w:val="30"/>
                <w:lang w:val="en-US" w:eastAsia="zh-CN" w:bidi="ar"/>
              </w:rPr>
              <w:t>Storyboard</w:t>
            </w:r>
          </w:p>
        </w:tc>
        <w:tc>
          <w:tcPr>
            <w:tcW w:w="4890" w:type="dxa"/>
            <w:shd w:val="clear"/>
            <w:vAlign w:val="center"/>
          </w:tcPr>
          <w:p w14:paraId="7714995F">
            <w:pPr>
              <w:keepNext w:val="0"/>
              <w:keepLines w:val="0"/>
              <w:widowControl/>
              <w:suppressLineNumbers w:val="0"/>
              <w:jc w:val="left"/>
              <w:rPr>
                <w:rFonts w:hint="default" w:ascii="Times New Roman" w:hAnsi="Times New Roman" w:cs="Times New Roman"/>
                <w:sz w:val="30"/>
                <w:szCs w:val="30"/>
              </w:rPr>
            </w:pPr>
            <w:r>
              <w:rPr>
                <w:rFonts w:hint="default" w:ascii="Times New Roman" w:hAnsi="Times New Roman" w:eastAsia="SimSun" w:cs="Times New Roman"/>
                <w:kern w:val="0"/>
                <w:sz w:val="30"/>
                <w:szCs w:val="30"/>
                <w:lang w:val="en-US" w:eastAsia="zh-CN" w:bidi="ar"/>
              </w:rPr>
              <w:t>Dashboard layout sketches</w:t>
            </w:r>
          </w:p>
        </w:tc>
      </w:tr>
    </w:tbl>
    <w:p w14:paraId="47A264B6">
      <w:pPr>
        <w:rPr>
          <w:rFonts w:hint="default" w:ascii="Times New Roman" w:hAnsi="Times New Roman" w:cs="Times New Roman"/>
          <w:vanish/>
          <w:sz w:val="30"/>
          <w:szCs w:val="30"/>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96"/>
        <w:gridCol w:w="4965"/>
      </w:tblGrid>
      <w:tr w14:paraId="169B38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09" w:hRule="atLeast"/>
          <w:tblCellSpacing w:w="15" w:type="dxa"/>
        </w:trPr>
        <w:tc>
          <w:tcPr>
            <w:tcW w:w="3351" w:type="dxa"/>
            <w:shd w:val="clear"/>
            <w:vAlign w:val="center"/>
          </w:tcPr>
          <w:p w14:paraId="55BCEA8C">
            <w:pPr>
              <w:keepNext w:val="0"/>
              <w:keepLines w:val="0"/>
              <w:widowControl/>
              <w:suppressLineNumbers w:val="0"/>
              <w:jc w:val="left"/>
              <w:rPr>
                <w:rFonts w:hint="default" w:ascii="Times New Roman" w:hAnsi="Times New Roman" w:cs="Times New Roman"/>
                <w:sz w:val="30"/>
                <w:szCs w:val="30"/>
              </w:rPr>
            </w:pPr>
            <w:r>
              <w:rPr>
                <w:rFonts w:hint="default" w:ascii="Times New Roman" w:hAnsi="Times New Roman" w:eastAsia="SimSun" w:cs="Times New Roman"/>
                <w:kern w:val="0"/>
                <w:sz w:val="30"/>
                <w:szCs w:val="30"/>
                <w:lang w:val="en-US" w:eastAsia="zh-CN" w:bidi="ar"/>
              </w:rPr>
              <w:t>Power BI Report (.pbix)</w:t>
            </w:r>
          </w:p>
        </w:tc>
        <w:tc>
          <w:tcPr>
            <w:tcW w:w="4920" w:type="dxa"/>
            <w:shd w:val="clear"/>
            <w:vAlign w:val="center"/>
          </w:tcPr>
          <w:p w14:paraId="20569053">
            <w:pPr>
              <w:keepNext w:val="0"/>
              <w:keepLines w:val="0"/>
              <w:widowControl/>
              <w:suppressLineNumbers w:val="0"/>
              <w:jc w:val="left"/>
              <w:rPr>
                <w:rFonts w:hint="default" w:ascii="Times New Roman" w:hAnsi="Times New Roman" w:cs="Times New Roman"/>
                <w:sz w:val="30"/>
                <w:szCs w:val="30"/>
              </w:rPr>
            </w:pPr>
            <w:r>
              <w:rPr>
                <w:rFonts w:hint="default" w:ascii="Times New Roman" w:hAnsi="Times New Roman" w:eastAsia="SimSun" w:cs="Times New Roman"/>
                <w:kern w:val="0"/>
                <w:sz w:val="30"/>
                <w:szCs w:val="30"/>
                <w:lang w:val="en-US" w:eastAsia="zh-CN" w:bidi="ar"/>
              </w:rPr>
              <w:t>Interactive dashboard prototype</w:t>
            </w:r>
          </w:p>
        </w:tc>
      </w:tr>
    </w:tbl>
    <w:p w14:paraId="107889CB">
      <w:pPr>
        <w:pBdr>
          <w:bottom w:val="single" w:color="auto" w:sz="4" w:space="0"/>
        </w:pBdr>
        <w:spacing w:line="360" w:lineRule="auto"/>
        <w:jc w:val="both"/>
        <w:rPr>
          <w:rFonts w:hint="default" w:ascii="Times New Roman" w:hAnsi="Times New Roman" w:cs="Times New Roman"/>
          <w:i w:val="0"/>
          <w:iCs w:val="0"/>
          <w:sz w:val="32"/>
          <w:szCs w:val="32"/>
          <w:lang w:val="en-US"/>
        </w:rPr>
      </w:pPr>
    </w:p>
    <w:p w14:paraId="6698D341">
      <w:pPr>
        <w:spacing w:line="360" w:lineRule="auto"/>
        <w:jc w:val="both"/>
        <w:rPr>
          <w:rFonts w:hint="default" w:ascii="Times New Roman" w:hAnsi="Times New Roman" w:cs="Times New Roman"/>
          <w:i w:val="0"/>
          <w:iCs w:val="0"/>
          <w:sz w:val="32"/>
          <w:szCs w:val="32"/>
          <w:lang w:val="en-US"/>
        </w:rPr>
      </w:pPr>
    </w:p>
    <w:p w14:paraId="74822D82">
      <w:pPr>
        <w:spacing w:line="360" w:lineRule="auto"/>
        <w:jc w:val="both"/>
        <w:rPr>
          <w:rFonts w:hint="default" w:ascii="Times New Roman" w:hAnsi="Times New Roman" w:cs="Times New Roman"/>
          <w:i w:val="0"/>
          <w:iCs w:val="0"/>
          <w:sz w:val="32"/>
          <w:szCs w:val="32"/>
          <w:lang w:val="en-US"/>
        </w:rPr>
      </w:pPr>
      <w:r>
        <w:rPr>
          <w:rFonts w:hint="default" w:ascii="Times New Roman" w:hAnsi="Times New Roman" w:cs="Times New Roman"/>
          <w:b/>
          <w:bCs/>
          <w:i w:val="0"/>
          <w:iCs w:val="0"/>
          <w:sz w:val="32"/>
          <w:szCs w:val="32"/>
          <w:lang w:val="en-US"/>
        </w:rPr>
        <w:t xml:space="preserve">5. </w:t>
      </w:r>
      <w:r>
        <w:rPr>
          <w:rFonts w:hint="default" w:ascii="Times New Roman" w:hAnsi="Times New Roman"/>
          <w:b/>
          <w:bCs/>
          <w:i w:val="0"/>
          <w:iCs w:val="0"/>
          <w:sz w:val="32"/>
          <w:szCs w:val="32"/>
          <w:lang w:val="en-US"/>
        </w:rPr>
        <w:t>Evaluation Summary</w:t>
      </w:r>
    </w:p>
    <w:p w14:paraId="6684C3C8">
      <w:pPr>
        <w:spacing w:line="360" w:lineRule="auto"/>
        <w:jc w:val="both"/>
        <w:rPr>
          <w:rFonts w:hint="default" w:ascii="Times New Roman" w:hAnsi="Times New Roman"/>
          <w:i w:val="0"/>
          <w:iCs w:val="0"/>
          <w:sz w:val="32"/>
          <w:szCs w:val="32"/>
          <w:lang w:val="en-US"/>
        </w:rPr>
      </w:pPr>
      <w:r>
        <w:rPr>
          <w:rFonts w:hint="default" w:ascii="Times New Roman" w:hAnsi="Times New Roman" w:cs="Times New Roman"/>
          <w:i w:val="0"/>
          <w:iCs w:val="0"/>
          <w:sz w:val="32"/>
          <w:szCs w:val="32"/>
          <w:lang w:val="en-US"/>
        </w:rPr>
        <w:t>✔</w:t>
      </w:r>
      <w:r>
        <w:rPr>
          <w:rFonts w:hint="default" w:ascii="Times New Roman" w:hAnsi="Times New Roman"/>
          <w:i w:val="0"/>
          <w:iCs w:val="0"/>
          <w:sz w:val="32"/>
          <w:szCs w:val="32"/>
          <w:lang w:val="en-US"/>
        </w:rPr>
        <w:t>All required KPIs correctly calculated</w:t>
      </w:r>
    </w:p>
    <w:p w14:paraId="3EB1F2D6">
      <w:pPr>
        <w:spacing w:line="360" w:lineRule="auto"/>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 Metadata successfully integrated</w:t>
      </w:r>
    </w:p>
    <w:p w14:paraId="49FD873F">
      <w:pPr>
        <w:spacing w:line="360" w:lineRule="auto"/>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 Dataset loads directly in Power BI without transformation</w:t>
      </w:r>
    </w:p>
    <w:p w14:paraId="175E4AF5">
      <w:pPr>
        <w:spacing w:line="360" w:lineRule="auto"/>
        <w:jc w:val="both"/>
        <w:rPr>
          <w:rFonts w:hint="default" w:ascii="Times New Roman" w:hAnsi="Times New Roman"/>
          <w:i w:val="0"/>
          <w:iCs w:val="0"/>
          <w:sz w:val="32"/>
          <w:szCs w:val="32"/>
          <w:lang w:val="en-US"/>
        </w:rPr>
      </w:pPr>
      <w:r>
        <w:rPr>
          <w:rFonts w:hint="default" w:ascii="Times New Roman" w:hAnsi="Times New Roman"/>
          <w:i w:val="0"/>
          <w:iCs w:val="0"/>
          <w:sz w:val="32"/>
          <w:szCs w:val="32"/>
          <w:lang w:val="en-US"/>
        </w:rPr>
        <w:t>✔ Dashboard interactions function as expected</w:t>
      </w:r>
    </w:p>
    <w:p w14:paraId="1B5364B3">
      <w:pPr>
        <w:spacing w:line="360" w:lineRule="auto"/>
        <w:jc w:val="both"/>
        <w:rPr>
          <w:rFonts w:hint="default" w:ascii="Times New Roman" w:hAnsi="Times New Roman" w:cs="Arial"/>
          <w:i w:val="0"/>
          <w:iCs w:val="0"/>
          <w:sz w:val="32"/>
          <w:szCs w:val="32"/>
          <w:lang w:val="en-US"/>
        </w:rPr>
      </w:pPr>
      <w:r>
        <w:rPr>
          <w:rFonts w:hint="default" w:ascii="Times New Roman" w:hAnsi="Times New Roman"/>
          <w:i w:val="0"/>
          <w:iCs w:val="0"/>
          <w:sz w:val="32"/>
          <w:szCs w:val="32"/>
          <w:lang w:val="en-US"/>
        </w:rPr>
        <w:t>✔ At least one dashboard page fully operational</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3E097A"/>
    <w:multiLevelType w:val="singleLevel"/>
    <w:tmpl w:val="993E097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A192CFB"/>
    <w:multiLevelType w:val="singleLevel"/>
    <w:tmpl w:val="9A192CF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AABCA677"/>
    <w:multiLevelType w:val="singleLevel"/>
    <w:tmpl w:val="AABCA67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BF5B93CE"/>
    <w:multiLevelType w:val="singleLevel"/>
    <w:tmpl w:val="BF5B93C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E7702DF6"/>
    <w:multiLevelType w:val="singleLevel"/>
    <w:tmpl w:val="E7702DF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FC71AD2F"/>
    <w:multiLevelType w:val="singleLevel"/>
    <w:tmpl w:val="FC71AD2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FD46D452"/>
    <w:multiLevelType w:val="singleLevel"/>
    <w:tmpl w:val="FD46D45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357BDDCD"/>
    <w:multiLevelType w:val="singleLevel"/>
    <w:tmpl w:val="357BDDC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379AEB25"/>
    <w:multiLevelType w:val="singleLevel"/>
    <w:tmpl w:val="379AEB2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37DA6EC2"/>
    <w:multiLevelType w:val="singleLevel"/>
    <w:tmpl w:val="37DA6EC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441D671F"/>
    <w:multiLevelType w:val="singleLevel"/>
    <w:tmpl w:val="441D671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456E9F90"/>
    <w:multiLevelType w:val="singleLevel"/>
    <w:tmpl w:val="456E9F9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50B06A52"/>
    <w:multiLevelType w:val="singleLevel"/>
    <w:tmpl w:val="50B06A5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7C841062"/>
    <w:multiLevelType w:val="singleLevel"/>
    <w:tmpl w:val="7C84106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1"/>
  </w:num>
  <w:num w:numId="2">
    <w:abstractNumId w:val="13"/>
  </w:num>
  <w:num w:numId="3">
    <w:abstractNumId w:val="0"/>
  </w:num>
  <w:num w:numId="4">
    <w:abstractNumId w:val="5"/>
  </w:num>
  <w:num w:numId="5">
    <w:abstractNumId w:val="6"/>
  </w:num>
  <w:num w:numId="6">
    <w:abstractNumId w:val="9"/>
  </w:num>
  <w:num w:numId="7">
    <w:abstractNumId w:val="3"/>
  </w:num>
  <w:num w:numId="8">
    <w:abstractNumId w:val="8"/>
  </w:num>
  <w:num w:numId="9">
    <w:abstractNumId w:val="10"/>
  </w:num>
  <w:num w:numId="10">
    <w:abstractNumId w:val="2"/>
  </w:num>
  <w:num w:numId="11">
    <w:abstractNumId w:val="4"/>
  </w:num>
  <w:num w:numId="12">
    <w:abstractNumId w:val="12"/>
  </w:num>
  <w:num w:numId="13">
    <w:abstractNumId w:val="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2C6A60"/>
    <w:rsid w:val="185A4386"/>
    <w:rsid w:val="1F2C6A60"/>
    <w:rsid w:val="238F2922"/>
    <w:rsid w:val="50F76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sz w:val="22"/>
      <w:szCs w:val="22"/>
      <w:lang w:val="en-US" w:eastAsia="en-US"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57</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2026-01-09T18:06:00Z</dcterms:created>
  <dc:creator>Ambrosia Vampire</dc:creator>
  <cp:lastModifiedBy>Ambrosia Vampire</cp:lastModifiedBy>
  <dcterms:modified xsi:type="dcterms:W3CDTF">2026-01-27T16:10:12Z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7FBD4D2742174080AB7E5DA0873CA8E8_11</vt:lpwstr>
  </property>
</Properties>
</file>