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Implementing Risk Scoring</w:t>
      </w:r>
    </w:p>
    <w:p>
      <w:pPr>
        <w:spacing w:after="400"/>
      </w:pPr>
      <w:r>
        <w:rPr>
          <w:i/>
          <w:iCs/>
          <w:color w:val="555555"/>
          <w:sz w:val="26"/>
          <w:szCs w:val="26"/>
        </w:rPr>
        <w:t xml:space="preserve">A Beginner's Guide for NetShield AI Interns (Supervised-Learning Track)</w:t>
      </w:r>
    </w:p>
    <w:p>
      <w:pPr>
        <w:pStyle w:val="Heading1"/>
        <w:spacing w:after="160" w:before="320"/>
      </w:pPr>
      <w:r>
        <w:t xml:space="preserve">1. What Problem Are We Solving?</w:t>
      </w:r>
    </w:p>
    <w:p>
      <w:pPr>
        <w:spacing w:after="160"/>
      </w:pPr>
      <w:r>
        <w:t xml:space="preserve">Your classifier already tells you WHAT an event is (e.g. "92% confidence this is a DDoS attack"). Risk scoring answers a different question: HOW WORRIED should an analyst be about it, on a single 0–100 scale?</w:t>
      </w:r>
    </w:p>
    <w:p>
      <w:pPr>
        <w:spacing w:after="160"/>
      </w:pPr>
      <w:r>
        <w:t xml:space="preserve">That score gets mapped to a label — Low / Medium / High / Critical — so a human analyst can triage hundreds of alerts per day without reading every single one.</w:t>
      </w:r>
    </w:p>
    <w:p>
      <w:pPr>
        <w:pBdr>
          <w:left w:val="single" w:color="F0B400" w:sz="12" w:space="8"/>
        </w:pBdr>
        <w:spacing w:after="160" w:before="120"/>
        <w:ind w:left="200"/>
      </w:pPr>
      <w:r>
        <w:rPr>
          <w:b/>
          <w:bCs/>
          <w:color w:val="9C5700"/>
        </w:rPr>
        <w:t xml:space="preserve">Note: </w:t>
      </w:r>
      <w:r>
        <w:rPr>
          <w:color w:val="9C5700"/>
        </w:rPr>
        <w:t xml:space="preserve">This guide assumes you have only done supervised learning (classification). Anywhere this guide touches unsupervised techniques (anomaly detection), it is marked OPTIONAL — skip it for your first implementation and come back once you're comfortable.</w:t>
      </w:r>
    </w:p>
    <w:p>
      <w:pPr>
        <w:pStyle w:val="Heading1"/>
        <w:spacing w:after="160" w:before="320"/>
      </w:pPr>
      <w:r>
        <w:t xml:space="preserve">2. The Three Building Blocks</w:t>
      </w:r>
    </w:p>
    <w:p>
      <w:pPr>
        <w:spacing w:after="160"/>
      </w:pPr>
      <w:r>
        <w:t xml:space="preserve">Risk scoring is not one model — it's a small formula that combines a few numbers you already have (or can easily get) from your pipeline. Think of it as a recipe, not a new ML model.</w:t>
      </w:r>
    </w:p>
    <w:p>
      <w:pPr>
        <w:pStyle w:val="Heading2"/>
        <w:spacing w:after="120" w:before="240"/>
      </w:pPr>
      <w:r>
        <w:t xml:space="preserve">Block 1 — Classifier Confidence (you already have this)</w:t>
      </w:r>
    </w:p>
    <w:p>
      <w:pPr>
        <w:spacing w:after="160"/>
      </w:pPr>
      <w:r>
        <w:t xml:space="preserve">Every time your classifier (Random Forest / XGBoost) predicts a class, it also gives you a probability for that class. This is NOT extra work — it's built into scikit-learn / XGBoost already.</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 scikit-learn / XGBoost example</w:t>
      </w:r>
      <w:r>
        <w:br/>
        <w:t xml:space="preserve"/>
      </w:r>
      <w:r>
        <w:rPr>
          <w:rFonts w:ascii="Consolas" w:cs="Consolas" w:eastAsia="Consolas" w:hAnsi="Consolas"/>
          <w:sz w:val="20"/>
          <w:szCs w:val="20"/>
        </w:rPr>
        <w:t xml:space="preserve">probs = model.predict_proba(X_test)        # shape: (n_samples, n_classes)</w:t>
      </w:r>
      <w:r>
        <w:br/>
        <w:t xml:space="preserve"/>
      </w:r>
      <w:r>
        <w:rPr>
          <w:rFonts w:ascii="Consolas" w:cs="Consolas" w:eastAsia="Consolas" w:hAnsi="Consolas"/>
          <w:sz w:val="20"/>
          <w:szCs w:val="20"/>
        </w:rPr>
        <w:t xml:space="preserve">predicted_class = model.classes_[probs.argmax(axis=1)]</w:t>
      </w:r>
      <w:r>
        <w:br/>
        <w:t xml:space="preserve"/>
      </w:r>
      <w:r>
        <w:rPr>
          <w:rFonts w:ascii="Consolas" w:cs="Consolas" w:eastAsia="Consolas" w:hAnsi="Consolas"/>
          <w:sz w:val="20"/>
          <w:szCs w:val="20"/>
        </w:rPr>
        <w:t xml:space="preserve">confidence = probs.max(axis=1)              # this is your Block 1 number, 0.0–1.0</w:t>
      </w:r>
    </w:p>
    <w:p>
      <w:pPr>
        <w:pStyle w:val="Heading2"/>
        <w:spacing w:after="120" w:before="240"/>
      </w:pPr>
      <w:r>
        <w:t xml:space="preserve">Block 2 — Attack Severity Table (you write this once, by hand)</w:t>
      </w:r>
    </w:p>
    <w:p>
      <w:pPr>
        <w:spacing w:after="160"/>
      </w:pPr>
      <w:r>
        <w:t xml:space="preserve">Not every attack type is equally dangerous. You define a lookup table that says how bad each class is in general, independent of the model. This is a business/security decision, not something the model learns.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F3864" w:val="clear"/>
          </w:tcPr>
          <w:p>
            <w:r>
              <w:rPr>
                <w:b/>
                <w:bCs/>
                <w:color w:val="FFFFFF"/>
              </w:rPr>
              <w:t xml:space="preserve">Predicted Class</w:t>
            </w:r>
          </w:p>
        </w:tc>
        <w:tc>
          <w:tcPr>
            <w:tcW w:type="dxa" w:w="4000"/>
            <w:shd w:fill="1F3864" w:val="clear"/>
          </w:tcPr>
          <w:p>
            <w:r>
              <w:rPr>
                <w:b/>
                <w:bCs/>
                <w:color w:val="FFFFFF"/>
              </w:rPr>
              <w:t xml:space="preserve">Base Severity (0–100)</w:t>
            </w:r>
          </w:p>
        </w:tc>
      </w:tr>
      <w:tr>
        <w:tc>
          <w:tcPr>
            <w:tcW w:type="dxa" w:w="5000"/>
            <w:shd w:fill="FFFFFF" w:val="clear"/>
          </w:tcPr>
          <w:p>
            <w:r>
              <w:t xml:space="preserve">BENIGN</w:t>
            </w:r>
          </w:p>
        </w:tc>
        <w:tc>
          <w:tcPr>
            <w:tcW w:type="dxa" w:w="4000"/>
            <w:shd w:fill="FFFFFF" w:val="clear"/>
          </w:tcPr>
          <w:p>
            <w:r>
              <w:t xml:space="preserve">0</w:t>
            </w:r>
          </w:p>
        </w:tc>
      </w:tr>
      <w:tr>
        <w:tc>
          <w:tcPr>
            <w:tcW w:type="dxa" w:w="5000"/>
            <w:shd w:fill="F2F5FA" w:val="clear"/>
          </w:tcPr>
          <w:p>
            <w:r>
              <w:t xml:space="preserve">PortScan</w:t>
            </w:r>
          </w:p>
        </w:tc>
        <w:tc>
          <w:tcPr>
            <w:tcW w:type="dxa" w:w="4000"/>
            <w:shd w:fill="F2F5FA" w:val="clear"/>
          </w:tcPr>
          <w:p>
            <w:r>
              <w:t xml:space="preserve">30</w:t>
            </w:r>
          </w:p>
        </w:tc>
      </w:tr>
      <w:tr>
        <w:tc>
          <w:tcPr>
            <w:tcW w:type="dxa" w:w="5000"/>
            <w:shd w:fill="FFFFFF" w:val="clear"/>
          </w:tcPr>
          <w:p>
            <w:r>
              <w:t xml:space="preserve">Brute Force</w:t>
            </w:r>
          </w:p>
        </w:tc>
        <w:tc>
          <w:tcPr>
            <w:tcW w:type="dxa" w:w="4000"/>
            <w:shd w:fill="FFFFFF" w:val="clear"/>
          </w:tcPr>
          <w:p>
            <w:r>
              <w:t xml:space="preserve">50</w:t>
            </w:r>
          </w:p>
        </w:tc>
      </w:tr>
      <w:tr>
        <w:tc>
          <w:tcPr>
            <w:tcW w:type="dxa" w:w="5000"/>
            <w:shd w:fill="F2F5FA" w:val="clear"/>
          </w:tcPr>
          <w:p>
            <w:r>
              <w:t xml:space="preserve">Web Attack</w:t>
            </w:r>
          </w:p>
        </w:tc>
        <w:tc>
          <w:tcPr>
            <w:tcW w:type="dxa" w:w="4000"/>
            <w:shd w:fill="F2F5FA" w:val="clear"/>
          </w:tcPr>
          <w:p>
            <w:r>
              <w:t xml:space="preserve">60</w:t>
            </w:r>
          </w:p>
        </w:tc>
      </w:tr>
      <w:tr>
        <w:tc>
          <w:tcPr>
            <w:tcW w:type="dxa" w:w="5000"/>
            <w:shd w:fill="FFFFFF" w:val="clear"/>
          </w:tcPr>
          <w:p>
            <w:r>
              <w:t xml:space="preserve">Botnet</w:t>
            </w:r>
          </w:p>
        </w:tc>
        <w:tc>
          <w:tcPr>
            <w:tcW w:type="dxa" w:w="4000"/>
            <w:shd w:fill="FFFFFF" w:val="clear"/>
          </w:tcPr>
          <w:p>
            <w:r>
              <w:t xml:space="preserve">80</w:t>
            </w:r>
          </w:p>
        </w:tc>
      </w:tr>
      <w:tr>
        <w:tc>
          <w:tcPr>
            <w:tcW w:type="dxa" w:w="5000"/>
            <w:shd w:fill="F2F5FA" w:val="clear"/>
          </w:tcPr>
          <w:p>
            <w:r>
              <w:t xml:space="preserve">DDoS</w:t>
            </w:r>
          </w:p>
        </w:tc>
        <w:tc>
          <w:tcPr>
            <w:tcW w:type="dxa" w:w="4000"/>
            <w:shd w:fill="F2F5FA" w:val="clear"/>
          </w:tcPr>
          <w:p>
            <w:r>
              <w:t xml:space="preserve">90</w:t>
            </w:r>
          </w:p>
        </w:tc>
      </w:tr>
    </w:tbl>
    <w:p>
      <w:pPr>
        <w:spacing w:after="160"/>
      </w:pPr>
      <w:r>
        <w:t xml:space="preserve">Store this as a simple Python dictionary — it's the easiest part of the whole system and a good first task.</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SEVERITY_TABLE = {</w:t>
      </w:r>
      <w:r>
        <w:br/>
        <w:t xml:space="preserve"/>
      </w:r>
      <w:r>
        <w:rPr>
          <w:rFonts w:ascii="Consolas" w:cs="Consolas" w:eastAsia="Consolas" w:hAnsi="Consolas"/>
          <w:sz w:val="20"/>
          <w:szCs w:val="20"/>
        </w:rPr>
        <w:t xml:space="preserve">    "BENIGN": 0,</w:t>
      </w:r>
      <w:r>
        <w:br/>
        <w:t xml:space="preserve"/>
      </w:r>
      <w:r>
        <w:rPr>
          <w:rFonts w:ascii="Consolas" w:cs="Consolas" w:eastAsia="Consolas" w:hAnsi="Consolas"/>
          <w:sz w:val="20"/>
          <w:szCs w:val="20"/>
        </w:rPr>
        <w:t xml:space="preserve">    "PortScan": 30,</w:t>
      </w:r>
      <w:r>
        <w:br/>
        <w:t xml:space="preserve"/>
      </w:r>
      <w:r>
        <w:rPr>
          <w:rFonts w:ascii="Consolas" w:cs="Consolas" w:eastAsia="Consolas" w:hAnsi="Consolas"/>
          <w:sz w:val="20"/>
          <w:szCs w:val="20"/>
        </w:rPr>
        <w:t xml:space="preserve">    "Brute Force": 50,</w:t>
      </w:r>
      <w:r>
        <w:br/>
        <w:t xml:space="preserve"/>
      </w:r>
      <w:r>
        <w:rPr>
          <w:rFonts w:ascii="Consolas" w:cs="Consolas" w:eastAsia="Consolas" w:hAnsi="Consolas"/>
          <w:sz w:val="20"/>
          <w:szCs w:val="20"/>
        </w:rPr>
        <w:t xml:space="preserve">    "Web Attack": 60,</w:t>
      </w:r>
      <w:r>
        <w:br/>
        <w:t xml:space="preserve"/>
      </w:r>
      <w:r>
        <w:rPr>
          <w:rFonts w:ascii="Consolas" w:cs="Consolas" w:eastAsia="Consolas" w:hAnsi="Consolas"/>
          <w:sz w:val="20"/>
          <w:szCs w:val="20"/>
        </w:rPr>
        <w:t xml:space="preserve">    "Botnet": 80,</w:t>
      </w:r>
      <w:r>
        <w:br/>
        <w:t xml:space="preserve"/>
      </w:r>
      <w:r>
        <w:rPr>
          <w:rFonts w:ascii="Consolas" w:cs="Consolas" w:eastAsia="Consolas" w:hAnsi="Consolas"/>
          <w:sz w:val="20"/>
          <w:szCs w:val="20"/>
        </w:rPr>
        <w:t xml:space="preserve">    "DDoS": 90,</w:t>
      </w:r>
      <w:r>
        <w:br/>
        <w:t xml:space="preserve"/>
      </w:r>
      <w:r>
        <w:rPr>
          <w:rFonts w:ascii="Consolas" w:cs="Consolas" w:eastAsia="Consolas" w:hAnsi="Consolas"/>
          <w:sz w:val="20"/>
          <w:szCs w:val="20"/>
        </w:rPr>
        <w:t xml:space="preserve">}</w:t>
      </w:r>
    </w:p>
    <w:p>
      <w:pPr>
        <w:pStyle w:val="Heading2"/>
        <w:spacing w:after="120" w:before="240"/>
      </w:pPr>
      <w:r>
        <w:t xml:space="preserve">Block 3 — Anomaly Score (OPTIONAL, comes later from the unsupervised track)</w:t>
      </w:r>
    </w:p>
    <w:p>
      <w:pPr>
        <w:spacing w:after="160"/>
      </w:pPr>
      <w:r>
        <w:t xml:space="preserve">A separate, unsupervised model (Isolation Forest / Autoencoder) trained only on normal traffic can output "how unusual is this flow, 0–100?". This helps catch attacks that were never in your training labels. You do not need this to get a working risk score — treat it as 0 until that model exists.</w:t>
      </w:r>
    </w:p>
    <w:p>
      <w:pPr>
        <w:pBdr>
          <w:left w:val="single" w:color="F0B400" w:sz="12" w:space="8"/>
        </w:pBdr>
        <w:spacing w:after="160" w:before="120"/>
        <w:ind w:left="200"/>
      </w:pPr>
      <w:r>
        <w:rPr>
          <w:b/>
          <w:bCs/>
          <w:color w:val="9C5700"/>
        </w:rPr>
        <w:t xml:space="preserve">Note: </w:t>
      </w:r>
      <w:r>
        <w:rPr>
          <w:color w:val="9C5700"/>
        </w:rPr>
        <w:t xml:space="preserve">Skip Block 3 for your first working version. A classifier + severity table already produces a usable risk score end-to-end.</w:t>
      </w:r>
    </w:p>
    <w:p>
      <w:pPr>
        <w:pStyle w:val="Heading1"/>
        <w:spacing w:after="160" w:before="320"/>
      </w:pPr>
      <w:r>
        <w:t xml:space="preserve">3. Combining the Blocks Into One Score</w:t>
      </w:r>
    </w:p>
    <w:p>
      <w:pPr>
        <w:spacing w:after="160"/>
      </w:pPr>
      <w:r>
        <w:t xml:space="preserve">The simplest version — the one to build first — uses only Blocks 1 and 2:</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risk_score = severity_table[predicted_class] * confidence</w:t>
      </w:r>
    </w:p>
    <w:p>
      <w:pPr>
        <w:spacing w:after="160"/>
      </w:pPr>
      <w:r>
        <w:t xml:space="preserve">Worked example: the model predicts "Botnet" with 88% confidence.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risk_score = 80 * 0.88</w:t>
      </w:r>
      <w:r>
        <w:br/>
        <w:t xml:space="preserve"/>
      </w:r>
      <w:r>
        <w:rPr>
          <w:rFonts w:ascii="Consolas" w:cs="Consolas" w:eastAsia="Consolas" w:hAnsi="Consolas"/>
          <w:sz w:val="20"/>
          <w:szCs w:val="20"/>
        </w:rPr>
        <w:t xml:space="preserve">           = 70.4   -&gt;  round to 70</w:t>
      </w:r>
    </w:p>
    <w:p>
      <w:pPr>
        <w:spacing w:after="160"/>
      </w:pPr>
      <w:r>
        <w:t xml:space="preserve">Once your teammate's anomaly-detection model is ready, you can extend the formula to include Block 3:</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risk_score = (severity_table[predicted_class] * confidence) + (anomaly_score * 0.3)</w:t>
      </w:r>
      <w:r>
        <w:br/>
        <w:t xml:space="preserve"/>
      </w:r>
      <w:r>
        <w:rPr>
          <w:rFonts w:ascii="Consolas" w:cs="Consolas" w:eastAsia="Consolas" w:hAnsi="Consolas"/>
          <w:sz w:val="20"/>
          <w:szCs w:val="20"/>
        </w:rPr>
        <w:t xml:space="preserve">risk_score = min(risk_score, 100)   # always cap at 100</w:t>
      </w:r>
    </w:p>
    <w:p>
      <w:pPr>
        <w:pBdr>
          <w:left w:val="single" w:color="F0B400" w:sz="12" w:space="8"/>
        </w:pBdr>
        <w:spacing w:after="160" w:before="120"/>
        <w:ind w:left="200"/>
      </w:pPr>
      <w:r>
        <w:rPr>
          <w:b/>
          <w:bCs/>
          <w:color w:val="9C5700"/>
        </w:rPr>
        <w:t xml:space="preserve">Note: </w:t>
      </w:r>
      <w:r>
        <w:rPr>
          <w:color w:val="9C5700"/>
        </w:rPr>
        <w:t xml:space="preserve">Always cap the final score at 100 — the formula above can exceed 100 once you add the anomaly term.</w:t>
      </w:r>
    </w:p>
    <w:p>
      <w:pPr>
        <w:pStyle w:val="Heading1"/>
        <w:spacing w:after="160" w:before="320"/>
      </w:pPr>
      <w:r>
        <w:t xml:space="preserve">4. Turning the Score Into a Label</w:t>
      </w:r>
    </w:p>
    <w:p>
      <w:pPr>
        <w:spacing w:after="160"/>
      </w:pPr>
      <w:r>
        <w:t xml:space="preserve">Analysts don't want to think in raw numbers — they want a label. Define fixed cutoffs and write a small function: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Pr>
          <w:p>
            <w:r>
              <w:rPr>
                <w:b/>
                <w:bCs/>
                <w:color w:val="FFFFFF"/>
              </w:rPr>
              <w:t xml:space="preserve">Score Range</w:t>
            </w:r>
          </w:p>
        </w:tc>
        <w:tc>
          <w:tcPr>
            <w:tcW w:type="dxa" w:w="4500"/>
            <w:shd w:fill="1F3864" w:val="clear"/>
          </w:tcPr>
          <w:p>
            <w:r>
              <w:rPr>
                <w:b/>
                <w:bCs/>
                <w:color w:val="FFFFFF"/>
              </w:rPr>
              <w:t xml:space="preserve">Label</w:t>
            </w:r>
          </w:p>
        </w:tc>
      </w:tr>
      <w:tr>
        <w:tc>
          <w:tcPr>
            <w:tcW w:type="dxa" w:w="4500"/>
            <w:shd w:fill="FFFFFF" w:val="clear"/>
          </w:tcPr>
          <w:p>
            <w:r>
              <w:t xml:space="preserve">0 – 25</w:t>
            </w:r>
          </w:p>
        </w:tc>
        <w:tc>
          <w:tcPr>
            <w:tcW w:type="dxa" w:w="4500"/>
            <w:shd w:fill="FFFFFF" w:val="clear"/>
          </w:tcPr>
          <w:p>
            <w:r>
              <w:t xml:space="preserve">Low</w:t>
            </w:r>
          </w:p>
        </w:tc>
      </w:tr>
      <w:tr>
        <w:tc>
          <w:tcPr>
            <w:tcW w:type="dxa" w:w="4500"/>
            <w:shd w:fill="F2F5FA" w:val="clear"/>
          </w:tcPr>
          <w:p>
            <w:r>
              <w:t xml:space="preserve">26 – 50</w:t>
            </w:r>
          </w:p>
        </w:tc>
        <w:tc>
          <w:tcPr>
            <w:tcW w:type="dxa" w:w="4500"/>
            <w:shd w:fill="F2F5FA" w:val="clear"/>
          </w:tcPr>
          <w:p>
            <w:r>
              <w:t xml:space="preserve">Medium</w:t>
            </w:r>
          </w:p>
        </w:tc>
      </w:tr>
      <w:tr>
        <w:tc>
          <w:tcPr>
            <w:tcW w:type="dxa" w:w="4500"/>
            <w:shd w:fill="FFFFFF" w:val="clear"/>
          </w:tcPr>
          <w:p>
            <w:r>
              <w:t xml:space="preserve">51 – 75</w:t>
            </w:r>
          </w:p>
        </w:tc>
        <w:tc>
          <w:tcPr>
            <w:tcW w:type="dxa" w:w="4500"/>
            <w:shd w:fill="FFFFFF" w:val="clear"/>
          </w:tcPr>
          <w:p>
            <w:r>
              <w:t xml:space="preserve">High</w:t>
            </w:r>
          </w:p>
        </w:tc>
      </w:tr>
      <w:tr>
        <w:tc>
          <w:tcPr>
            <w:tcW w:type="dxa" w:w="4500"/>
            <w:shd w:fill="F2F5FA" w:val="clear"/>
          </w:tcPr>
          <w:p>
            <w:r>
              <w:t xml:space="preserve">76 – 100</w:t>
            </w:r>
          </w:p>
        </w:tc>
        <w:tc>
          <w:tcPr>
            <w:tcW w:type="dxa" w:w="4500"/>
            <w:shd w:fill="F2F5FA" w:val="clear"/>
          </w:tcPr>
          <w:p>
            <w:r>
              <w:t xml:space="preserve">Critical</w:t>
            </w:r>
          </w:p>
        </w:tc>
      </w:tr>
    </w:tbl>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def score_to_label(score: float) -&gt; str:</w:t>
      </w:r>
      <w:r>
        <w:br/>
        <w:t xml:space="preserve"/>
      </w:r>
      <w:r>
        <w:rPr>
          <w:rFonts w:ascii="Consolas" w:cs="Consolas" w:eastAsia="Consolas" w:hAnsi="Consolas"/>
          <w:sz w:val="20"/>
          <w:szCs w:val="20"/>
        </w:rPr>
        <w:t xml:space="preserve">    if score &lt;= 25:</w:t>
      </w:r>
      <w:r>
        <w:br/>
        <w:t xml:space="preserve"/>
      </w:r>
      <w:r>
        <w:rPr>
          <w:rFonts w:ascii="Consolas" w:cs="Consolas" w:eastAsia="Consolas" w:hAnsi="Consolas"/>
          <w:sz w:val="20"/>
          <w:szCs w:val="20"/>
        </w:rPr>
        <w:t xml:space="preserve">        return "Low"</w:t>
      </w:r>
      <w:r>
        <w:br/>
        <w:t xml:space="preserve"/>
      </w:r>
      <w:r>
        <w:rPr>
          <w:rFonts w:ascii="Consolas" w:cs="Consolas" w:eastAsia="Consolas" w:hAnsi="Consolas"/>
          <w:sz w:val="20"/>
          <w:szCs w:val="20"/>
        </w:rPr>
        <w:t xml:space="preserve">    elif score &lt;= 50:</w:t>
      </w:r>
      <w:r>
        <w:br/>
        <w:t xml:space="preserve"/>
      </w:r>
      <w:r>
        <w:rPr>
          <w:rFonts w:ascii="Consolas" w:cs="Consolas" w:eastAsia="Consolas" w:hAnsi="Consolas"/>
          <w:sz w:val="20"/>
          <w:szCs w:val="20"/>
        </w:rPr>
        <w:t xml:space="preserve">        return "Medium"</w:t>
      </w:r>
      <w:r>
        <w:br/>
        <w:t xml:space="preserve"/>
      </w:r>
      <w:r>
        <w:rPr>
          <w:rFonts w:ascii="Consolas" w:cs="Consolas" w:eastAsia="Consolas" w:hAnsi="Consolas"/>
          <w:sz w:val="20"/>
          <w:szCs w:val="20"/>
        </w:rPr>
        <w:t xml:space="preserve">    elif score &lt;= 75:</w:t>
      </w:r>
      <w:r>
        <w:br/>
        <w:t xml:space="preserve"/>
      </w:r>
      <w:r>
        <w:rPr>
          <w:rFonts w:ascii="Consolas" w:cs="Consolas" w:eastAsia="Consolas" w:hAnsi="Consolas"/>
          <w:sz w:val="20"/>
          <w:szCs w:val="20"/>
        </w:rPr>
        <w:t xml:space="preserve">        return "High"</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return "Critical"</w:t>
      </w:r>
    </w:p>
    <w:p>
      <w:pPr>
        <w:pStyle w:val="Heading1"/>
        <w:spacing w:after="160" w:before="320"/>
      </w:pPr>
      <w:r>
        <w:t xml:space="preserve">5. Putting It All Together — A Single Function</w:t>
      </w:r>
    </w:p>
    <w:p>
      <w:pPr>
        <w:spacing w:after="160"/>
      </w:pPr>
      <w:r>
        <w:t xml:space="preserve">This is the function you can drop straight into the FastAPI alert pipeline. It only needs the classifier's output — no anomaly model required to start.</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SEVERITY_TABLE = {</w:t>
      </w:r>
      <w:r>
        <w:br/>
        <w:t xml:space="preserve"/>
      </w:r>
      <w:r>
        <w:rPr>
          <w:rFonts w:ascii="Consolas" w:cs="Consolas" w:eastAsia="Consolas" w:hAnsi="Consolas"/>
          <w:sz w:val="20"/>
          <w:szCs w:val="20"/>
        </w:rPr>
        <w:t xml:space="preserve">    "BENIGN": 0, "PortScan": 30, "Brute Force": 50,</w:t>
      </w:r>
      <w:r>
        <w:br/>
        <w:t xml:space="preserve"/>
      </w:r>
      <w:r>
        <w:rPr>
          <w:rFonts w:ascii="Consolas" w:cs="Consolas" w:eastAsia="Consolas" w:hAnsi="Consolas"/>
          <w:sz w:val="20"/>
          <w:szCs w:val="20"/>
        </w:rPr>
        <w:t xml:space="preserve">    "Web Attack": 60, "Botnet": 80, "DDoS": 90,</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def compute_risk_score(predicted_class: str, confidence: float, anomaly_score: float = 0) -&gt; dict:</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predicted_class : str    -&gt; output of your classifier, e.g. "Botnet"</w:t>
      </w:r>
      <w:r>
        <w:br/>
        <w:t xml:space="preserve"/>
      </w:r>
      <w:r>
        <w:rPr>
          <w:rFonts w:ascii="Consolas" w:cs="Consolas" w:eastAsia="Consolas" w:hAnsi="Consolas"/>
          <w:sz w:val="20"/>
          <w:szCs w:val="20"/>
        </w:rPr>
        <w:t xml:space="preserve">    confidence      : float  -&gt; model's probability for that class, 0.0-1.0</w:t>
      </w:r>
      <w:r>
        <w:br/>
        <w:t xml:space="preserve"/>
      </w:r>
      <w:r>
        <w:rPr>
          <w:rFonts w:ascii="Consolas" w:cs="Consolas" w:eastAsia="Consolas" w:hAnsi="Consolas"/>
          <w:sz w:val="20"/>
          <w:szCs w:val="20"/>
        </w:rPr>
        <w:t xml:space="preserve">    anomaly_score   : float  -&gt; optional, 0-100, defaults to 0 until Block 3 exists</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base_severity = SEVERITY_TABLE.get(predicted_class, 50)  # default to Medium-ish if unknown</w:t>
      </w:r>
      <w:r>
        <w:br/>
        <w:t xml:space="preserve"/>
      </w:r>
      <w:r>
        <w:rPr>
          <w:rFonts w:ascii="Consolas" w:cs="Consolas" w:eastAsia="Consolas" w:hAnsi="Consolas"/>
          <w:sz w:val="20"/>
          <w:szCs w:val="20"/>
        </w:rPr>
        <w:t xml:space="preserve">    score = (base_severity * confidence) + (anomaly_score * 0.3)</w:t>
      </w:r>
      <w:r>
        <w:br/>
        <w:t xml:space="preserve"/>
      </w:r>
      <w:r>
        <w:rPr>
          <w:rFonts w:ascii="Consolas" w:cs="Consolas" w:eastAsia="Consolas" w:hAnsi="Consolas"/>
          <w:sz w:val="20"/>
          <w:szCs w:val="20"/>
        </w:rPr>
        <w:t xml:space="preserve">    score = min(round(score), 100)</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if score &lt;= 25:</w:t>
      </w:r>
      <w:r>
        <w:br/>
        <w:t xml:space="preserve"/>
      </w:r>
      <w:r>
        <w:rPr>
          <w:rFonts w:ascii="Consolas" w:cs="Consolas" w:eastAsia="Consolas" w:hAnsi="Consolas"/>
          <w:sz w:val="20"/>
          <w:szCs w:val="20"/>
        </w:rPr>
        <w:t xml:space="preserve">        label = "Low"</w:t>
      </w:r>
      <w:r>
        <w:br/>
        <w:t xml:space="preserve"/>
      </w:r>
      <w:r>
        <w:rPr>
          <w:rFonts w:ascii="Consolas" w:cs="Consolas" w:eastAsia="Consolas" w:hAnsi="Consolas"/>
          <w:sz w:val="20"/>
          <w:szCs w:val="20"/>
        </w:rPr>
        <w:t xml:space="preserve">    elif score &lt;= 50:</w:t>
      </w:r>
      <w:r>
        <w:br/>
        <w:t xml:space="preserve"/>
      </w:r>
      <w:r>
        <w:rPr>
          <w:rFonts w:ascii="Consolas" w:cs="Consolas" w:eastAsia="Consolas" w:hAnsi="Consolas"/>
          <w:sz w:val="20"/>
          <w:szCs w:val="20"/>
        </w:rPr>
        <w:t xml:space="preserve">        label = "Medium"</w:t>
      </w:r>
      <w:r>
        <w:br/>
        <w:t xml:space="preserve"/>
      </w:r>
      <w:r>
        <w:rPr>
          <w:rFonts w:ascii="Consolas" w:cs="Consolas" w:eastAsia="Consolas" w:hAnsi="Consolas"/>
          <w:sz w:val="20"/>
          <w:szCs w:val="20"/>
        </w:rPr>
        <w:t xml:space="preserve">    elif score &lt;= 75:</w:t>
      </w:r>
      <w:r>
        <w:br/>
        <w:t xml:space="preserve"/>
      </w:r>
      <w:r>
        <w:rPr>
          <w:rFonts w:ascii="Consolas" w:cs="Consolas" w:eastAsia="Consolas" w:hAnsi="Consolas"/>
          <w:sz w:val="20"/>
          <w:szCs w:val="20"/>
        </w:rPr>
        <w:t xml:space="preserve">        label = "High"</w:t>
      </w:r>
      <w:r>
        <w:br/>
        <w:t xml:space="preserve"/>
      </w:r>
      <w:r>
        <w:rPr>
          <w:rFonts w:ascii="Consolas" w:cs="Consolas" w:eastAsia="Consolas" w:hAnsi="Consolas"/>
          <w:sz w:val="20"/>
          <w:szCs w:val="20"/>
        </w:rPr>
        <w:t xml:space="preserve">    else:</w:t>
      </w:r>
      <w:r>
        <w:br/>
        <w:t xml:space="preserve"/>
      </w:r>
      <w:r>
        <w:rPr>
          <w:rFonts w:ascii="Consolas" w:cs="Consolas" w:eastAsia="Consolas" w:hAnsi="Consolas"/>
          <w:sz w:val="20"/>
          <w:szCs w:val="20"/>
        </w:rPr>
        <w:t xml:space="preserve">        label = "Critical"</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return {"risk_score": score, "risk_label": label}</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Example call</w:t>
      </w:r>
      <w:r>
        <w:br/>
        <w:t xml:space="preserve"/>
      </w:r>
      <w:r>
        <w:rPr>
          <w:rFonts w:ascii="Consolas" w:cs="Consolas" w:eastAsia="Consolas" w:hAnsi="Consolas"/>
          <w:sz w:val="20"/>
          <w:szCs w:val="20"/>
        </w:rPr>
        <w:t xml:space="preserve">result = compute_risk_score("Botnet", 0.88)</w:t>
      </w:r>
      <w:r>
        <w:br/>
        <w:t xml:space="preserve"/>
      </w:r>
      <w:r>
        <w:rPr>
          <w:rFonts w:ascii="Consolas" w:cs="Consolas" w:eastAsia="Consolas" w:hAnsi="Consolas"/>
          <w:sz w:val="20"/>
          <w:szCs w:val="20"/>
        </w:rPr>
        <w:t xml:space="preserve">print(result)   # {'risk_score': 70, 'risk_label': 'High'}</w:t>
      </w:r>
    </w:p>
    <w:p>
      <w:pPr>
        <w:pStyle w:val="Heading1"/>
        <w:spacing w:after="160" w:before="320"/>
      </w:pPr>
      <w:r>
        <w:t xml:space="preserve">6. Optional Upgrade: Repeated-Alert Escalation</w:t>
      </w:r>
    </w:p>
    <w:p>
      <w:pPr>
        <w:spacing w:after="160"/>
      </w:pPr>
      <w:r>
        <w:t xml:space="preserve">A single Medium alert is less concerning than the same source IP triggering five Medium alerts in ten minutes — that pattern can indicate reconnaissance followed by an exploit attempt. This is a simple rule, not a model, and is a good second task once the base scorer works: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from collections import defaultdict</w:t>
      </w:r>
      <w:r>
        <w:br/>
        <w:t xml:space="preserve"/>
      </w:r>
      <w:r>
        <w:rPr>
          <w:rFonts w:ascii="Consolas" w:cs="Consolas" w:eastAsia="Consolas" w:hAnsi="Consolas"/>
          <w:sz w:val="20"/>
          <w:szCs w:val="20"/>
        </w:rPr>
        <w:t xml:space="preserve">from datetime import datetime, timedelta</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recent_alerts = defaultdict(list)  # source_ip -&gt; list of alert timestamps</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def apply_escalation(source_ip: str, score: int, window_minutes: int = 10, threshold: int = 3) -&gt; int:</w:t>
      </w:r>
      <w:r>
        <w:br/>
        <w:t xml:space="preserve"/>
      </w:r>
      <w:r>
        <w:rPr>
          <w:rFonts w:ascii="Consolas" w:cs="Consolas" w:eastAsia="Consolas" w:hAnsi="Consolas"/>
          <w:sz w:val="20"/>
          <w:szCs w:val="20"/>
        </w:rPr>
        <w:t xml:space="preserve">    now = datetime.utcnow()</w:t>
      </w:r>
      <w:r>
        <w:br/>
        <w:t xml:space="preserve"/>
      </w:r>
      <w:r>
        <w:rPr>
          <w:rFonts w:ascii="Consolas" w:cs="Consolas" w:eastAsia="Consolas" w:hAnsi="Consolas"/>
          <w:sz w:val="20"/>
          <w:szCs w:val="20"/>
        </w:rPr>
        <w:t xml:space="preserve">    recent_alerts[source_ip].append(now)</w:t>
      </w:r>
      <w:r>
        <w:br/>
        <w:t xml:space="preserve"/>
      </w:r>
      <w:r>
        <w:rPr>
          <w:rFonts w:ascii="Consolas" w:cs="Consolas" w:eastAsia="Consolas" w:hAnsi="Consolas"/>
          <w:sz w:val="20"/>
          <w:szCs w:val="20"/>
        </w:rPr>
        <w:t xml:space="preserve">    # keep only alerts inside the time window</w:t>
      </w:r>
      <w:r>
        <w:br/>
        <w:t xml:space="preserve"/>
      </w:r>
      <w:r>
        <w:rPr>
          <w:rFonts w:ascii="Consolas" w:cs="Consolas" w:eastAsia="Consolas" w:hAnsi="Consolas"/>
          <w:sz w:val="20"/>
          <w:szCs w:val="20"/>
        </w:rPr>
        <w:t xml:space="preserve">    recent_alerts[source_ip] = [t for t in recent_alerts[source_ip] if now - t &lt; timedelta(minutes=window_minutes)]</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if len(recent_alerts[source_ip]) &gt;= threshold:</w:t>
      </w:r>
      <w:r>
        <w:br/>
        <w:t xml:space="preserve"/>
      </w:r>
      <w:r>
        <w:rPr>
          <w:rFonts w:ascii="Consolas" w:cs="Consolas" w:eastAsia="Consolas" w:hAnsi="Consolas"/>
          <w:sz w:val="20"/>
          <w:szCs w:val="20"/>
        </w:rPr>
        <w:t xml:space="preserve">        score = min(score + 15, 100)</w:t>
      </w:r>
      <w:r>
        <w:br/>
        <w:t xml:space="preserve"/>
      </w:r>
      <w:r>
        <w:rPr>
          <w:rFonts w:ascii="Consolas" w:cs="Consolas" w:eastAsia="Consolas" w:hAnsi="Consolas"/>
          <w:sz w:val="20"/>
          <w:szCs w:val="20"/>
        </w:rPr>
        <w:t xml:space="preserve">    return score</w:t>
      </w:r>
    </w:p>
    <w:p>
      <w:pPr>
        <w:pStyle w:val="Heading1"/>
        <w:spacing w:after="160" w:before="320"/>
      </w:pPr>
      <w:r>
        <w:t xml:space="preserve">7. Testing Your Implementation</w:t>
      </w:r>
    </w:p>
    <w:p>
      <w:pPr>
        <w:pStyle w:val="ListParagraph"/>
        <w:numPr>
          <w:ilvl w:val="0"/>
          <w:numId w:val="2"/>
        </w:numPr>
        <w:spacing w:after="80"/>
      </w:pPr>
      <w:r>
        <w:t xml:space="preserve">Feed in a known BENIGN flow and confirm the score comes out low (near 0).</w:t>
      </w:r>
    </w:p>
    <w:p>
      <w:pPr>
        <w:pStyle w:val="ListParagraph"/>
        <w:numPr>
          <w:ilvl w:val="0"/>
          <w:numId w:val="2"/>
        </w:numPr>
        <w:spacing w:after="80"/>
      </w:pPr>
      <w:r>
        <w:t xml:space="preserve">Feed in a known DDoS flow with high confidence and confirm it lands in Critical.</w:t>
      </w:r>
    </w:p>
    <w:p>
      <w:pPr>
        <w:pStyle w:val="ListParagraph"/>
        <w:numPr>
          <w:ilvl w:val="0"/>
          <w:numId w:val="2"/>
        </w:numPr>
        <w:spacing w:after="80"/>
      </w:pPr>
      <w:r>
        <w:t xml:space="preserve">Feed in a low-confidence prediction (e.g. 40%) for a severe class (e.g. DDoS) and confirm the score drops accordingly — this checks that confidence is actually being used, not just the severity table.</w:t>
      </w:r>
    </w:p>
    <w:p>
      <w:pPr>
        <w:pStyle w:val="ListParagraph"/>
        <w:numPr>
          <w:ilvl w:val="0"/>
          <w:numId w:val="2"/>
        </w:numPr>
        <w:spacing w:after="80"/>
      </w:pPr>
      <w:r>
        <w:t xml:space="preserve">Simulate 3+ rapid alerts from the same IP and confirm escalation bumps the score.</w:t>
      </w:r>
    </w:p>
    <w:p>
      <w:pPr>
        <w:pStyle w:val="ListParagraph"/>
        <w:numPr>
          <w:ilvl w:val="0"/>
          <w:numId w:val="2"/>
        </w:numPr>
        <w:spacing w:after="80"/>
      </w:pPr>
      <w:r>
        <w:t xml:space="preserve">Confirm the score never exceeds 100, even with escalation applied on top of a near-100 base score.</w:t>
      </w:r>
    </w:p>
    <w:p>
      <w:pPr>
        <w:pStyle w:val="Heading1"/>
        <w:spacing w:after="160" w:before="320"/>
      </w:pPr>
      <w:r>
        <w:t xml:space="preserve">8. Quick Recap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rPr>
          <w:tblHeader/>
        </w:trPr>
        <w:tc>
          <w:tcPr>
            <w:tcW w:type="dxa" w:w="3200"/>
            <w:shd w:fill="1F3864" w:val="clear"/>
          </w:tcPr>
          <w:p>
            <w:r>
              <w:rPr>
                <w:b/>
                <w:bCs/>
                <w:color w:val="FFFFFF"/>
              </w:rPr>
              <w:t xml:space="preserve">Step</w:t>
            </w:r>
          </w:p>
        </w:tc>
        <w:tc>
          <w:tcPr>
            <w:tcW w:type="dxa" w:w="3000"/>
            <w:shd w:fill="1F3864" w:val="clear"/>
          </w:tcPr>
          <w:p>
            <w:r>
              <w:rPr>
                <w:b/>
                <w:bCs/>
                <w:color w:val="FFFFFF"/>
              </w:rPr>
              <w:t xml:space="preserve">What You Need</w:t>
            </w:r>
          </w:p>
        </w:tc>
        <w:tc>
          <w:tcPr>
            <w:tcW w:type="dxa" w:w="2800"/>
            <w:shd w:fill="1F3864" w:val="clear"/>
          </w:tcPr>
          <w:p>
            <w:r>
              <w:rPr>
                <w:b/>
                <w:bCs/>
                <w:color w:val="FFFFFF"/>
              </w:rPr>
              <w:t xml:space="preserve">Status for This Track</w:t>
            </w:r>
          </w:p>
        </w:tc>
      </w:tr>
      <w:tr>
        <w:tc>
          <w:tcPr>
            <w:tcW w:type="dxa" w:w="3200"/>
            <w:shd w:fill="FFFFFF" w:val="clear"/>
          </w:tcPr>
          <w:p>
            <w:r>
              <w:t xml:space="preserve">1. Classifier confidence</w:t>
            </w:r>
          </w:p>
        </w:tc>
        <w:tc>
          <w:tcPr>
            <w:tcW w:type="dxa" w:w="3000"/>
            <w:shd w:fill="FFFFFF" w:val="clear"/>
          </w:tcPr>
          <w:p>
            <w:r>
              <w:t xml:space="preserve">predict_proba() output</w:t>
            </w:r>
          </w:p>
        </w:tc>
        <w:tc>
          <w:tcPr>
            <w:tcW w:type="dxa" w:w="2800"/>
            <w:shd w:fill="FFFFFF" w:val="clear"/>
          </w:tcPr>
          <w:p>
            <w:r>
              <w:t xml:space="preserve">Already have it</w:t>
            </w:r>
          </w:p>
        </w:tc>
      </w:tr>
      <w:tr>
        <w:tc>
          <w:tcPr>
            <w:tcW w:type="dxa" w:w="3200"/>
            <w:shd w:fill="F2F5FA" w:val="clear"/>
          </w:tcPr>
          <w:p>
            <w:r>
              <w:t xml:space="preserve">2. Severity table</w:t>
            </w:r>
          </w:p>
        </w:tc>
        <w:tc>
          <w:tcPr>
            <w:tcW w:type="dxa" w:w="3000"/>
            <w:shd w:fill="F2F5FA" w:val="clear"/>
          </w:tcPr>
          <w:p>
            <w:r>
              <w:t xml:space="preserve">Hand-written dictionary</w:t>
            </w:r>
          </w:p>
        </w:tc>
        <w:tc>
          <w:tcPr>
            <w:tcW w:type="dxa" w:w="2800"/>
            <w:shd w:fill="F2F5FA" w:val="clear"/>
          </w:tcPr>
          <w:p>
            <w:r>
              <w:t xml:space="preserve">Build first — easiest step</w:t>
            </w:r>
          </w:p>
        </w:tc>
      </w:tr>
      <w:tr>
        <w:tc>
          <w:tcPr>
            <w:tcW w:type="dxa" w:w="3200"/>
            <w:shd w:fill="FFFFFF" w:val="clear"/>
          </w:tcPr>
          <w:p>
            <w:r>
              <w:t xml:space="preserve">3. Anomaly score</w:t>
            </w:r>
          </w:p>
        </w:tc>
        <w:tc>
          <w:tcPr>
            <w:tcW w:type="dxa" w:w="3000"/>
            <w:shd w:fill="FFFFFF" w:val="clear"/>
          </w:tcPr>
          <w:p>
            <w:r>
              <w:t xml:space="preserve">Unsupervised model output</w:t>
            </w:r>
          </w:p>
        </w:tc>
        <w:tc>
          <w:tcPr>
            <w:tcW w:type="dxa" w:w="2800"/>
            <w:shd w:fill="FFFFFF" w:val="clear"/>
          </w:tcPr>
          <w:p>
            <w:r>
              <w:t xml:space="preserve">Optional / add later</w:t>
            </w:r>
          </w:p>
        </w:tc>
      </w:tr>
      <w:tr>
        <w:tc>
          <w:tcPr>
            <w:tcW w:type="dxa" w:w="3200"/>
            <w:shd w:fill="F2F5FA" w:val="clear"/>
          </w:tcPr>
          <w:p>
            <w:r>
              <w:t xml:space="preserve">4. Combine formula</w:t>
            </w:r>
          </w:p>
        </w:tc>
        <w:tc>
          <w:tcPr>
            <w:tcW w:type="dxa" w:w="3000"/>
            <w:shd w:fill="F2F5FA" w:val="clear"/>
          </w:tcPr>
          <w:p>
            <w:r>
              <w:t xml:space="preserve">Simple weighted sum</w:t>
            </w:r>
          </w:p>
        </w:tc>
        <w:tc>
          <w:tcPr>
            <w:tcW w:type="dxa" w:w="2800"/>
            <w:shd w:fill="F2F5FA" w:val="clear"/>
          </w:tcPr>
          <w:p>
            <w:r>
              <w:t xml:space="preserve">Build second</w:t>
            </w:r>
          </w:p>
        </w:tc>
      </w:tr>
      <w:tr>
        <w:tc>
          <w:tcPr>
            <w:tcW w:type="dxa" w:w="3200"/>
            <w:shd w:fill="FFFFFF" w:val="clear"/>
          </w:tcPr>
          <w:p>
            <w:r>
              <w:t xml:space="preserve">5. Score-to-label mapping</w:t>
            </w:r>
          </w:p>
        </w:tc>
        <w:tc>
          <w:tcPr>
            <w:tcW w:type="dxa" w:w="3000"/>
            <w:shd w:fill="FFFFFF" w:val="clear"/>
          </w:tcPr>
          <w:p>
            <w:r>
              <w:t xml:space="preserve">If/elif cutoffs</w:t>
            </w:r>
          </w:p>
        </w:tc>
        <w:tc>
          <w:tcPr>
            <w:tcW w:type="dxa" w:w="2800"/>
            <w:shd w:fill="FFFFFF" w:val="clear"/>
          </w:tcPr>
          <w:p>
            <w:r>
              <w:t xml:space="preserve">Build third</w:t>
            </w:r>
          </w:p>
        </w:tc>
      </w:tr>
      <w:tr>
        <w:tc>
          <w:tcPr>
            <w:tcW w:type="dxa" w:w="3200"/>
            <w:shd w:fill="F2F5FA" w:val="clear"/>
          </w:tcPr>
          <w:p>
            <w:r>
              <w:t xml:space="preserve">6. Escalation rule</w:t>
            </w:r>
          </w:p>
        </w:tc>
        <w:tc>
          <w:tcPr>
            <w:tcW w:type="dxa" w:w="3000"/>
            <w:shd w:fill="F2F5FA" w:val="clear"/>
          </w:tcPr>
          <w:p>
            <w:r>
              <w:t xml:space="preserve">Rolling time-window count</w:t>
            </w:r>
          </w:p>
        </w:tc>
        <w:tc>
          <w:tcPr>
            <w:tcW w:type="dxa" w:w="2800"/>
            <w:shd w:fill="F2F5FA" w:val="clear"/>
          </w:tcPr>
          <w:p>
            <w:r>
              <w:t xml:space="preserve">Optional / stretch goal</w:t>
            </w:r>
          </w:p>
        </w:tc>
      </w:tr>
    </w:tbl>
    <w:p>
      <w:pPr>
        <w:spacing w:after="160"/>
      </w:pPr>
      <w:r>
        <w:rPr>
          <w:b w:val="false"/>
          <w:bCs w:val="false"/>
        </w:rPr>
        <w:t xml:space="preserve">If you can get Steps 1, 2, 4, and 5 working end-to-end, you have a fully functional risk scoring system — the optional pieces are enhancements, not requirements.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2026-09-16T12:53:01.861Z</dcterms:created>
  <dcterms:modified xsi:type="dcterms:W3CDTF">2026-09-16T12:53:01.871Z</dcterms:modified>
</cp:coreProperties>
</file>

<file path=docProps/custom.xml><?xml version="1.0" encoding="utf-8"?>
<Properties xmlns="http://schemas.openxmlformats.org/officeDocument/2006/custom-properties" xmlns:vt="http://schemas.openxmlformats.org/officeDocument/2006/docPropsVTypes"/>
</file>