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5243A"/>
          <w:sz w:val="68"/>
        </w:rPr>
        <w:t>CREATORIQ</w:t>
      </w:r>
    </w:p>
    <w:p>
      <w:pPr>
        <w:spacing w:after="60"/>
        <w:jc w:val="center"/>
      </w:pPr>
      <w:r>
        <w:rPr>
          <w:b/>
          <w:color w:val="2B5C8A"/>
          <w:sz w:val="36"/>
        </w:rPr>
        <w:t>Unified Creator Analytics &amp; Management Platform</w:t>
      </w:r>
    </w:p>
    <w:p>
      <w:pPr>
        <w:jc w:val="center"/>
      </w:pPr>
      <w:r>
        <w:rPr>
          <w:b/>
          <w:color w:val="64748B"/>
          <w:sz w:val="20"/>
        </w:rPr>
        <w:t>PROJECT DOCUMENTATION REPORT</w:t>
      </w:r>
    </w:p>
    <w:p>
      <w:pPr>
        <w:spacing w:before="440"/>
        <w:jc w:val="center"/>
      </w:pPr>
      <w:r>
        <w:rPr>
          <w:color w:val="475569"/>
          <w:sz w:val="22"/>
        </w:rPr>
        <w:t>A unified workflow for creator authentication, social integrations,</w:t>
        <w:br/>
        <w:t>analytics, synchronization and reporting.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shd w:fill="EEF3F8"/>
            <w:vAlign w:val="center"/>
            <w:tcBorders>
              <w:bottom w:val="single" w:sz="5" w:color="D9E2F0"/>
            </w:tcBorders>
          </w:tcPr>
          <w:p>
            <w:r>
              <w:rPr>
                <w:b/>
                <w:color w:val="2B5C8A"/>
              </w:rPr>
              <w:t>Project</w:t>
            </w:r>
          </w:p>
        </w:tc>
        <w:tc>
          <w:tcPr>
            <w:tcW w:type="dxa" w:w="6912"/>
            <w:vAlign w:val="center"/>
            <w:tcBorders>
              <w:bottom w:val="single" w:sz="5" w:color="D9E2F0"/>
            </w:tcBorders>
          </w:tcPr>
          <w:p>
            <w:r>
              <w:t>CreatorIQ</w:t>
            </w:r>
          </w:p>
        </w:tc>
      </w:tr>
      <w:tr>
        <w:tc>
          <w:tcPr>
            <w:tcW w:type="dxa" w:w="2448"/>
            <w:shd w:fill="EEF3F8"/>
            <w:vAlign w:val="center"/>
            <w:tcBorders>
              <w:bottom w:val="single" w:sz="5" w:color="D9E2F0"/>
            </w:tcBorders>
          </w:tcPr>
          <w:p>
            <w:r>
              <w:rPr>
                <w:b/>
                <w:color w:val="2B5C8A"/>
              </w:rPr>
              <w:t>Application</w:t>
            </w:r>
          </w:p>
        </w:tc>
        <w:tc>
          <w:tcPr>
            <w:tcW w:type="dxa" w:w="6912"/>
            <w:vAlign w:val="center"/>
            <w:tcBorders>
              <w:bottom w:val="single" w:sz="5" w:color="D9E2F0"/>
            </w:tcBorders>
          </w:tcPr>
          <w:p>
            <w:r>
              <w:t>Creator analytics and management platform</w:t>
            </w:r>
          </w:p>
        </w:tc>
      </w:tr>
      <w:tr>
        <w:tc>
          <w:tcPr>
            <w:tcW w:type="dxa" w:w="2448"/>
            <w:shd w:fill="EEF3F8"/>
            <w:vAlign w:val="center"/>
            <w:tcBorders>
              <w:bottom w:val="single" w:sz="5" w:color="D9E2F0"/>
            </w:tcBorders>
          </w:tcPr>
          <w:p>
            <w:r>
              <w:rPr>
                <w:b/>
                <w:color w:val="2B5C8A"/>
              </w:rPr>
              <w:t>Technology</w:t>
            </w:r>
          </w:p>
        </w:tc>
        <w:tc>
          <w:tcPr>
            <w:tcW w:type="dxa" w:w="6912"/>
            <w:vAlign w:val="center"/>
            <w:tcBorders>
              <w:bottom w:val="single" w:sz="5" w:color="D9E2F0"/>
            </w:tcBorders>
          </w:tcPr>
          <w:p>
            <w:r>
              <w:t>React • FastAPI • PostgreSQL • MongoDB • Redis/Celery</w:t>
            </w:r>
          </w:p>
        </w:tc>
      </w:tr>
      <w:tr>
        <w:tc>
          <w:tcPr>
            <w:tcW w:type="dxa" w:w="2448"/>
            <w:shd w:fill="EEF3F8"/>
            <w:vAlign w:val="center"/>
            <w:tcBorders>
              <w:bottom w:val="single" w:sz="5" w:color="D9E2F0"/>
            </w:tcBorders>
          </w:tcPr>
          <w:p>
            <w:r>
              <w:rPr>
                <w:b/>
                <w:color w:val="2B5C8A"/>
              </w:rPr>
              <w:t>Deployment</w:t>
            </w:r>
          </w:p>
        </w:tc>
        <w:tc>
          <w:tcPr>
            <w:tcW w:type="dxa" w:w="6912"/>
            <w:vAlign w:val="center"/>
            <w:tcBorders>
              <w:bottom w:val="single" w:sz="5" w:color="D9E2F0"/>
            </w:tcBorders>
          </w:tcPr>
          <w:p>
            <w:r>
              <w:t>Docker / Docker Compose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Prepared for project evaluation and presentation</w:t>
      </w:r>
    </w:p>
    <w:p>
      <w:r>
        <w:br w:type="page"/>
      </w:r>
    </w:p>
    <w:p>
      <w:pPr>
        <w:pStyle w:val="Heading1"/>
      </w:pPr>
      <w:r>
        <w:t>Executive Snapshot</w:t>
      </w:r>
    </w:p>
    <w:p>
      <w:r>
        <w:rPr>
          <w:b/>
        </w:rPr>
        <w:t xml:space="preserve">CreatorIQ brings fragmented creator-platform data into one professional analytics workspace. </w:t>
      </w:r>
      <w:r>
        <w:t>The system combines authentication, organization context, social-account authorization, synchronization, structured storage, analytics and reporting in a modular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6F9FC"/>
            <w:tcBorders>
              <w:top w:val="single" w:sz="8" w:color="B8C9DA"/>
              <w:left w:val="single" w:sz="8" w:color="B8C9DA"/>
              <w:bottom w:val="single" w:sz="8" w:color="B8C9DA"/>
              <w:right w:val="single" w:sz="8" w:color="B8C9DA"/>
            </w:tcBorders>
          </w:tcPr>
          <w:p>
            <w:pPr>
              <w:jc w:val="center"/>
            </w:pPr>
            <w:r/>
            <w:r>
              <w:rPr>
                <w:b/>
                <w:color w:val="2B5C8A"/>
                <w:sz w:val="22"/>
              </w:rPr>
              <w:t>CONNECT</w:t>
            </w:r>
          </w:p>
          <w:p>
            <w:pPr>
              <w:jc w:val="center"/>
            </w:pPr>
            <w:r>
              <w:rPr>
                <w:color w:val="475569"/>
                <w:sz w:val="18"/>
              </w:rPr>
              <w:t>Authorize supported social accounts and establish the creator data pipeline.</w:t>
            </w:r>
          </w:p>
        </w:tc>
        <w:tc>
          <w:tcPr>
            <w:tcW w:type="dxa" w:w="3293"/>
            <w:shd w:fill="F6F9FC"/>
            <w:tcBorders>
              <w:top w:val="single" w:sz="8" w:color="B8C9DA"/>
              <w:left w:val="single" w:sz="8" w:color="B8C9DA"/>
              <w:bottom w:val="single" w:sz="8" w:color="B8C9DA"/>
              <w:right w:val="single" w:sz="8" w:color="B8C9DA"/>
            </w:tcBorders>
          </w:tcPr>
          <w:p>
            <w:pPr>
              <w:jc w:val="center"/>
            </w:pPr>
            <w:r/>
            <w:r>
              <w:rPr>
                <w:b/>
                <w:color w:val="2B5C8A"/>
                <w:sz w:val="22"/>
              </w:rPr>
              <w:t>UNDERSTAND</w:t>
            </w:r>
          </w:p>
          <w:p>
            <w:pPr>
              <w:jc w:val="center"/>
            </w:pPr>
            <w:r>
              <w:rPr>
                <w:color w:val="475569"/>
                <w:sz w:val="18"/>
              </w:rPr>
              <w:t>Analyze content, audience, growth and provider-reported revenue in one interface.</w:t>
            </w:r>
          </w:p>
        </w:tc>
        <w:tc>
          <w:tcPr>
            <w:tcW w:type="dxa" w:w="3293"/>
            <w:shd w:fill="F6F9FC"/>
            <w:tcBorders>
              <w:top w:val="single" w:sz="8" w:color="B8C9DA"/>
              <w:left w:val="single" w:sz="8" w:color="B8C9DA"/>
              <w:bottom w:val="single" w:sz="8" w:color="B8C9DA"/>
              <w:right w:val="single" w:sz="8" w:color="B8C9DA"/>
            </w:tcBorders>
          </w:tcPr>
          <w:p>
            <w:pPr>
              <w:jc w:val="center"/>
            </w:pPr>
            <w:r/>
            <w:r>
              <w:rPr>
                <w:b/>
                <w:color w:val="2B5C8A"/>
                <w:sz w:val="22"/>
              </w:rPr>
              <w:t>ACT</w:t>
            </w:r>
          </w:p>
          <w:p>
            <w:pPr>
              <w:jc w:val="center"/>
            </w:pPr>
            <w:r>
              <w:rPr>
                <w:color w:val="475569"/>
                <w:sz w:val="18"/>
              </w:rPr>
              <w:t>Use reports, trends and capability-aware insights to support creator and marketing decisions.</w:t>
            </w:r>
          </w:p>
        </w:tc>
      </w:tr>
    </w:tbl>
    <w:p/>
    <w:p>
      <w:pPr>
        <w:pStyle w:val="Heading1"/>
      </w:pPr>
      <w:r>
        <w:t>Contents</w:t>
      </w:r>
    </w:p>
    <w:p>
      <w:pPr>
        <w:spacing w:after="40"/>
      </w:pPr>
      <w:r>
        <w:rPr>
          <w:b/>
          <w:color w:val="2B5C8A"/>
          <w:sz w:val="20"/>
        </w:rPr>
        <w:t>01  Executive Summary</w:t>
      </w:r>
    </w:p>
    <w:p>
      <w:pPr>
        <w:spacing w:after="40"/>
      </w:pPr>
      <w:r>
        <w:rPr>
          <w:b w:val="0"/>
          <w:color w:val="2B5C8A"/>
          <w:sz w:val="20"/>
        </w:rPr>
        <w:t>02  Problem Statement</w:t>
      </w:r>
    </w:p>
    <w:p>
      <w:pPr>
        <w:spacing w:after="40"/>
      </w:pPr>
      <w:r>
        <w:rPr>
          <w:b w:val="0"/>
          <w:color w:val="2B5C8A"/>
          <w:sz w:val="20"/>
        </w:rPr>
        <w:t>03  Objectives</w:t>
      </w:r>
    </w:p>
    <w:p>
      <w:pPr>
        <w:spacing w:after="40"/>
      </w:pPr>
      <w:r>
        <w:rPr>
          <w:b w:val="0"/>
          <w:color w:val="2B5C8A"/>
          <w:sz w:val="20"/>
        </w:rPr>
        <w:t>04  Scope &amp; Platform Strategy</w:t>
      </w:r>
    </w:p>
    <w:p>
      <w:pPr>
        <w:spacing w:after="40"/>
      </w:pPr>
      <w:r>
        <w:rPr>
          <w:b/>
          <w:color w:val="2B5C8A"/>
          <w:sz w:val="20"/>
        </w:rPr>
        <w:t>05  System Architecture</w:t>
      </w:r>
    </w:p>
    <w:p>
      <w:pPr>
        <w:spacing w:after="40"/>
      </w:pPr>
      <w:r>
        <w:rPr>
          <w:b w:val="0"/>
          <w:color w:val="2B5C8A"/>
          <w:sz w:val="20"/>
        </w:rPr>
        <w:t>06  Technology Stack</w:t>
      </w:r>
    </w:p>
    <w:p>
      <w:pPr>
        <w:spacing w:after="40"/>
      </w:pPr>
      <w:r>
        <w:rPr>
          <w:b/>
          <w:color w:val="2B5C8A"/>
          <w:sz w:val="20"/>
        </w:rPr>
        <w:t>07  Application Modules</w:t>
      </w:r>
    </w:p>
    <w:p>
      <w:pPr>
        <w:spacing w:after="40"/>
      </w:pPr>
      <w:r>
        <w:rPr>
          <w:b/>
          <w:color w:val="2B5C8A"/>
          <w:sz w:val="20"/>
        </w:rPr>
        <w:t>08  Social Media Integration Flow</w:t>
      </w:r>
    </w:p>
    <w:p>
      <w:pPr>
        <w:spacing w:after="40"/>
      </w:pPr>
      <w:r>
        <w:rPr>
          <w:b w:val="0"/>
          <w:color w:val="2B5C8A"/>
          <w:sz w:val="20"/>
        </w:rPr>
        <w:t>09  Data Flow &amp; Synchronization</w:t>
      </w:r>
    </w:p>
    <w:p>
      <w:pPr>
        <w:spacing w:after="40"/>
      </w:pPr>
      <w:r>
        <w:rPr>
          <w:b w:val="0"/>
          <w:color w:val="2B5C8A"/>
          <w:sz w:val="20"/>
        </w:rPr>
        <w:t>10  Database &amp; Storage Design</w:t>
      </w:r>
    </w:p>
    <w:p>
      <w:pPr>
        <w:spacing w:after="40"/>
      </w:pPr>
      <w:r>
        <w:rPr>
          <w:b w:val="0"/>
          <w:color w:val="2B5C8A"/>
          <w:sz w:val="20"/>
        </w:rPr>
        <w:t>11  Security &amp; Authorization</w:t>
      </w:r>
    </w:p>
    <w:p>
      <w:pPr>
        <w:spacing w:after="40"/>
      </w:pPr>
      <w:r>
        <w:rPr>
          <w:b w:val="0"/>
          <w:color w:val="2B5C8A"/>
          <w:sz w:val="20"/>
        </w:rPr>
        <w:t>12  UI/UX Design</w:t>
      </w:r>
    </w:p>
    <w:p>
      <w:pPr>
        <w:spacing w:after="40"/>
      </w:pPr>
      <w:r>
        <w:rPr>
          <w:b w:val="0"/>
          <w:color w:val="2B5C8A"/>
          <w:sz w:val="20"/>
        </w:rPr>
        <w:t>13  Platform Capability Handling</w:t>
      </w:r>
    </w:p>
    <w:p>
      <w:pPr>
        <w:spacing w:after="40"/>
      </w:pPr>
      <w:r>
        <w:rPr>
          <w:b w:val="0"/>
          <w:color w:val="2B5C8A"/>
          <w:sz w:val="20"/>
        </w:rPr>
        <w:t>14  Testing &amp; Validation</w:t>
      </w:r>
    </w:p>
    <w:p>
      <w:pPr>
        <w:spacing w:after="40"/>
      </w:pPr>
      <w:r>
        <w:rPr>
          <w:b w:val="0"/>
          <w:color w:val="2B5C8A"/>
          <w:sz w:val="20"/>
        </w:rPr>
        <w:t>15  Deployment &amp; Local Setup</w:t>
      </w:r>
    </w:p>
    <w:p>
      <w:pPr>
        <w:spacing w:after="40"/>
      </w:pPr>
      <w:r>
        <w:rPr>
          <w:b w:val="0"/>
          <w:color w:val="2B5C8A"/>
          <w:sz w:val="20"/>
        </w:rPr>
        <w:t>16  Limitations &amp; Future Enhancements</w:t>
      </w:r>
    </w:p>
    <w:p>
      <w:pPr>
        <w:spacing w:after="40"/>
      </w:pPr>
      <w:r>
        <w:rPr>
          <w:b w:val="0"/>
          <w:color w:val="2B5C8A"/>
          <w:sz w:val="20"/>
        </w:rPr>
        <w:t>17  Conclusion</w:t>
      </w:r>
    </w:p>
    <w:p>
      <w:pPr>
        <w:spacing w:after="40"/>
      </w:pPr>
      <w:r>
        <w:rPr>
          <w:b/>
          <w:color w:val="2B5C8A"/>
          <w:sz w:val="20"/>
        </w:rPr>
        <w:t>18  GitHub Documentation Checklist</w:t>
      </w:r>
    </w:p>
    <w:p>
      <w:pPr>
        <w:spacing w:after="40"/>
      </w:pPr>
      <w:r>
        <w:rPr>
          <w:b w:val="0"/>
          <w:color w:val="2B5C8A"/>
          <w:sz w:val="20"/>
        </w:rPr>
        <w:t>Appendix A  Module-to-Technology Map</w:t>
      </w:r>
    </w:p>
    <w:p>
      <w:r>
        <w:br w:type="page"/>
      </w:r>
    </w:p>
    <w:p>
      <w:pPr>
        <w:pStyle w:val="Heading1"/>
        <w:pBdr>
          <w:bottom w:val="single" w:sz="8" w:space="1" w:color="D9E2F0"/>
        </w:pBdr>
      </w:pPr>
      <w:r>
        <w:t>01  Executive Summary</w:t>
      </w:r>
    </w:p>
    <w:p>
      <w:pPr>
        <w:pStyle w:val="Heading1"/>
        <w:pBdr>
          <w:bottom w:val="single" w:sz="8" w:space="1" w:color="D9E2F0"/>
        </w:pBdr>
      </w:pPr>
      <w:r>
        <w:t>02  Problem Statement</w:t>
      </w:r>
    </w:p>
    <w:p>
      <w:pPr>
        <w:pStyle w:val="Heading1"/>
        <w:pBdr>
          <w:bottom w:val="single" w:sz="8" w:space="1" w:color="D9E2F0"/>
        </w:pBdr>
      </w:pPr>
      <w:r>
        <w:t>03  Objectives</w:t>
      </w:r>
    </w:p>
    <w:p>
      <w:pPr>
        <w:pStyle w:val="Heading1"/>
        <w:pBdr>
          <w:bottom w:val="single" w:sz="8" w:space="1" w:color="D9E2F0"/>
        </w:pBdr>
      </w:pPr>
      <w:r>
        <w:t>04  Scope and Platform Strategy</w:t>
      </w:r>
    </w:p>
    <w:p>
      <w:pPr>
        <w:pStyle w:val="Heading1"/>
        <w:pBdr>
          <w:bottom w:val="single" w:sz="8" w:space="1" w:color="D9E2F0"/>
        </w:pBdr>
      </w:pPr>
      <w:r>
        <w:t>05  System Architecture</w:t>
      </w:r>
    </w:p>
    <w:p>
      <w:pPr>
        <w:pStyle w:val="Heading1"/>
        <w:pBdr>
          <w:bottom w:val="single" w:sz="8" w:space="1" w:color="D9E2F0"/>
        </w:pBdr>
      </w:pPr>
      <w:r>
        <w:t>06  Technology Stack</w:t>
      </w:r>
    </w:p>
    <w:p>
      <w:pPr>
        <w:pStyle w:val="Heading1"/>
        <w:pBdr>
          <w:bottom w:val="single" w:sz="8" w:space="1" w:color="D9E2F0"/>
        </w:pBdr>
      </w:pPr>
      <w:r>
        <w:t>07  Application Modules</w:t>
      </w:r>
    </w:p>
    <w:p>
      <w:pPr>
        <w:pStyle w:val="Heading1"/>
        <w:pBdr>
          <w:bottom w:val="single" w:sz="8" w:space="1" w:color="D9E2F0"/>
        </w:pBdr>
      </w:pPr>
      <w:r>
        <w:t>08  Social Media Integration Flow</w:t>
      </w:r>
    </w:p>
    <w:p>
      <w:pPr>
        <w:pStyle w:val="Heading1"/>
        <w:pBdr>
          <w:bottom w:val="single" w:sz="8" w:space="1" w:color="D9E2F0"/>
        </w:pBdr>
      </w:pPr>
      <w:r>
        <w:t>09  Data Flow and Synchronization</w:t>
      </w:r>
    </w:p>
    <w:p>
      <w:pPr>
        <w:pStyle w:val="Heading1"/>
        <w:pBdr>
          <w:bottom w:val="single" w:sz="8" w:space="1" w:color="D9E2F0"/>
        </w:pBdr>
      </w:pPr>
      <w:r>
        <w:t>10  Database and Storage Design</w:t>
      </w:r>
    </w:p>
    <w:p>
      <w:pPr>
        <w:pStyle w:val="Heading1"/>
        <w:pBdr>
          <w:bottom w:val="single" w:sz="8" w:space="1" w:color="D9E2F0"/>
        </w:pBdr>
      </w:pPr>
      <w:r>
        <w:t>11  Security and Authorization</w:t>
      </w:r>
    </w:p>
    <w:p>
      <w:pPr>
        <w:pStyle w:val="Heading1"/>
        <w:pBdr>
          <w:bottom w:val="single" w:sz="8" w:space="1" w:color="D9E2F0"/>
        </w:pBdr>
      </w:pPr>
      <w:r>
        <w:t>12  UI/UX Design</w:t>
      </w:r>
    </w:p>
    <w:p>
      <w:pPr>
        <w:pStyle w:val="Heading1"/>
        <w:pBdr>
          <w:bottom w:val="single" w:sz="8" w:space="1" w:color="D9E2F0"/>
        </w:pBdr>
      </w:pPr>
      <w:r>
        <w:t>13  Platform Capability Handling</w:t>
      </w:r>
    </w:p>
    <w:p>
      <w:pPr>
        <w:pStyle w:val="Heading1"/>
        <w:pBdr>
          <w:bottom w:val="single" w:sz="8" w:space="1" w:color="D9E2F0"/>
        </w:pBdr>
      </w:pPr>
      <w:r>
        <w:t>14  Testing and Validation</w:t>
      </w:r>
    </w:p>
    <w:p>
      <w:pPr>
        <w:pStyle w:val="Heading1"/>
        <w:pBdr>
          <w:bottom w:val="single" w:sz="8" w:space="1" w:color="D9E2F0"/>
        </w:pBdr>
      </w:pPr>
      <w:r>
        <w:t>15  Deployment and Local Setup</w:t>
      </w:r>
    </w:p>
    <w:p>
      <w:pPr>
        <w:pStyle w:val="Heading1"/>
        <w:pBdr>
          <w:bottom w:val="single" w:sz="8" w:space="1" w:color="D9E2F0"/>
        </w:pBdr>
      </w:pPr>
      <w:r>
        <w:t>16  Limitations and Future Enhancements</w:t>
      </w:r>
    </w:p>
    <w:p>
      <w:pPr>
        <w:pStyle w:val="Heading1"/>
        <w:pBdr>
          <w:bottom w:val="single" w:sz="8" w:space="1" w:color="D9E2F0"/>
        </w:pBdr>
      </w:pPr>
      <w:r>
        <w:t>17  Conclusion</w:t>
      </w:r>
    </w:p>
    <w:p>
      <w:pPr>
        <w:pStyle w:val="Heading1"/>
        <w:pBdr>
          <w:bottom w:val="single" w:sz="8" w:space="1" w:color="D9E2F0"/>
        </w:pBdr>
      </w:pPr>
      <w:r>
        <w:t>18  GitHub Documentation Checklist</w:t>
      </w:r>
    </w:p>
    <w:p>
      <w:pPr>
        <w:pStyle w:val="Heading1"/>
        <w:pBdr>
          <w:bottom w:val="single" w:sz="8" w:space="1" w:color="D9E2F0"/>
        </w:pBdr>
      </w:pPr>
      <w:r>
        <w:t>01  Executive Summary</w:t>
      </w:r>
    </w:p>
    <w:p>
      <w:r>
        <w:t>CreatorIQ is a unified creator analytics and management platform designed to bring fragmented social-media performance information into one professional workspace. The application provides authentication, organization context, social-account integrations, content analytics, audience analytics, growth analytics, revenue analytics, reporting, notifications and settings.</w:t>
      </w:r>
    </w:p>
    <w:p>
      <w:r>
        <w:t>The system follows a modular architecture. A React frontend provides the user interface, while a FastAPI backend exposes application and analytics APIs. PostgreSQL is used for structured application data, MongoDB is used for flexible/raw integration-oriented information, and Redis with Celery supports background processing and synchronization.</w:t>
      </w:r>
    </w:p>
    <w:p>
      <w:r>
        <w:t>The platform is designed around authorized provider data. Where a provider exposes a metric and the required permission is available, CreatorIQ can use that information. Where a provider does not expose a metric, the application communicates the limitation rather than treating unavailable information as live provider data.</w:t>
      </w:r>
    </w:p>
    <w:p>
      <w:pPr>
        <w:pStyle w:val="Heading1"/>
        <w:pBdr>
          <w:bottom w:val="single" w:sz="8" w:space="1" w:color="D9E2F0"/>
        </w:pBdr>
      </w:pPr>
      <w:r>
        <w:t>02  Problem Statement</w:t>
      </w:r>
    </w:p>
    <w:p>
      <w:r>
        <w:t>Creator data is distributed across multiple platforms, each with different APIs, terminology, permissions and analytics capabilities. A creator or agency therefore has to switch between platforms to understand content performance, audience behavior, growth and monetization.</w:t>
      </w:r>
    </w:p>
    <w:p>
      <w:r>
        <w:t>CreatorIQ addresses this problem by providing a single workflow: authenticate the user, connect supported social accounts, synchronize authorized data, normalize platform-specific information, persist the useful records, and present the results through a consistent analytics interface.</w:t>
      </w:r>
    </w:p>
    <w:p>
      <w:pPr>
        <w:pStyle w:val="Heading1"/>
        <w:pBdr>
          <w:bottom w:val="single" w:sz="8" w:space="1" w:color="D9E2F0"/>
        </w:pBdr>
      </w:pPr>
      <w:r>
        <w:t>03  Objectives</w:t>
      </w:r>
    </w:p>
    <w:p>
      <w:r>
        <w:t>Provide a clean, professional dashboard for creator intelligence.</w:t>
      </w:r>
    </w:p>
    <w:p>
      <w:r>
        <w:t>Support organization-aware user authentication.</w:t>
      </w:r>
    </w:p>
    <w:p>
      <w:r>
        <w:t>Connect social accounts using provider authorization flows where supported.</w:t>
      </w:r>
    </w:p>
    <w:p>
      <w:r>
        <w:t>Synchronize available platform data into a common application model.</w:t>
      </w:r>
    </w:p>
    <w:p>
      <w:r>
        <w:t>Provide content, audience, growth and revenue analytics.</w:t>
      </w:r>
    </w:p>
    <w:p>
      <w:r>
        <w:t>Clearly represent provider limitations and unavailable metrics.</w:t>
      </w:r>
    </w:p>
    <w:p>
      <w:r>
        <w:t>Support reporting and presentation of creator performance.</w:t>
      </w:r>
    </w:p>
    <w:p>
      <w:r>
        <w:t>Keep the application modular so additional integrations and analytics can be added later.</w:t>
      </w:r>
    </w:p>
    <w:p>
      <w:pPr>
        <w:pStyle w:val="Heading1"/>
        <w:pBdr>
          <w:bottom w:val="single" w:sz="8" w:space="1" w:color="D9E2F0"/>
        </w:pBdr>
      </w:pPr>
      <w:r>
        <w:t>04  Scope and Platform Strategy</w:t>
      </w:r>
    </w:p>
    <w:p>
      <w:r>
        <w:t>The current project prioritizes the core creator analytics workflow and the supported integrations already configured in the build.</w:t>
      </w:r>
    </w:p>
    <w:p>
      <w:r>
        <w:t>YouTube is used as the primary live OAuth/analytics integration. Instagram and Facebook are included in the social integration experience. LinkedIn and X are represented in the application architecture and UI for the broader multi-platform workflow, while their live analytics/revenue capabilities depend on provider access, developer credentials and approved API products/scopes.</w:t>
      </w:r>
    </w:p>
    <w:p>
      <w:r>
        <w:t>TikTok is intentionally outside the current integration scope for this project. The UI and backend use a capability-oriented approach so the absence of a provider capability can be represented cleanly.</w:t>
      </w:r>
    </w:p>
    <w:p>
      <w:pPr>
        <w:pStyle w:val="Heading1"/>
        <w:pBdr>
          <w:bottom w:val="single" w:sz="8" w:space="1" w:color="D9E2F0"/>
        </w:pBdr>
      </w:pPr>
      <w:r>
        <w:t>05  System Architecture</w:t>
      </w:r>
    </w:p>
    <w:p>
      <w:r>
        <w:t>CreatorIQ uses a layered architecture:</w:t>
      </w:r>
    </w:p>
    <w:p>
      <w:r>
        <w:t>Frontend layer — React and Vite provide pages, reusable components, forms, charts and navigation.</w:t>
      </w:r>
    </w:p>
    <w:p>
      <w:r>
        <w:t>API layer — FastAPI routes handle authentication, social connections, dashboard data, content, audience, revenue, growth, reports, notifications and settings.</w:t>
      </w:r>
    </w:p>
    <w:p>
      <w:r>
        <w:t>Service/integration layer — provider-specific OAuth, content, audience and revenue synchronization logic is separated from the API routes.</w:t>
      </w:r>
    </w:p>
    <w:p>
      <w:r>
        <w:t>Data layer — PostgreSQL stores structured application records; MongoDB supports flexible raw integration data; Redis/Celery supports background processing.</w:t>
      </w:r>
    </w:p>
    <w:p>
      <w:r>
        <w:t>Deployment layer — Docker Compose runs the frontend, backend, PostgreSQL, MongoDB, Redis and Celery services together.</w:t>
      </w:r>
    </w:p>
    <w:p>
      <w:pPr>
        <w:pStyle w:val="Heading1"/>
        <w:pBdr>
          <w:bottom w:val="single" w:sz="8" w:space="1" w:color="D9E2F0"/>
        </w:pBdr>
      </w:pPr>
      <w:r>
        <w:t>06  Technology Stack</w:t>
      </w:r>
    </w:p>
    <w:p>
      <w:r>
        <w:t>Frontend: React, Vite, Tailwind CSS and Recharts.</w:t>
      </w:r>
    </w:p>
    <w:p>
      <w:r>
        <w:t>Backend: Python, FastAPI and SQLAlchemy.</w:t>
      </w:r>
    </w:p>
    <w:p>
      <w:r>
        <w:t>Databases: PostgreSQL and MongoDB.</w:t>
      </w:r>
    </w:p>
    <w:p>
      <w:r>
        <w:t>Background processing: Redis and Celery.</w:t>
      </w:r>
    </w:p>
    <w:p>
      <w:r>
        <w:t>Authentication and integrations: application authentication plus OAuth-based social platform authorization where supported.</w:t>
      </w:r>
    </w:p>
    <w:p>
      <w:r>
        <w:t>Infrastructure: Docker and Docker Compose.</w:t>
      </w:r>
    </w:p>
    <w:p>
      <w:pPr>
        <w:pStyle w:val="Heading1"/>
        <w:pBdr>
          <w:bottom w:val="single" w:sz="8" w:space="1" w:color="D9E2F0"/>
        </w:pBdr>
      </w:pPr>
      <w:r>
        <w:t>07  Application Modules</w:t>
      </w:r>
    </w:p>
    <w:p>
      <w:r>
        <w:t>Authentication — Registration and login establish the user and organization context used by protected APIs.</w:t>
      </w:r>
    </w:p>
    <w:p>
      <w:r>
        <w:t>Overview — Presents a consolidated view of creator performance and key indicators.</w:t>
      </w:r>
    </w:p>
    <w:p>
      <w:r>
        <w:t>Integrations — Shows connected social accounts and provides the entry point for platform authorization and synchronization.</w:t>
      </w:r>
    </w:p>
    <w:p>
      <w:r>
        <w:t>Content — Presents content-level performance such as views and engagement-related information available from connected providers.</w:t>
      </w:r>
    </w:p>
    <w:p>
      <w:r>
        <w:t>Audience — Presents follower status, growth, impressions, engagement and available demographic, geographic and device breakdowns.</w:t>
      </w:r>
    </w:p>
    <w:p>
      <w:r>
        <w:t>Growth — Focuses on changes over time and performance trends.</w:t>
      </w:r>
    </w:p>
    <w:p>
      <w:r>
        <w:t>Revenue — Separates provider-reported monetary analytics from engagement metrics and shows revenue totals, sources, trends and capability status where supported.</w:t>
      </w:r>
    </w:p>
    <w:p>
      <w:r>
        <w:t>Reports — Provides a presentation-oriented view of creator performance and analytics.</w:t>
      </w:r>
    </w:p>
    <w:p>
      <w:r>
        <w:t>Notifications — Provides an application area for important system or workflow updates.</w:t>
      </w:r>
    </w:p>
    <w:p>
      <w:r>
        <w:t>Settings — Provides organization/account and application configuration areas.</w:t>
      </w:r>
    </w:p>
    <w:p>
      <w:pPr>
        <w:pStyle w:val="Heading1"/>
        <w:pBdr>
          <w:bottom w:val="single" w:sz="8" w:space="1" w:color="D9E2F0"/>
        </w:pBdr>
      </w:pPr>
      <w:r>
        <w:t>08  Social Media Integration Flow</w:t>
      </w:r>
    </w:p>
    <w:p>
      <w:r>
        <w:t>The social integration workflow is based on authorization rather than manual metric entry.</w:t>
      </w:r>
    </w:p>
    <w:p>
      <w:pPr>
        <w:pStyle w:val="Heading1"/>
        <w:pBdr>
          <w:bottom w:val="single" w:sz="8" w:space="1" w:color="D9E2F0"/>
        </w:pBdr>
      </w:pPr>
      <w:r>
        <w:t>01  The user selects a social platform in Integrations.</w:t>
      </w:r>
    </w:p>
    <w:p>
      <w:pPr>
        <w:pStyle w:val="Heading1"/>
        <w:pBdr>
          <w:bottom w:val="single" w:sz="8" w:space="1" w:color="D9E2F0"/>
        </w:pBdr>
      </w:pPr>
      <w:r>
        <w:t>02  The frontend requests an authorization URL from the backend.</w:t>
      </w:r>
    </w:p>
    <w:p>
      <w:pPr>
        <w:pStyle w:val="Heading1"/>
        <w:pBdr>
          <w:bottom w:val="single" w:sz="8" w:space="1" w:color="D9E2F0"/>
        </w:pBdr>
      </w:pPr>
      <w:r>
        <w:t>03  The backend builds the provider authorization request using configured client credentials, redirect URI and required scopes/configuration.</w:t>
      </w:r>
    </w:p>
    <w:p>
      <w:pPr>
        <w:pStyle w:val="Heading1"/>
        <w:pBdr>
          <w:bottom w:val="single" w:sz="8" w:space="1" w:color="D9E2F0"/>
        </w:pBdr>
      </w:pPr>
      <w:r>
        <w:t>04  The user authorizes access at the provider.</w:t>
      </w:r>
    </w:p>
    <w:p>
      <w:pPr>
        <w:pStyle w:val="Heading1"/>
        <w:pBdr>
          <w:bottom w:val="single" w:sz="8" w:space="1" w:color="D9E2F0"/>
        </w:pBdr>
      </w:pPr>
      <w:r>
        <w:t>05  The provider returns an authorization result to the configured callback.</w:t>
      </w:r>
    </w:p>
    <w:p>
      <w:pPr>
        <w:pStyle w:val="Heading1"/>
        <w:pBdr>
          <w:bottom w:val="single" w:sz="8" w:space="1" w:color="D9E2F0"/>
        </w:pBdr>
      </w:pPr>
      <w:r>
        <w:t>06  The backend exchanges the authorization code for tokens when the provider supports the flow.</w:t>
      </w:r>
    </w:p>
    <w:p>
      <w:pPr>
        <w:pStyle w:val="Heading1"/>
        <w:pBdr>
          <w:bottom w:val="single" w:sz="8" w:space="1" w:color="D9E2F0"/>
        </w:pBdr>
      </w:pPr>
      <w:r>
        <w:t>07  The connected account is stored against the organization.</w:t>
      </w:r>
    </w:p>
    <w:p>
      <w:pPr>
        <w:pStyle w:val="Heading1"/>
        <w:pBdr>
          <w:bottom w:val="single" w:sz="8" w:space="1" w:color="D9E2F0"/>
        </w:pBdr>
      </w:pPr>
      <w:r>
        <w:t>08  Synchronization services use the authorized account to retrieve supported provider information.</w:t>
      </w:r>
    </w:p>
    <w:p>
      <w:pPr>
        <w:pStyle w:val="Heading1"/>
        <w:pBdr>
          <w:bottom w:val="single" w:sz="8" w:space="1" w:color="D9E2F0"/>
        </w:pBdr>
      </w:pPr>
      <w:r>
        <w:t>09  The resulting data is normalized and stored for the analytics modules.</w:t>
      </w:r>
    </w:p>
    <w:p>
      <w:pPr>
        <w:pStyle w:val="Heading1"/>
        <w:pBdr>
          <w:bottom w:val="single" w:sz="8" w:space="1" w:color="D9E2F0"/>
        </w:pBdr>
      </w:pPr>
      <w:r>
        <w:t>09  Data Flow and Synchronization</w:t>
      </w:r>
    </w:p>
    <w:p>
      <w:pPr>
        <w:ind w:left="216"/>
      </w:pPr>
      <w:r>
        <w:rPr>
          <w:b/>
          <w:color w:val="2B5C8A"/>
        </w:rPr>
        <w:t>The end-to-end data flow is: User → React frontend → FastAPI endpoint → authentication/organization context → integration/service layer → provider API or database → normalized records → analytics endpoint → React dashboard.</w:t>
      </w:r>
    </w:p>
    <w:p>
      <w:r>
        <w:t>Synchronization is separated from the presentation layer so that the dashboard can request clean application-level data rather than dealing directly with provider-specific API response formats.</w:t>
      </w:r>
    </w:p>
    <w:p>
      <w:r>
        <w:t>The architecture also supports background processing through Redis and Celery for operations that are better handled asynchronously.</w:t>
      </w:r>
    </w:p>
    <w:p>
      <w:pPr>
        <w:pStyle w:val="Heading1"/>
        <w:pBdr>
          <w:bottom w:val="single" w:sz="8" w:space="1" w:color="D9E2F0"/>
        </w:pBdr>
      </w:pPr>
      <w:r>
        <w:t>10  Database and Storage Design</w:t>
      </w:r>
    </w:p>
    <w:p>
      <w:r>
        <w:t>The structured relational model includes organizations, users, social accounts and revenue records, together with platform and role enumerations.</w:t>
      </w:r>
    </w:p>
    <w:p>
      <w:r>
        <w:t>Social accounts contain organization association, platform, external account identifier, display name, authorization tokens/metadata, scopes, status and synchronization timestamps.</w:t>
      </w:r>
    </w:p>
    <w:p>
      <w:r>
        <w:t>Revenue records contain organization, platform, source, amount, currency, period information, external reference and an API-derived indicator. This supports explicit separation of provider-derived monetary records from other data.</w:t>
      </w:r>
    </w:p>
    <w:p>
      <w:r>
        <w:t>MongoDB is used for flexible raw integration-oriented storage, allowing provider responses to be retained without forcing every raw field into a relational schema.</w:t>
      </w:r>
    </w:p>
    <w:p>
      <w:pPr>
        <w:pStyle w:val="Heading1"/>
        <w:pBdr>
          <w:bottom w:val="single" w:sz="8" w:space="1" w:color="D9E2F0"/>
        </w:pBdr>
      </w:pPr>
      <w:r>
        <w:t>11  Security and Authorization</w:t>
      </w:r>
    </w:p>
    <w:p>
      <w:r>
        <w:t>The application uses authenticated API access and organization-scoped claims. Protected routes receive the current claims context before accessing organization-specific records.</w:t>
      </w:r>
    </w:p>
    <w:p>
      <w:r>
        <w:t>Social connections use provider authorization flows. The application requests only the permissions required for the capabilities it intends to use, subject to provider approval and account configuration.</w:t>
      </w:r>
    </w:p>
    <w:p>
      <w:r>
        <w:t>The project should keep real credentials and secrets outside source control. Environment configuration should be supplied through the local deployment environment and sensitive values should not be committed to GitHub.</w:t>
      </w:r>
    </w:p>
    <w:p>
      <w:pPr>
        <w:pStyle w:val="Heading1"/>
        <w:pBdr>
          <w:bottom w:val="single" w:sz="8" w:space="1" w:color="D9E2F0"/>
        </w:pBdr>
      </w:pPr>
      <w:r>
        <w:t>12  UI/UX Design</w:t>
      </w:r>
    </w:p>
    <w:p>
      <w:r>
        <w:t>The interface follows a clean, professional analytics-dashboard style with consistent cards, KPI components, filters, charts, empty states and status badges.</w:t>
      </w:r>
    </w:p>
    <w:p>
      <w:r>
        <w:t>The design emphasizes information hierarchy: page title and context first, key KPIs next, detailed visualizations after that, and capability/limitation information where relevant.</w:t>
      </w:r>
    </w:p>
    <w:p>
      <w:r>
        <w:t>Empty and unavailable states are intentionally descriptive. Instead of displaying misleading zeroes for unavailable provider data, the UI communicates that synchronization or provider support is required.</w:t>
      </w:r>
    </w:p>
    <w:p>
      <w:pPr>
        <w:pStyle w:val="Heading1"/>
        <w:pBdr>
          <w:bottom w:val="single" w:sz="8" w:space="1" w:color="D9E2F0"/>
        </w:pBdr>
      </w:pPr>
      <w:r>
        <w:t>13  Platform Capability Handling</w:t>
      </w:r>
    </w:p>
    <w:p>
      <w:r>
        <w:t>A key design principle is capability awareness. Social platforms do not expose identical analytics APIs, and access can vary according to account type, developer approval and OAuth scopes.</w:t>
      </w:r>
    </w:p>
    <w:p>
      <w:r>
        <w:t>CreatorIQ therefore distinguishes between supported, unavailable and provider-dependent capabilities. Revenue analytics, for example, are treated as provider-reported monetary data and are not automatically inferred from views or engagement.</w:t>
      </w:r>
    </w:p>
    <w:p>
      <w:r>
        <w:t>This approach makes the application more transparent and gives the architecture a path for adding richer provider adapters as approved APIs become available.</w:t>
      </w:r>
    </w:p>
    <w:p>
      <w:pPr>
        <w:pStyle w:val="Heading1"/>
        <w:pBdr>
          <w:bottom w:val="single" w:sz="8" w:space="1" w:color="D9E2F0"/>
        </w:pBdr>
      </w:pPr>
      <w:r>
        <w:t>14  Testing and Validation</w:t>
      </w:r>
    </w:p>
    <w:p>
      <w:r>
        <w:t>During development, the application was validated at multiple layers.</w:t>
      </w:r>
    </w:p>
    <w:p>
      <w:r>
        <w:t>Infrastructure validation included Docker Compose service startup and container-to-container DNS checks for PostgreSQL and Redis.</w:t>
      </w:r>
    </w:p>
    <w:p>
      <w:r>
        <w:t>Backend validation included FastAPI startup, route loading, authentication flow, OAuth URL generation, provider callback handling and database connectivity.</w:t>
      </w:r>
    </w:p>
    <w:p>
      <w:r>
        <w:t>Frontend validation included Vite startup, JSX parsing, page rendering, navigation, API requests, filters and chart components.</w:t>
      </w:r>
    </w:p>
    <w:p>
      <w:r>
        <w:t>Integration validation included social account connection and synchronization behavior for the configured live provider flow.</w:t>
      </w:r>
    </w:p>
    <w:p>
      <w:pPr>
        <w:pStyle w:val="Heading1"/>
        <w:pBdr>
          <w:bottom w:val="single" w:sz="8" w:space="1" w:color="D9E2F0"/>
        </w:pBdr>
      </w:pPr>
      <w:r>
        <w:t>15  Deployment and Local Setup</w:t>
      </w:r>
    </w:p>
    <w:p>
      <w:r>
        <w:t>The project is packaged as a Docker Compose application. The main services are frontend, backend, PostgreSQL, MongoDB, Redis and Celery.</w:t>
      </w:r>
    </w:p>
    <w:p>
      <w:r>
        <w:t>A typical local startup flow is: place the required environment configuration in the project directory, start Docker Desktop, open PowerShell in the project root, run `docker compose up -d`, check `docker compose ps`, and open the frontend at the configured local port.</w:t>
      </w:r>
    </w:p>
    <w:p>
      <w:r>
        <w:t>For troubleshooting, `docker compose logs backend --tail 50` and `docker compose logs frontend --tail 50` provide the most useful application logs. Container DNS can be checked from the backend container with commands such as `getent hosts postgres` and `getent hosts redis`.</w:t>
      </w:r>
    </w:p>
    <w:p>
      <w:pPr>
        <w:pStyle w:val="Heading1"/>
        <w:pBdr>
          <w:bottom w:val="single" w:sz="8" w:space="1" w:color="D9E2F0"/>
        </w:pBdr>
      </w:pPr>
      <w:r>
        <w:t>16  Limitations and Future Enhancements</w:t>
      </w:r>
    </w:p>
    <w:p>
      <w:r>
        <w:t>Current limitations include provider-specific API restrictions, differences in available analytics, dependency on approved OAuth scopes/developer credentials, and the deliberate exclusion of TikTok from the current integration scope.</w:t>
      </w:r>
    </w:p>
    <w:p>
      <w:r>
        <w:t>Future enhancements can include additional approved provider integrations, scheduled synchronization policies, richer report export, more granular role-based permissions, stronger token encryption/key management, automated data-quality checks, advanced cross-platform benchmarking and expanded campaign/brand collaboration workflows.</w:t>
      </w:r>
    </w:p>
    <w:p>
      <w:pPr>
        <w:pStyle w:val="Heading1"/>
        <w:pBdr>
          <w:bottom w:val="single" w:sz="8" w:space="1" w:color="D9E2F0"/>
        </w:pBdr>
      </w:pPr>
      <w:r>
        <w:t>17  Conclusion</w:t>
      </w:r>
    </w:p>
    <w:p>
      <w:r>
        <w:t>CreatorIQ demonstrates an end-to-end creator intelligence workflow rather than a collection of disconnected dashboard pages. The application connects authentication, organization management, social authorization, synchronization, structured storage, analytics and reporting into one system.</w:t>
      </w:r>
    </w:p>
    <w:p>
      <w:r>
        <w:t>The modular design allows the platform to respect real provider limitations while maintaining a consistent user experience. The result is a clean foundation for a creator analytics product that can be extended with additional providers, metrics and reporting capabilities as API access evolves.</w:t>
      </w:r>
    </w:p>
    <w:p>
      <w:pPr>
        <w:pStyle w:val="Heading1"/>
        <w:pBdr>
          <w:bottom w:val="single" w:sz="8" w:space="1" w:color="D9E2F0"/>
        </w:pBdr>
      </w:pPr>
      <w:r>
        <w:t>18  GitHub Documentation Checklist</w:t>
      </w:r>
    </w:p>
    <w:p>
      <w:r>
        <w:t>For the GitHub repository, include this report alongside a concise README. The README should contain the project overview, feature list, architecture diagram or flow, technology stack, local Docker setup, environment-variable instructions, demo flow and known limitations.</w:t>
      </w:r>
    </w:p>
    <w:p>
      <w:r>
        <w:t>Do not commit `.env` files containing real credentials, OAuth secrets, access tokens, refresh tokens, database passwords or other private configuration. Include a `.env.example` with placeholder names instead.</w:t>
      </w:r>
    </w:p>
    <w:p>
      <w:r>
        <w:t>Recommended repository structure: README.md, documentation/CreatorIQ_Project_Report.docx, frontend/, backend/, docker-compose.yml, .env.example and any project diagrams/assets needed for the presentation.</w:t>
      </w:r>
    </w:p>
    <w:p>
      <w:pPr>
        <w:pStyle w:val="Heading1"/>
        <w:pBdr>
          <w:bottom w:val="single" w:sz="8" w:space="1" w:color="D9E2F0"/>
        </w:pBdr>
      </w:pPr>
      <w:r>
        <w:t>Appendix A — Module-to-Technology Map</w:t>
      </w:r>
    </w:p>
    <w:p>
      <w:pPr>
        <w:pStyle w:val="Heading1"/>
        <w:pBdr>
          <w:bottom w:val="single" w:sz="8" w:space="1" w:color="D9E2F0"/>
        </w:pBdr>
      </w:pPr>
      <w:r>
        <w:t>Appendix A  Module-to-Technology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DCE8F3"/>
          </w:tcPr>
          <w:p>
            <w:r>
              <w:rPr>
                <w:b/>
                <w:color w:val="15243A"/>
              </w:rPr>
              <w:t>Module</w:t>
            </w:r>
          </w:p>
        </w:tc>
        <w:tc>
          <w:tcPr>
            <w:tcW w:type="dxa" w:w="3293"/>
            <w:shd w:fill="DCE8F3"/>
          </w:tcPr>
          <w:p>
            <w:r>
              <w:rPr>
                <w:b/>
                <w:color w:val="15243A"/>
              </w:rPr>
              <w:t>Primary Layer</w:t>
            </w:r>
          </w:p>
        </w:tc>
        <w:tc>
          <w:tcPr>
            <w:tcW w:type="dxa" w:w="3293"/>
            <w:shd w:fill="DCE8F3"/>
          </w:tcPr>
          <w:p>
            <w:r>
              <w:rPr>
                <w:b/>
                <w:color w:val="15243A"/>
              </w:rPr>
              <w:t>Purpose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Authentication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Frontend + FastAPI + PostgreSQL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User and organization access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Integrations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React + FastAPI + OAuth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Connect social accounts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Content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FastAPI + provider services + DB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Content performance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Audience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FastAPI + analytics services + DB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Audience and demographic analytics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Growth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FastAPI + analytics services + DB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Time-based performance trends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Revenue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FastAPI + revenue service + DB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Provider-reported monetary analytics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Reports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React + FastAPI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Present and communicate insights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Notifications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FastAPI + Redis/Celery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Workflow/system updates</w:t>
            </w:r>
          </w:p>
        </w:tc>
      </w:tr>
      <w:tr>
        <w:tc>
          <w:tcPr>
            <w:tcW w:type="dxa" w:w="3293"/>
            <w:tcBorders>
              <w:bottom w:val="single" w:sz="4" w:color="D9E2F0"/>
            </w:tcBorders>
          </w:tcPr>
          <w:p>
            <w:r>
              <w:rPr>
                <w:b/>
                <w:color w:val="2B5C8A"/>
              </w:rPr>
              <w:t>Settings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React + FastAPI + PostgreSQL</w:t>
            </w:r>
          </w:p>
        </w:tc>
        <w:tc>
          <w:tcPr>
            <w:tcW w:type="dxa" w:w="3293"/>
            <w:tcBorders>
              <w:bottom w:val="single" w:sz="4" w:color="D9E2F0"/>
            </w:tcBorders>
          </w:tcPr>
          <w:p>
            <w:r>
              <w:t>Account and application configuration</w:t>
            </w:r>
          </w:p>
        </w:tc>
      </w:tr>
    </w:tbl>
    <w:p/>
    <w:p>
      <w:pPr>
        <w:jc w:val="center"/>
      </w:pPr>
      <w:r>
        <w:rPr>
          <w:b/>
          <w:color w:val="2B5C8A"/>
          <w:sz w:val="20"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CreatorIQ  •  Confidential Project Documentation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748B"/>
        <w:sz w:val="16"/>
      </w:rPr>
      <w:t>CREATORIQ  / 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4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4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