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D63C" w14:textId="77777777" w:rsidR="00C957D7" w:rsidRPr="008F7D05" w:rsidRDefault="00C957D7" w:rsidP="00C957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D05">
        <w:rPr>
          <w:rFonts w:ascii="Times New Roman" w:hAnsi="Times New Roman" w:cs="Times New Roman"/>
          <w:b/>
          <w:bCs/>
          <w:sz w:val="28"/>
          <w:szCs w:val="28"/>
        </w:rPr>
        <w:t>Kshiti Gambhir</w:t>
      </w:r>
    </w:p>
    <w:p w14:paraId="5226894F" w14:textId="68FC8FFB" w:rsidR="00C957D7" w:rsidRPr="008F7D05" w:rsidRDefault="00C957D7" w:rsidP="00C957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D05">
        <w:rPr>
          <w:rFonts w:ascii="Times New Roman" w:hAnsi="Times New Roman" w:cs="Times New Roman"/>
          <w:b/>
          <w:bCs/>
          <w:sz w:val="28"/>
          <w:szCs w:val="28"/>
        </w:rPr>
        <w:t xml:space="preserve">Milestone </w:t>
      </w:r>
      <w:r w:rsidR="009A771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F54D320" w14:textId="7E207CDE" w:rsidR="00C957D7" w:rsidRDefault="00C957D7" w:rsidP="00C957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CFC">
        <w:rPr>
          <w:rFonts w:ascii="Times New Roman" w:hAnsi="Times New Roman" w:cs="Times New Roman"/>
          <w:b/>
          <w:bCs/>
          <w:sz w:val="28"/>
          <w:szCs w:val="28"/>
        </w:rPr>
        <w:t xml:space="preserve">Week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C0CF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47223" w:rsidRPr="00447223">
        <w:rPr>
          <w:rFonts w:ascii="Times New Roman" w:hAnsi="Times New Roman" w:cs="Times New Roman"/>
          <w:b/>
          <w:bCs/>
          <w:sz w:val="28"/>
          <w:szCs w:val="28"/>
        </w:rPr>
        <w:t>Univariate and Bivariate Visual Analysis</w:t>
      </w:r>
    </w:p>
    <w:p w14:paraId="49F755CD" w14:textId="6098C1EF" w:rsidR="00C957D7" w:rsidRPr="001C0CFC" w:rsidRDefault="00C957D7" w:rsidP="00C957D7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C0CFC">
        <w:rPr>
          <w:rFonts w:ascii="Times New Roman" w:hAnsi="Times New Roman" w:cs="Times New Roman"/>
          <w:b/>
          <w:bCs/>
          <w:color w:val="2F5496" w:themeColor="accent1" w:themeShade="BF"/>
        </w:rPr>
        <w:t>Goals and Workflow</w:t>
      </w:r>
    </w:p>
    <w:p w14:paraId="5AB3E078" w14:textId="77777777" w:rsidR="00447223" w:rsidRDefault="00447223" w:rsidP="00C957D7">
      <w:pPr>
        <w:pStyle w:val="NormalWeb"/>
        <w:rPr>
          <w:rFonts w:eastAsiaTheme="minorHAnsi"/>
          <w:kern w:val="2"/>
          <w:lang w:eastAsia="en-US"/>
          <w14:ligatures w14:val="standardContextual"/>
        </w:rPr>
      </w:pPr>
      <w:r w:rsidRPr="00447223">
        <w:rPr>
          <w:rFonts w:eastAsiaTheme="minorHAnsi"/>
          <w:kern w:val="2"/>
          <w:lang w:eastAsia="en-US"/>
          <w14:ligatures w14:val="standardContextual"/>
        </w:rPr>
        <w:t>The goal for Week 3 was to perform visual analysis of the cleaned children’s screen-time dataset to uncover demographic and behavioral patterns. The focus was on distributions of daily hours, device preferences, and relationships between age, gender, and location.</w:t>
      </w:r>
    </w:p>
    <w:p w14:paraId="5513FC54" w14:textId="22F98D71" w:rsidR="00C957D7" w:rsidRPr="00447223" w:rsidRDefault="00C957D7" w:rsidP="00C957D7">
      <w:pPr>
        <w:pStyle w:val="NormalWeb"/>
        <w:rPr>
          <w:b/>
          <w:bCs/>
        </w:rPr>
      </w:pPr>
      <w:r w:rsidRPr="00447223">
        <w:rPr>
          <w:rStyle w:val="Strong"/>
          <w:rFonts w:eastAsiaTheme="majorEastAsia"/>
          <w:b w:val="0"/>
          <w:bCs w:val="0"/>
        </w:rPr>
        <w:t>Workflow for Week 3 included:</w:t>
      </w:r>
    </w:p>
    <w:p w14:paraId="0F395F2C" w14:textId="77777777" w:rsidR="00447223" w:rsidRPr="00447223" w:rsidRDefault="00447223" w:rsidP="00447223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72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Visualize device usage patterns by gender.</w:t>
      </w:r>
    </w:p>
    <w:p w14:paraId="2704D6C7" w14:textId="77777777" w:rsidR="00447223" w:rsidRPr="00447223" w:rsidRDefault="00447223" w:rsidP="00447223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72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Examine screen-time distributions by age bands.</w:t>
      </w:r>
    </w:p>
    <w:p w14:paraId="7FB0682E" w14:textId="77777777" w:rsidR="00447223" w:rsidRPr="00447223" w:rsidRDefault="00447223" w:rsidP="00447223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72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screen-time across gender, age band, and location type.</w:t>
      </w:r>
    </w:p>
    <w:p w14:paraId="2D99AF63" w14:textId="77777777" w:rsidR="00447223" w:rsidRPr="00447223" w:rsidRDefault="00447223" w:rsidP="00447223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72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multiple visualizations (bar charts, boxplots, histograms) to summarize behavioral differences.</w:t>
      </w:r>
    </w:p>
    <w:p w14:paraId="76CA7299" w14:textId="77777777" w:rsidR="00C957D7" w:rsidRPr="001C0CFC" w:rsidRDefault="00C957D7" w:rsidP="00C957D7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C0CFC">
        <w:rPr>
          <w:rFonts w:ascii="Times New Roman" w:hAnsi="Times New Roman" w:cs="Times New Roman"/>
          <w:b/>
          <w:bCs/>
          <w:color w:val="2F5496" w:themeColor="accent1" w:themeShade="BF"/>
        </w:rPr>
        <w:t>Dataset Overview</w:t>
      </w:r>
    </w:p>
    <w:p w14:paraId="6D9F9EF5" w14:textId="445ADD81" w:rsidR="00C957D7" w:rsidRPr="00C957D7" w:rsidRDefault="00C957D7" w:rsidP="00C957D7">
      <w:r w:rsidRPr="001C0CFC">
        <w:rPr>
          <w:rFonts w:ascii="Times New Roman" w:hAnsi="Times New Roman" w:cs="Times New Roman"/>
          <w:b/>
          <w:bCs/>
        </w:rPr>
        <w:t>Dataset Columns:</w:t>
      </w:r>
    </w:p>
    <w:p w14:paraId="1FA2127E" w14:textId="77777777" w:rsidR="00C957D7" w:rsidRPr="00C957D7" w:rsidRDefault="00C957D7" w:rsidP="00C957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57D7">
        <w:rPr>
          <w:rFonts w:ascii="Times New Roman" w:hAnsi="Times New Roman" w:cs="Times New Roman"/>
        </w:rPr>
        <w:t>Age</w:t>
      </w:r>
    </w:p>
    <w:p w14:paraId="27AC3E6C" w14:textId="77777777" w:rsidR="00C957D7" w:rsidRPr="00C957D7" w:rsidRDefault="00C957D7" w:rsidP="00C957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57D7">
        <w:rPr>
          <w:rFonts w:ascii="Times New Roman" w:hAnsi="Times New Roman" w:cs="Times New Roman"/>
        </w:rPr>
        <w:t>Gender</w:t>
      </w:r>
    </w:p>
    <w:p w14:paraId="15E37620" w14:textId="77777777" w:rsidR="00C957D7" w:rsidRPr="00C957D7" w:rsidRDefault="00C957D7" w:rsidP="00C957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57D7">
        <w:rPr>
          <w:rFonts w:ascii="Times New Roman" w:hAnsi="Times New Roman" w:cs="Times New Roman"/>
        </w:rPr>
        <w:t>Avg_Daily_Screen_Time_hr</w:t>
      </w:r>
    </w:p>
    <w:p w14:paraId="523768A4" w14:textId="77777777" w:rsidR="00C957D7" w:rsidRPr="00C957D7" w:rsidRDefault="00C957D7" w:rsidP="00C957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57D7">
        <w:rPr>
          <w:rFonts w:ascii="Times New Roman" w:hAnsi="Times New Roman" w:cs="Times New Roman"/>
        </w:rPr>
        <w:t>Primary_Device</w:t>
      </w:r>
    </w:p>
    <w:p w14:paraId="32B62C34" w14:textId="77777777" w:rsidR="00C957D7" w:rsidRPr="00C957D7" w:rsidRDefault="00C957D7" w:rsidP="00C957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57D7">
        <w:rPr>
          <w:rFonts w:ascii="Times New Roman" w:hAnsi="Times New Roman" w:cs="Times New Roman"/>
        </w:rPr>
        <w:t>Urban_or_Rural</w:t>
      </w:r>
    </w:p>
    <w:p w14:paraId="11CA8B74" w14:textId="77777777" w:rsidR="00C957D7" w:rsidRPr="00C957D7" w:rsidRDefault="00C957D7" w:rsidP="00C957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57D7">
        <w:rPr>
          <w:rFonts w:ascii="Times New Roman" w:hAnsi="Times New Roman" w:cs="Times New Roman"/>
        </w:rPr>
        <w:t>Exceeded_Recommended_Limit</w:t>
      </w:r>
    </w:p>
    <w:p w14:paraId="11D795FC" w14:textId="5273B898" w:rsidR="00C957D7" w:rsidRDefault="00C957D7" w:rsidP="00C957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57D7">
        <w:rPr>
          <w:rFonts w:ascii="Times New Roman" w:hAnsi="Times New Roman" w:cs="Times New Roman"/>
        </w:rPr>
        <w:t>Educational_to_Recreational_Ratio</w:t>
      </w:r>
    </w:p>
    <w:p w14:paraId="09F88C52" w14:textId="77777777" w:rsidR="00A4709A" w:rsidRDefault="00A4709A" w:rsidP="00A4709A">
      <w:pPr>
        <w:rPr>
          <w:rFonts w:ascii="Times New Roman" w:hAnsi="Times New Roman" w:cs="Times New Roman"/>
        </w:rPr>
      </w:pPr>
    </w:p>
    <w:p w14:paraId="700719B3" w14:textId="77777777" w:rsidR="00A4709A" w:rsidRDefault="00A4709A" w:rsidP="00A4709A">
      <w:pPr>
        <w:rPr>
          <w:rFonts w:ascii="Times New Roman" w:hAnsi="Times New Roman" w:cs="Times New Roman"/>
        </w:rPr>
      </w:pPr>
    </w:p>
    <w:p w14:paraId="50FB8838" w14:textId="4F284C66" w:rsidR="00C957D7" w:rsidRDefault="00C957D7" w:rsidP="00C957D7">
      <w:pPr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28"/>
        </w:rPr>
      </w:pPr>
      <w:r w:rsidRPr="00C957D7">
        <w:rPr>
          <w:rFonts w:ascii="Times New Roman" w:hAnsi="Times New Roman" w:cs="Times New Roman"/>
          <w:b/>
          <w:bCs/>
          <w:color w:val="2F5496" w:themeColor="accent1" w:themeShade="BF"/>
        </w:rPr>
        <w:t>Visual Analyses</w:t>
      </w:r>
    </w:p>
    <w:p w14:paraId="69776E89" w14:textId="69924521" w:rsidR="002927CC" w:rsidRPr="002927CC" w:rsidRDefault="002927CC" w:rsidP="00747665">
      <w:pPr>
        <w:pStyle w:val="ListParagraph"/>
        <w:numPr>
          <w:ilvl w:val="1"/>
          <w:numId w:val="6"/>
        </w:numPr>
        <w:ind w:left="709"/>
        <w:rPr>
          <w:rFonts w:ascii="Times New Roman" w:hAnsi="Times New Roman" w:cs="Times New Roman"/>
          <w:color w:val="0D0D0D" w:themeColor="text1" w:themeTint="F2"/>
        </w:rPr>
      </w:pPr>
      <w:r w:rsidRPr="002927CC">
        <w:rPr>
          <w:rFonts w:ascii="Times New Roman" w:hAnsi="Times New Roman" w:cs="Times New Roman"/>
          <w:color w:val="0D0D0D" w:themeColor="text1" w:themeTint="F2"/>
        </w:rPr>
        <w:t>Device Usage by Gender</w:t>
      </w:r>
    </w:p>
    <w:p w14:paraId="25D86852" w14:textId="77777777" w:rsidR="002927CC" w:rsidRPr="002927CC" w:rsidRDefault="002927CC" w:rsidP="002927CC">
      <w:pPr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</w:rPr>
      </w:pPr>
      <w:r w:rsidRPr="002927CC">
        <w:rPr>
          <w:rFonts w:ascii="Times New Roman" w:hAnsi="Times New Roman" w:cs="Times New Roman"/>
          <w:color w:val="0D0D0D" w:themeColor="text1" w:themeTint="F2"/>
        </w:rPr>
        <w:t>A count plot compared the number of users by device type (Smartphone, Laptop, Tablet, TV) across genders.</w:t>
      </w:r>
    </w:p>
    <w:p w14:paraId="7A26D080" w14:textId="4687C7B1" w:rsidR="002927CC" w:rsidRPr="002927CC" w:rsidRDefault="002927CC" w:rsidP="002927CC">
      <w:pPr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</w:rPr>
      </w:pPr>
      <w:r w:rsidRPr="002927CC">
        <w:rPr>
          <w:rFonts w:ascii="Times New Roman" w:hAnsi="Times New Roman" w:cs="Times New Roman"/>
          <w:color w:val="0D0D0D" w:themeColor="text1" w:themeTint="F2"/>
        </w:rPr>
        <w:t>Smartphones were the most common for both, but males showed a slightly higher smartphone preference.</w:t>
      </w:r>
    </w:p>
    <w:p w14:paraId="157421C8" w14:textId="190D9DA7" w:rsidR="00A4709A" w:rsidRDefault="002927CC" w:rsidP="00A4709A">
      <w:pPr>
        <w:ind w:left="720"/>
        <w:rPr>
          <w:rFonts w:ascii="Times New Roman" w:hAnsi="Times New Roman" w:cs="Times New Roman"/>
          <w:color w:val="0D0D0D" w:themeColor="text1" w:themeTint="F2"/>
        </w:rPr>
      </w:pPr>
      <w:r w:rsidRPr="002927CC">
        <w:rPr>
          <w:rFonts w:ascii="Times New Roman" w:hAnsi="Times New Roman" w:cs="Times New Roman"/>
          <w:color w:val="0D0D0D" w:themeColor="text1" w:themeTint="F2"/>
        </w:rPr>
        <w:lastRenderedPageBreak/>
        <w:drawing>
          <wp:inline distT="0" distB="0" distL="0" distR="0" wp14:anchorId="3A65E1DD" wp14:editId="6ED5BB2B">
            <wp:extent cx="5727121" cy="3869267"/>
            <wp:effectExtent l="0" t="0" r="6985" b="0"/>
            <wp:docPr id="46452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29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6831" cy="38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B0E8" w14:textId="7F48BF96" w:rsidR="00F95143" w:rsidRDefault="00F95143" w:rsidP="00A4709A">
      <w:pPr>
        <w:ind w:left="720"/>
        <w:rPr>
          <w:rFonts w:ascii="Times New Roman" w:hAnsi="Times New Roman" w:cs="Times New Roman"/>
          <w:color w:val="0D0D0D" w:themeColor="text1" w:themeTint="F2"/>
        </w:rPr>
      </w:pPr>
      <w:r w:rsidRPr="002927CC">
        <w:rPr>
          <w:rFonts w:ascii="Times New Roman" w:hAnsi="Times New Roman" w:cs="Times New Roman"/>
          <w:i/>
          <w:iCs/>
          <w:color w:val="0D0D0D" w:themeColor="text1" w:themeTint="F2"/>
        </w:rPr>
        <w:t>Interpretation:</w:t>
      </w:r>
      <w:r w:rsidRPr="002927CC">
        <w:rPr>
          <w:rFonts w:ascii="Times New Roman" w:hAnsi="Times New Roman" w:cs="Times New Roman"/>
          <w:color w:val="0D0D0D" w:themeColor="text1" w:themeTint="F2"/>
        </w:rPr>
        <w:t xml:space="preserve"> Both genders favor smartphones; small differences arise from recreational usage preferences.</w:t>
      </w:r>
    </w:p>
    <w:p w14:paraId="4F603E63" w14:textId="77777777" w:rsidR="00F95143" w:rsidRDefault="00F95143" w:rsidP="00A4709A">
      <w:pPr>
        <w:ind w:left="720"/>
        <w:rPr>
          <w:rFonts w:ascii="Times New Roman" w:hAnsi="Times New Roman" w:cs="Times New Roman"/>
          <w:color w:val="0D0D0D" w:themeColor="text1" w:themeTint="F2"/>
        </w:rPr>
      </w:pPr>
    </w:p>
    <w:p w14:paraId="3B4B7288" w14:textId="0AD6AA70" w:rsidR="002927CC" w:rsidRPr="002927CC" w:rsidRDefault="002927CC" w:rsidP="00747665">
      <w:pPr>
        <w:pStyle w:val="ListParagraph"/>
        <w:numPr>
          <w:ilvl w:val="1"/>
          <w:numId w:val="6"/>
        </w:numPr>
        <w:ind w:left="1134" w:hanging="54"/>
        <w:rPr>
          <w:color w:val="0D0D0D" w:themeColor="text1" w:themeTint="F2"/>
        </w:rPr>
      </w:pPr>
      <w:r w:rsidRPr="002927CC">
        <w:rPr>
          <w:color w:val="0D0D0D" w:themeColor="text1" w:themeTint="F2"/>
        </w:rPr>
        <w:t>Activity Type by Gender</w:t>
      </w:r>
    </w:p>
    <w:p w14:paraId="5875B14F" w14:textId="77777777" w:rsidR="002927CC" w:rsidRPr="002927CC" w:rsidRDefault="002927CC" w:rsidP="002927CC">
      <w:pPr>
        <w:numPr>
          <w:ilvl w:val="1"/>
          <w:numId w:val="18"/>
        </w:numPr>
        <w:rPr>
          <w:color w:val="0D0D0D" w:themeColor="text1" w:themeTint="F2"/>
        </w:rPr>
      </w:pPr>
      <w:r w:rsidRPr="002927CC">
        <w:rPr>
          <w:color w:val="0D0D0D" w:themeColor="text1" w:themeTint="F2"/>
        </w:rPr>
        <w:t>Count plot showed how Educational vs Recreational activities vary by gender.</w:t>
      </w:r>
    </w:p>
    <w:p w14:paraId="3348A8F9" w14:textId="77777777" w:rsidR="00F95143" w:rsidRDefault="002927CC" w:rsidP="002927CC">
      <w:pPr>
        <w:numPr>
          <w:ilvl w:val="1"/>
          <w:numId w:val="18"/>
        </w:numPr>
        <w:rPr>
          <w:color w:val="0D0D0D" w:themeColor="text1" w:themeTint="F2"/>
        </w:rPr>
      </w:pPr>
      <w:r w:rsidRPr="002927CC">
        <w:rPr>
          <w:color w:val="0D0D0D" w:themeColor="text1" w:themeTint="F2"/>
        </w:rPr>
        <w:t>Both males and females predominantly engage in Recreational activities, but females maintain a slightly higher educational ratio.</w:t>
      </w:r>
    </w:p>
    <w:p w14:paraId="361FFEBD" w14:textId="380ED8BC" w:rsidR="002927CC" w:rsidRPr="002927CC" w:rsidRDefault="00F95143" w:rsidP="00F95143">
      <w:pPr>
        <w:ind w:left="1440"/>
        <w:rPr>
          <w:color w:val="0D0D0D" w:themeColor="text1" w:themeTint="F2"/>
        </w:rPr>
      </w:pPr>
      <w:r w:rsidRPr="00F95143">
        <w:rPr>
          <w:color w:val="0D0D0D" w:themeColor="text1" w:themeTint="F2"/>
        </w:rPr>
        <w:drawing>
          <wp:inline distT="0" distB="0" distL="0" distR="0" wp14:anchorId="2C9D7B11" wp14:editId="5D9B5D06">
            <wp:extent cx="5579251" cy="2125134"/>
            <wp:effectExtent l="0" t="0" r="2540" b="8890"/>
            <wp:docPr id="88067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5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4167" cy="213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7CC" w:rsidRPr="002927CC">
        <w:rPr>
          <w:color w:val="0D0D0D" w:themeColor="text1" w:themeTint="F2"/>
        </w:rPr>
        <w:br/>
      </w:r>
      <w:r w:rsidR="002927CC" w:rsidRPr="002927CC">
        <w:rPr>
          <w:i/>
          <w:iCs/>
          <w:color w:val="0D0D0D" w:themeColor="text1" w:themeTint="F2"/>
        </w:rPr>
        <w:t>Interpretation:</w:t>
      </w:r>
      <w:r w:rsidR="002927CC" w:rsidRPr="002927CC">
        <w:rPr>
          <w:color w:val="0D0D0D" w:themeColor="text1" w:themeTint="F2"/>
        </w:rPr>
        <w:t xml:space="preserve"> Screen time across genders is balanced, but males lean marginally more toward entertainment-focused use.</w:t>
      </w:r>
    </w:p>
    <w:p w14:paraId="75230458" w14:textId="77777777" w:rsidR="00A4709A" w:rsidRDefault="00A4709A" w:rsidP="009A771B">
      <w:pPr>
        <w:rPr>
          <w:rFonts w:ascii="Times New Roman" w:hAnsi="Times New Roman" w:cs="Times New Roman"/>
          <w:color w:val="0D0D0D" w:themeColor="text1" w:themeTint="F2"/>
        </w:rPr>
      </w:pPr>
    </w:p>
    <w:p w14:paraId="16F3240D" w14:textId="3D292945" w:rsidR="00F95143" w:rsidRPr="00747665" w:rsidRDefault="00F95143" w:rsidP="00747665">
      <w:pPr>
        <w:pStyle w:val="ListParagraph"/>
        <w:numPr>
          <w:ilvl w:val="1"/>
          <w:numId w:val="6"/>
        </w:numPr>
        <w:ind w:left="709"/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lastRenderedPageBreak/>
        <w:t>Weekday vs Weekend Screen-Time Distribution</w:t>
      </w:r>
    </w:p>
    <w:p w14:paraId="08BAD27B" w14:textId="77777777" w:rsidR="00F95143" w:rsidRPr="00F95143" w:rsidRDefault="00F95143" w:rsidP="00F95143">
      <w:pPr>
        <w:numPr>
          <w:ilvl w:val="0"/>
          <w:numId w:val="19"/>
        </w:numPr>
        <w:rPr>
          <w:rFonts w:ascii="Times New Roman" w:hAnsi="Times New Roman" w:cs="Times New Roman"/>
          <w:color w:val="0D0D0D" w:themeColor="text1" w:themeTint="F2"/>
        </w:rPr>
      </w:pPr>
      <w:r w:rsidRPr="00F95143">
        <w:rPr>
          <w:rFonts w:ascii="Times New Roman" w:hAnsi="Times New Roman" w:cs="Times New Roman"/>
          <w:color w:val="0D0D0D" w:themeColor="text1" w:themeTint="F2"/>
        </w:rPr>
        <w:t>Boxplot comparison between weekday and weekend screen time.</w:t>
      </w:r>
    </w:p>
    <w:p w14:paraId="5D7B6CC3" w14:textId="77777777" w:rsidR="00F95143" w:rsidRDefault="00F95143" w:rsidP="00F95143">
      <w:pPr>
        <w:numPr>
          <w:ilvl w:val="0"/>
          <w:numId w:val="19"/>
        </w:numPr>
        <w:rPr>
          <w:rFonts w:ascii="Times New Roman" w:hAnsi="Times New Roman" w:cs="Times New Roman"/>
          <w:color w:val="0D0D0D" w:themeColor="text1" w:themeTint="F2"/>
        </w:rPr>
      </w:pPr>
      <w:r w:rsidRPr="00F95143">
        <w:rPr>
          <w:rFonts w:ascii="Times New Roman" w:hAnsi="Times New Roman" w:cs="Times New Roman"/>
          <w:color w:val="0D0D0D" w:themeColor="text1" w:themeTint="F2"/>
        </w:rPr>
        <w:t>Median screen time increases noticeably on weekends for all users.</w:t>
      </w:r>
    </w:p>
    <w:p w14:paraId="02295E4D" w14:textId="2032BD1E" w:rsidR="00F95143" w:rsidRPr="00F95143" w:rsidRDefault="00F95143" w:rsidP="00F95143">
      <w:pPr>
        <w:ind w:left="720"/>
        <w:rPr>
          <w:rFonts w:ascii="Times New Roman" w:hAnsi="Times New Roman" w:cs="Times New Roman"/>
          <w:color w:val="0D0D0D" w:themeColor="text1" w:themeTint="F2"/>
        </w:rPr>
      </w:pPr>
      <w:r w:rsidRPr="00F95143">
        <w:rPr>
          <w:rFonts w:ascii="Times New Roman" w:hAnsi="Times New Roman" w:cs="Times New Roman"/>
          <w:color w:val="0D0D0D" w:themeColor="text1" w:themeTint="F2"/>
        </w:rPr>
        <w:drawing>
          <wp:inline distT="0" distB="0" distL="0" distR="0" wp14:anchorId="558DE351" wp14:editId="5DE2C4CD">
            <wp:extent cx="4192420" cy="3005667"/>
            <wp:effectExtent l="0" t="0" r="0" b="4445"/>
            <wp:docPr id="80684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44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7329" cy="300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143">
        <w:rPr>
          <w:rFonts w:ascii="Times New Roman" w:hAnsi="Times New Roman" w:cs="Times New Roman"/>
          <w:color w:val="0D0D0D" w:themeColor="text1" w:themeTint="F2"/>
        </w:rPr>
        <w:br/>
        <w:t xml:space="preserve"> </w:t>
      </w:r>
      <w:r w:rsidRPr="00F95143">
        <w:rPr>
          <w:rFonts w:ascii="Times New Roman" w:hAnsi="Times New Roman" w:cs="Times New Roman"/>
          <w:i/>
          <w:iCs/>
          <w:color w:val="0D0D0D" w:themeColor="text1" w:themeTint="F2"/>
        </w:rPr>
        <w:t>Interpretation:</w:t>
      </w:r>
      <w:r w:rsidRPr="00F95143">
        <w:rPr>
          <w:rFonts w:ascii="Times New Roman" w:hAnsi="Times New Roman" w:cs="Times New Roman"/>
          <w:color w:val="0D0D0D" w:themeColor="text1" w:themeTint="F2"/>
        </w:rPr>
        <w:t xml:space="preserve"> Weekend leisure hours drive longer and less structured screen sessions.</w:t>
      </w:r>
    </w:p>
    <w:p w14:paraId="2B9EED04" w14:textId="09BDC6F0" w:rsidR="00F95143" w:rsidRPr="00747665" w:rsidRDefault="00F95143" w:rsidP="00747665">
      <w:pPr>
        <w:pStyle w:val="ListParagraph"/>
        <w:numPr>
          <w:ilvl w:val="1"/>
          <w:numId w:val="6"/>
        </w:numPr>
        <w:ind w:left="567"/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t>Average Screen-Time by Day Type and Age Band</w:t>
      </w:r>
    </w:p>
    <w:p w14:paraId="0AF77B5D" w14:textId="77777777" w:rsidR="00F95143" w:rsidRPr="00F95143" w:rsidRDefault="00F95143" w:rsidP="00747665">
      <w:pPr>
        <w:numPr>
          <w:ilvl w:val="1"/>
          <w:numId w:val="20"/>
        </w:numPr>
        <w:ind w:left="567"/>
        <w:rPr>
          <w:rFonts w:ascii="Times New Roman" w:hAnsi="Times New Roman" w:cs="Times New Roman"/>
          <w:color w:val="0D0D0D" w:themeColor="text1" w:themeTint="F2"/>
        </w:rPr>
      </w:pPr>
      <w:r w:rsidRPr="00F95143">
        <w:rPr>
          <w:rFonts w:ascii="Times New Roman" w:hAnsi="Times New Roman" w:cs="Times New Roman"/>
          <w:color w:val="0D0D0D" w:themeColor="text1" w:themeTint="F2"/>
        </w:rPr>
        <w:t>Grouped bar chart displayed average hours for each age band split by weekday/weekend.</w:t>
      </w:r>
    </w:p>
    <w:p w14:paraId="2033C8FC" w14:textId="77777777" w:rsidR="00F95143" w:rsidRDefault="00F95143" w:rsidP="00747665">
      <w:pPr>
        <w:numPr>
          <w:ilvl w:val="1"/>
          <w:numId w:val="20"/>
        </w:numPr>
        <w:ind w:left="567"/>
        <w:rPr>
          <w:rFonts w:ascii="Times New Roman" w:hAnsi="Times New Roman" w:cs="Times New Roman"/>
          <w:color w:val="0D0D0D" w:themeColor="text1" w:themeTint="F2"/>
        </w:rPr>
      </w:pPr>
      <w:r w:rsidRPr="00F95143">
        <w:rPr>
          <w:rFonts w:ascii="Times New Roman" w:hAnsi="Times New Roman" w:cs="Times New Roman"/>
          <w:color w:val="0D0D0D" w:themeColor="text1" w:themeTint="F2"/>
        </w:rPr>
        <w:t>Teens and young adults have the steepest rise in weekend usage, exceeding 6 hours/day on average.</w:t>
      </w:r>
    </w:p>
    <w:p w14:paraId="53444825" w14:textId="7B03E172" w:rsidR="00F95143" w:rsidRPr="00F95143" w:rsidRDefault="00F95143" w:rsidP="00F95143">
      <w:pPr>
        <w:ind w:left="1440"/>
        <w:rPr>
          <w:rFonts w:ascii="Times New Roman" w:hAnsi="Times New Roman" w:cs="Times New Roman"/>
          <w:color w:val="0D0D0D" w:themeColor="text1" w:themeTint="F2"/>
        </w:rPr>
      </w:pPr>
      <w:r w:rsidRPr="00F95143">
        <w:rPr>
          <w:rFonts w:ascii="Times New Roman" w:hAnsi="Times New Roman" w:cs="Times New Roman"/>
          <w:color w:val="0D0D0D" w:themeColor="text1" w:themeTint="F2"/>
        </w:rPr>
        <w:drawing>
          <wp:inline distT="0" distB="0" distL="0" distR="0" wp14:anchorId="0BBC7C42" wp14:editId="780BEA85">
            <wp:extent cx="3860377" cy="2507149"/>
            <wp:effectExtent l="0" t="0" r="6985" b="7620"/>
            <wp:docPr id="26783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8095" cy="251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143">
        <w:rPr>
          <w:rFonts w:ascii="Times New Roman" w:hAnsi="Times New Roman" w:cs="Times New Roman"/>
          <w:color w:val="0D0D0D" w:themeColor="text1" w:themeTint="F2"/>
        </w:rPr>
        <w:br/>
      </w:r>
      <w:r w:rsidRPr="00F95143">
        <w:rPr>
          <w:rFonts w:ascii="Times New Roman" w:hAnsi="Times New Roman" w:cs="Times New Roman"/>
          <w:i/>
          <w:iCs/>
          <w:color w:val="0D0D0D" w:themeColor="text1" w:themeTint="F2"/>
        </w:rPr>
        <w:t>Interpretation:</w:t>
      </w:r>
      <w:r w:rsidRPr="00F95143">
        <w:rPr>
          <w:rFonts w:ascii="Times New Roman" w:hAnsi="Times New Roman" w:cs="Times New Roman"/>
          <w:color w:val="0D0D0D" w:themeColor="text1" w:themeTint="F2"/>
        </w:rPr>
        <w:t xml:space="preserve"> The age factor amplifies weekend overuse older users spend significantly more time online during breaks.</w:t>
      </w:r>
    </w:p>
    <w:p w14:paraId="00271839" w14:textId="0EA7BD98" w:rsidR="00747665" w:rsidRPr="00747665" w:rsidRDefault="00747665" w:rsidP="00747665">
      <w:pPr>
        <w:pStyle w:val="ListParagraph"/>
        <w:numPr>
          <w:ilvl w:val="1"/>
          <w:numId w:val="6"/>
        </w:numPr>
        <w:ind w:left="709"/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lastRenderedPageBreak/>
        <w:t>Activity Category Comparison: Weekday vs Weekend</w:t>
      </w:r>
    </w:p>
    <w:p w14:paraId="76D8E3F9" w14:textId="77777777" w:rsidR="00747665" w:rsidRPr="00747665" w:rsidRDefault="00747665" w:rsidP="00747665">
      <w:pPr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t>Count plot of Activity_Type (Educational vs Recreational) for both day types.</w:t>
      </w:r>
    </w:p>
    <w:p w14:paraId="79AEBA2C" w14:textId="77777777" w:rsidR="00747665" w:rsidRPr="00747665" w:rsidRDefault="00747665" w:rsidP="00747665">
      <w:pPr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t>On weekdays: Balanced mix leaning toward educational usage.</w:t>
      </w:r>
    </w:p>
    <w:p w14:paraId="3F2915CE" w14:textId="7D51AD9F" w:rsidR="00747665" w:rsidRPr="00747665" w:rsidRDefault="00747665" w:rsidP="00747665">
      <w:pPr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t>On weekends: Strong dominance of Recreational activity across all demographics.</w:t>
      </w:r>
      <w:r w:rsidRPr="00747665">
        <w:rPr>
          <w:rFonts w:ascii="Times New Roman" w:hAnsi="Times New Roman" w:cs="Times New Roman"/>
          <w:color w:val="0D0D0D" w:themeColor="text1" w:themeTint="F2"/>
        </w:rPr>
        <w:br/>
      </w:r>
      <w:r w:rsidRPr="00747665">
        <w:rPr>
          <w:rFonts w:ascii="Times New Roman" w:hAnsi="Times New Roman" w:cs="Times New Roman"/>
          <w:i/>
          <w:iCs/>
          <w:color w:val="0D0D0D" w:themeColor="text1" w:themeTint="F2"/>
        </w:rPr>
        <w:t>Interpretation:</w:t>
      </w:r>
      <w:r w:rsidRPr="00747665">
        <w:rPr>
          <w:rFonts w:ascii="Times New Roman" w:hAnsi="Times New Roman" w:cs="Times New Roman"/>
          <w:color w:val="0D0D0D" w:themeColor="text1" w:themeTint="F2"/>
        </w:rPr>
        <w:t xml:space="preserve"> Purpose of screen-time shifts depending on the day — from learning to leisure.</w:t>
      </w:r>
    </w:p>
    <w:p w14:paraId="5002DD66" w14:textId="683FF79B" w:rsidR="00206BD1" w:rsidRPr="009A771B" w:rsidRDefault="00206BD1" w:rsidP="00206BD1">
      <w:pPr>
        <w:rPr>
          <w:rFonts w:ascii="Times New Roman" w:hAnsi="Times New Roman" w:cs="Times New Roman"/>
          <w:color w:val="0D0D0D" w:themeColor="text1" w:themeTint="F2"/>
        </w:rPr>
      </w:pPr>
      <w:r w:rsidRPr="00206BD1">
        <w:rPr>
          <w:rFonts w:ascii="Times New Roman" w:hAnsi="Times New Roman" w:cs="Times New Roman"/>
          <w:color w:val="0D0D0D" w:themeColor="text1" w:themeTint="F2"/>
        </w:rPr>
        <w:drawing>
          <wp:inline distT="0" distB="0" distL="0" distR="0" wp14:anchorId="790ADEF4" wp14:editId="1A90927F">
            <wp:extent cx="3691467" cy="2826880"/>
            <wp:effectExtent l="0" t="0" r="4445" b="0"/>
            <wp:docPr id="90249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96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995" cy="284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C0E3" w14:textId="70E207CC" w:rsidR="00747665" w:rsidRPr="00747665" w:rsidRDefault="00747665" w:rsidP="00747665">
      <w:pPr>
        <w:pStyle w:val="ListParagraph"/>
        <w:numPr>
          <w:ilvl w:val="1"/>
          <w:numId w:val="6"/>
        </w:numPr>
        <w:ind w:left="567" w:hanging="141"/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t>Average Screen-Time by Age Band and Device Type (Heatmap)</w:t>
      </w:r>
    </w:p>
    <w:p w14:paraId="16CEAFEA" w14:textId="77777777" w:rsidR="00747665" w:rsidRPr="00747665" w:rsidRDefault="00747665" w:rsidP="00747665">
      <w:pPr>
        <w:ind w:left="567" w:hanging="141"/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t>Pivot table aggregated average hours for each combination of Age_Band × Primary_Device.</w:t>
      </w:r>
    </w:p>
    <w:p w14:paraId="123F69C5" w14:textId="77777777" w:rsidR="00747665" w:rsidRPr="00747665" w:rsidRDefault="00747665" w:rsidP="00747665">
      <w:pPr>
        <w:ind w:left="567" w:hanging="141"/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t>Heatmap clearly showed:</w:t>
      </w:r>
    </w:p>
    <w:p w14:paraId="25C9622A" w14:textId="2F98D4E4" w:rsidR="00747665" w:rsidRPr="00747665" w:rsidRDefault="00747665" w:rsidP="00747665">
      <w:pPr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       1</w:t>
      </w:r>
      <w:r w:rsidRPr="00747665">
        <w:rPr>
          <w:rFonts w:ascii="Times New Roman" w:hAnsi="Times New Roman" w:cs="Times New Roman"/>
          <w:color w:val="0D0D0D" w:themeColor="text1" w:themeTint="F2"/>
        </w:rPr>
        <w:t>Teens + Smartphones/Laptops → highest average usage</w:t>
      </w:r>
    </w:p>
    <w:p w14:paraId="39C7B68E" w14:textId="77777777" w:rsidR="00747665" w:rsidRPr="00747665" w:rsidRDefault="00747665" w:rsidP="00747665">
      <w:pPr>
        <w:numPr>
          <w:ilvl w:val="2"/>
          <w:numId w:val="6"/>
        </w:numPr>
        <w:ind w:left="567" w:hanging="141"/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t>Children + Tablets → moderate use</w:t>
      </w:r>
    </w:p>
    <w:p w14:paraId="6576F0EF" w14:textId="77777777" w:rsidR="00747665" w:rsidRDefault="00747665" w:rsidP="00747665">
      <w:pPr>
        <w:numPr>
          <w:ilvl w:val="2"/>
          <w:numId w:val="6"/>
        </w:numPr>
        <w:ind w:left="567" w:hanging="141"/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t>Toddlers → minimal screen-time exposure</w:t>
      </w:r>
    </w:p>
    <w:p w14:paraId="3DB3427F" w14:textId="7E1F2F0B" w:rsidR="00747665" w:rsidRPr="00747665" w:rsidRDefault="00747665" w:rsidP="00747665">
      <w:pPr>
        <w:ind w:left="567"/>
        <w:rPr>
          <w:rFonts w:ascii="Times New Roman" w:hAnsi="Times New Roman" w:cs="Times New Roman"/>
          <w:color w:val="0D0D0D" w:themeColor="text1" w:themeTint="F2"/>
        </w:rPr>
      </w:pPr>
      <w:r w:rsidRPr="00747665">
        <w:rPr>
          <w:rFonts w:ascii="Times New Roman" w:hAnsi="Times New Roman" w:cs="Times New Roman"/>
          <w:color w:val="0D0D0D" w:themeColor="text1" w:themeTint="F2"/>
        </w:rPr>
        <w:drawing>
          <wp:inline distT="0" distB="0" distL="0" distR="0" wp14:anchorId="0D5CA964" wp14:editId="730338D0">
            <wp:extent cx="2609850" cy="1830018"/>
            <wp:effectExtent l="0" t="0" r="0" b="0"/>
            <wp:docPr id="345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262" cy="184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665">
        <w:rPr>
          <w:rFonts w:ascii="Times New Roman" w:hAnsi="Times New Roman" w:cs="Times New Roman"/>
          <w:color w:val="0D0D0D" w:themeColor="text1" w:themeTint="F2"/>
        </w:rPr>
        <w:br/>
      </w:r>
      <w:r w:rsidRPr="00747665">
        <w:rPr>
          <w:rFonts w:ascii="Times New Roman" w:hAnsi="Times New Roman" w:cs="Times New Roman"/>
          <w:i/>
          <w:iCs/>
          <w:color w:val="0D0D0D" w:themeColor="text1" w:themeTint="F2"/>
        </w:rPr>
        <w:t>Interpretation:</w:t>
      </w:r>
      <w:r w:rsidRPr="00747665">
        <w:rPr>
          <w:rFonts w:ascii="Times New Roman" w:hAnsi="Times New Roman" w:cs="Times New Roman"/>
          <w:color w:val="0D0D0D" w:themeColor="text1" w:themeTint="F2"/>
        </w:rPr>
        <w:t xml:space="preserve"> Device type strongly correlates with age; personal portable devices dominate as children grow older.</w:t>
      </w:r>
    </w:p>
    <w:p w14:paraId="2F4FE555" w14:textId="70178504" w:rsidR="00BC6169" w:rsidRPr="00BC6169" w:rsidRDefault="00BC6169" w:rsidP="00BC6169">
      <w:pPr>
        <w:pStyle w:val="ListParagraph"/>
        <w:numPr>
          <w:ilvl w:val="1"/>
          <w:numId w:val="6"/>
        </w:numPr>
        <w:ind w:left="567"/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color w:val="0D0D0D" w:themeColor="text1" w:themeTint="F2"/>
        </w:rPr>
        <w:lastRenderedPageBreak/>
        <w:t>Average Screen-Time by Age Band and Device Type (Heatmap)</w:t>
      </w:r>
    </w:p>
    <w:p w14:paraId="271DC4A6" w14:textId="77777777" w:rsidR="00BC6169" w:rsidRPr="00BC6169" w:rsidRDefault="00BC6169" w:rsidP="00BC6169">
      <w:pPr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color w:val="0D0D0D" w:themeColor="text1" w:themeTint="F2"/>
        </w:rPr>
        <w:t>Pivot table aggregated average hours for each combination of Age_Band × Primary_Device.</w:t>
      </w:r>
    </w:p>
    <w:p w14:paraId="3C0DD4D2" w14:textId="77777777" w:rsidR="00BC6169" w:rsidRPr="00BC6169" w:rsidRDefault="00BC6169" w:rsidP="00BC6169">
      <w:pPr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color w:val="0D0D0D" w:themeColor="text1" w:themeTint="F2"/>
        </w:rPr>
        <w:t>Heatmap clearly showed:</w:t>
      </w:r>
    </w:p>
    <w:p w14:paraId="79AA3ED2" w14:textId="77777777" w:rsidR="00BC6169" w:rsidRPr="00BC6169" w:rsidRDefault="00BC6169" w:rsidP="00BC6169">
      <w:pPr>
        <w:numPr>
          <w:ilvl w:val="1"/>
          <w:numId w:val="23"/>
        </w:numPr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color w:val="0D0D0D" w:themeColor="text1" w:themeTint="F2"/>
        </w:rPr>
        <w:t>Teens + Smartphones/Laptops → highest average usage</w:t>
      </w:r>
    </w:p>
    <w:p w14:paraId="133909E2" w14:textId="77777777" w:rsidR="00BC6169" w:rsidRPr="00BC6169" w:rsidRDefault="00BC6169" w:rsidP="00BC6169">
      <w:pPr>
        <w:numPr>
          <w:ilvl w:val="1"/>
          <w:numId w:val="23"/>
        </w:numPr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color w:val="0D0D0D" w:themeColor="text1" w:themeTint="F2"/>
        </w:rPr>
        <w:t>Children + Tablets → moderate use</w:t>
      </w:r>
    </w:p>
    <w:p w14:paraId="176F474A" w14:textId="77777777" w:rsidR="00BC6169" w:rsidRDefault="00BC6169" w:rsidP="00BC6169">
      <w:pPr>
        <w:numPr>
          <w:ilvl w:val="1"/>
          <w:numId w:val="23"/>
        </w:numPr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color w:val="0D0D0D" w:themeColor="text1" w:themeTint="F2"/>
        </w:rPr>
        <w:t>Toddlers → minimal screen-time exposure</w:t>
      </w:r>
    </w:p>
    <w:p w14:paraId="0E3CE5DE" w14:textId="0E774EB6" w:rsidR="00BC6169" w:rsidRPr="00BC6169" w:rsidRDefault="00BC6169" w:rsidP="00BC6169">
      <w:pPr>
        <w:ind w:left="709"/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color w:val="0D0D0D" w:themeColor="text1" w:themeTint="F2"/>
        </w:rPr>
        <w:drawing>
          <wp:inline distT="0" distB="0" distL="0" distR="0" wp14:anchorId="12135704" wp14:editId="0F5B6E8C">
            <wp:extent cx="2894622" cy="2324100"/>
            <wp:effectExtent l="0" t="0" r="1270" b="0"/>
            <wp:docPr id="158550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7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590" cy="233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169">
        <w:rPr>
          <w:rFonts w:ascii="Times New Roman" w:hAnsi="Times New Roman" w:cs="Times New Roman"/>
          <w:color w:val="0D0D0D" w:themeColor="text1" w:themeTint="F2"/>
        </w:rPr>
        <w:br/>
      </w:r>
      <w:r w:rsidRPr="00BC6169">
        <w:rPr>
          <w:rFonts w:ascii="Times New Roman" w:hAnsi="Times New Roman" w:cs="Times New Roman"/>
          <w:i/>
          <w:iCs/>
          <w:color w:val="0D0D0D" w:themeColor="text1" w:themeTint="F2"/>
        </w:rPr>
        <w:t>Interpretation:</w:t>
      </w:r>
      <w:r w:rsidRPr="00BC6169">
        <w:rPr>
          <w:rFonts w:ascii="Times New Roman" w:hAnsi="Times New Roman" w:cs="Times New Roman"/>
          <w:color w:val="0D0D0D" w:themeColor="text1" w:themeTint="F2"/>
        </w:rPr>
        <w:t xml:space="preserve"> Device type strongly correlates with age; personal portable devices dominate as children grow older.</w:t>
      </w:r>
    </w:p>
    <w:p w14:paraId="4D3A8770" w14:textId="4CB9B403" w:rsidR="00BC6169" w:rsidRPr="00BC6169" w:rsidRDefault="00BC6169" w:rsidP="00BC6169">
      <w:pPr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8. </w:t>
      </w:r>
      <w:r w:rsidRPr="00BC6169">
        <w:rPr>
          <w:rFonts w:ascii="Times New Roman" w:hAnsi="Times New Roman" w:cs="Times New Roman"/>
          <w:color w:val="0D0D0D" w:themeColor="text1" w:themeTint="F2"/>
        </w:rPr>
        <w:t>Peak Usage Cohorts (Age Band × Gender)</w:t>
      </w:r>
    </w:p>
    <w:p w14:paraId="596AB0BF" w14:textId="77777777" w:rsidR="00BC6169" w:rsidRPr="00BC6169" w:rsidRDefault="00BC6169" w:rsidP="00BC6169">
      <w:pPr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color w:val="0D0D0D" w:themeColor="text1" w:themeTint="F2"/>
        </w:rPr>
        <w:t>Bar chart compared mean screen time by gender within each age band.</w:t>
      </w:r>
    </w:p>
    <w:p w14:paraId="6D0B8027" w14:textId="77777777" w:rsidR="00BC6169" w:rsidRPr="00BC6169" w:rsidRDefault="00BC6169" w:rsidP="00BC6169">
      <w:pPr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color w:val="0D0D0D" w:themeColor="text1" w:themeTint="F2"/>
        </w:rPr>
        <w:t>Teen males recorded the highest daily averages, exceeding 6 hours/day.</w:t>
      </w:r>
    </w:p>
    <w:p w14:paraId="43232838" w14:textId="77777777" w:rsidR="00BC6169" w:rsidRDefault="00BC6169" w:rsidP="00BC6169">
      <w:pPr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color w:val="0D0D0D" w:themeColor="text1" w:themeTint="F2"/>
        </w:rPr>
        <w:t>Gender gap was minimal in younger bands but widened with age.</w:t>
      </w:r>
      <w:r w:rsidRPr="00BC6169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C6169">
        <w:rPr>
          <w:rFonts w:ascii="Times New Roman" w:hAnsi="Times New Roman" w:cs="Times New Roman"/>
          <w:color w:val="0D0D0D" w:themeColor="text1" w:themeTint="F2"/>
        </w:rPr>
        <w:drawing>
          <wp:inline distT="0" distB="0" distL="0" distR="0" wp14:anchorId="35EA6B5F" wp14:editId="7D25F246">
            <wp:extent cx="3397356" cy="2232784"/>
            <wp:effectExtent l="0" t="0" r="0" b="0"/>
            <wp:docPr id="75156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65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2436" cy="2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402A" w14:textId="0FA835C3" w:rsidR="00BC6169" w:rsidRPr="00BC6169" w:rsidRDefault="00BC6169" w:rsidP="00BC6169">
      <w:pPr>
        <w:ind w:left="720"/>
        <w:rPr>
          <w:rFonts w:ascii="Times New Roman" w:hAnsi="Times New Roman" w:cs="Times New Roman"/>
          <w:color w:val="0D0D0D" w:themeColor="text1" w:themeTint="F2"/>
        </w:rPr>
      </w:pPr>
      <w:r w:rsidRPr="00BC6169">
        <w:rPr>
          <w:rFonts w:ascii="Times New Roman" w:hAnsi="Times New Roman" w:cs="Times New Roman"/>
          <w:i/>
          <w:iCs/>
          <w:color w:val="0D0D0D" w:themeColor="text1" w:themeTint="F2"/>
        </w:rPr>
        <w:t>Interpretation:</w:t>
      </w:r>
      <w:r w:rsidRPr="00BC6169">
        <w:rPr>
          <w:rFonts w:ascii="Times New Roman" w:hAnsi="Times New Roman" w:cs="Times New Roman"/>
          <w:color w:val="0D0D0D" w:themeColor="text1" w:themeTint="F2"/>
        </w:rPr>
        <w:t xml:space="preserve"> Adolescent males emerge as the key high-usage cohort a potential focus group for digital wellbeing programs.</w:t>
      </w:r>
    </w:p>
    <w:p w14:paraId="5DA25FAE" w14:textId="1EA2CDE9" w:rsidR="00C957D7" w:rsidRPr="008F7D05" w:rsidRDefault="00C957D7" w:rsidP="00C957D7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F7D0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Week </w:t>
      </w:r>
      <w:r w:rsidR="00BC616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  <w:r w:rsidRPr="008F7D0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 Preprocessing and Feature Engineering</w:t>
      </w:r>
    </w:p>
    <w:p w14:paraId="1FAB0F0D" w14:textId="77777777" w:rsidR="00326D77" w:rsidRPr="00326D77" w:rsidRDefault="00326D77" w:rsidP="00326D77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326D77">
        <w:rPr>
          <w:rFonts w:ascii="Times New Roman" w:hAnsi="Times New Roman" w:cs="Times New Roman"/>
          <w:b/>
          <w:bCs/>
          <w:color w:val="2F5496" w:themeColor="accent1" w:themeShade="BF"/>
        </w:rPr>
        <w:pict w14:anchorId="09EDF490">
          <v:rect id="_x0000_i1067" style="width:0;height:1.5pt" o:hralign="center" o:hrstd="t" o:hr="t" fillcolor="#a0a0a0" stroked="f"/>
        </w:pict>
      </w:r>
    </w:p>
    <w:p w14:paraId="006D3587" w14:textId="77777777" w:rsidR="00326D77" w:rsidRPr="00326D77" w:rsidRDefault="00326D77" w:rsidP="00326D77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326D77">
        <w:rPr>
          <w:rFonts w:ascii="Times New Roman" w:hAnsi="Times New Roman" w:cs="Times New Roman"/>
          <w:b/>
          <w:bCs/>
          <w:color w:val="2F5496" w:themeColor="accent1" w:themeShade="BF"/>
        </w:rPr>
        <w:t>Goals and Workflow</w:t>
      </w:r>
    </w:p>
    <w:p w14:paraId="78AB1A50" w14:textId="77777777" w:rsidR="00326D77" w:rsidRPr="00326D77" w:rsidRDefault="00326D77" w:rsidP="00326D77">
      <w:pPr>
        <w:rPr>
          <w:rFonts w:ascii="Times New Roman" w:hAnsi="Times New Roman" w:cs="Times New Roman"/>
        </w:rPr>
      </w:pPr>
      <w:r w:rsidRPr="00326D77">
        <w:rPr>
          <w:rFonts w:ascii="Times New Roman" w:hAnsi="Times New Roman" w:cs="Times New Roman"/>
        </w:rPr>
        <w:t>The objective for Week 4 was to perform multi-dimensional cohort analysis to identify how age, gender, location, and device type jointly influence daily screen-time usage.</w:t>
      </w:r>
      <w:r w:rsidRPr="00326D77">
        <w:rPr>
          <w:rFonts w:ascii="Times New Roman" w:hAnsi="Times New Roman" w:cs="Times New Roman"/>
        </w:rPr>
        <w:br/>
        <w:t>The week’s focus was on uncovering behavioral clusters, device trends, and demographic interactions that lead to higher screen exposure.</w:t>
      </w:r>
    </w:p>
    <w:p w14:paraId="571D5796" w14:textId="77777777" w:rsidR="00326D77" w:rsidRPr="00326D77" w:rsidRDefault="00326D77" w:rsidP="00326D77">
      <w:pPr>
        <w:rPr>
          <w:rFonts w:ascii="Times New Roman" w:hAnsi="Times New Roman" w:cs="Times New Roman"/>
        </w:rPr>
      </w:pPr>
      <w:r w:rsidRPr="00326D77">
        <w:rPr>
          <w:rFonts w:ascii="Times New Roman" w:hAnsi="Times New Roman" w:cs="Times New Roman"/>
        </w:rPr>
        <w:t>Workflow:</w:t>
      </w:r>
    </w:p>
    <w:p w14:paraId="1BB609DC" w14:textId="77777777" w:rsidR="00326D77" w:rsidRPr="00326D77" w:rsidRDefault="00326D77" w:rsidP="00326D7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6D77">
        <w:rPr>
          <w:rFonts w:ascii="Times New Roman" w:hAnsi="Times New Roman" w:cs="Times New Roman"/>
        </w:rPr>
        <w:t>Build pivot tables and heatmaps for Age Band × Device, Age Band × Gender, and Location × Device combinations.</w:t>
      </w:r>
    </w:p>
    <w:p w14:paraId="31A4F3C5" w14:textId="77777777" w:rsidR="00326D77" w:rsidRPr="00326D77" w:rsidRDefault="00326D77" w:rsidP="00326D7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6D77">
        <w:rPr>
          <w:rFonts w:ascii="Times New Roman" w:hAnsi="Times New Roman" w:cs="Times New Roman"/>
        </w:rPr>
        <w:t>Analyze the average screen-time across demographic cohorts.</w:t>
      </w:r>
    </w:p>
    <w:p w14:paraId="2028A4E9" w14:textId="77777777" w:rsidR="00326D77" w:rsidRPr="00326D77" w:rsidRDefault="00326D77" w:rsidP="00326D7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6D77">
        <w:rPr>
          <w:rFonts w:ascii="Times New Roman" w:hAnsi="Times New Roman" w:cs="Times New Roman"/>
        </w:rPr>
        <w:t>Identify top five high-usage groups from combined metrics.</w:t>
      </w:r>
    </w:p>
    <w:p w14:paraId="524B380A" w14:textId="77777777" w:rsidR="00326D77" w:rsidRPr="00326D77" w:rsidRDefault="00326D77" w:rsidP="00326D7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6D77">
        <w:rPr>
          <w:rFonts w:ascii="Times New Roman" w:hAnsi="Times New Roman" w:cs="Times New Roman"/>
        </w:rPr>
        <w:t>Generate interactive and comparative visuals to explain correlations clearly.</w:t>
      </w:r>
    </w:p>
    <w:p w14:paraId="2AB1B6B8" w14:textId="77777777" w:rsidR="00326D77" w:rsidRPr="00326D77" w:rsidRDefault="00326D77" w:rsidP="00326D77">
      <w:pPr>
        <w:rPr>
          <w:rFonts w:ascii="Times New Roman" w:hAnsi="Times New Roman" w:cs="Times New Roman"/>
          <w:b/>
          <w:bCs/>
        </w:rPr>
      </w:pPr>
      <w:r w:rsidRPr="00326D77">
        <w:rPr>
          <w:rFonts w:ascii="Times New Roman" w:hAnsi="Times New Roman" w:cs="Times New Roman"/>
          <w:b/>
          <w:bCs/>
        </w:rPr>
        <w:pict w14:anchorId="08CBDC6E">
          <v:rect id="_x0000_i1068" style="width:0;height:1.5pt" o:hralign="center" o:hrstd="t" o:hr="t" fillcolor="#a0a0a0" stroked="f"/>
        </w:pict>
      </w:r>
    </w:p>
    <w:p w14:paraId="7EBB7793" w14:textId="77777777" w:rsidR="00326D77" w:rsidRPr="00326D77" w:rsidRDefault="00326D77" w:rsidP="00326D77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326D77">
        <w:rPr>
          <w:rFonts w:ascii="Times New Roman" w:hAnsi="Times New Roman" w:cs="Times New Roman"/>
          <w:b/>
          <w:bCs/>
          <w:color w:val="2F5496" w:themeColor="accent1" w:themeShade="BF"/>
        </w:rPr>
        <w:t>Analyses and Visuals</w:t>
      </w:r>
    </w:p>
    <w:p w14:paraId="78E72E39" w14:textId="77777777" w:rsidR="00326D77" w:rsidRPr="00326D77" w:rsidRDefault="00326D77" w:rsidP="00326D77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Average Screen Time by Age Band and Device Type</w:t>
      </w:r>
    </w:p>
    <w:p w14:paraId="57E5293B" w14:textId="77777777" w:rsidR="00326D77" w:rsidRPr="00326D77" w:rsidRDefault="00326D77" w:rsidP="00326D77">
      <w:pPr>
        <w:numPr>
          <w:ilvl w:val="1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Created a pivot table to measure average screen time across device types for each age group.</w:t>
      </w:r>
    </w:p>
    <w:p w14:paraId="0D6BA543" w14:textId="77777777" w:rsidR="00326D77" w:rsidRPr="00326D77" w:rsidRDefault="00326D77" w:rsidP="00326D77">
      <w:pPr>
        <w:numPr>
          <w:ilvl w:val="1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Heatmap revealed that Teenagers using Smartphones or Laptops had the highest screen-time values.</w:t>
      </w:r>
    </w:p>
    <w:p w14:paraId="4205E252" w14:textId="77777777" w:rsidR="00355220" w:rsidRDefault="00326D77" w:rsidP="00326D77">
      <w:pPr>
        <w:numPr>
          <w:ilvl w:val="1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Younger groups like children showed moderate usage (mostly tablets).</w:t>
      </w:r>
    </w:p>
    <w:p w14:paraId="75AFB33C" w14:textId="2F3F4F2D" w:rsidR="00326D77" w:rsidRPr="00326D77" w:rsidRDefault="00355220" w:rsidP="00355220">
      <w:pPr>
        <w:ind w:left="1440"/>
        <w:rPr>
          <w:rFonts w:ascii="Times New Roman" w:hAnsi="Times New Roman" w:cs="Times New Roman"/>
          <w:color w:val="000000" w:themeColor="text1"/>
        </w:rPr>
      </w:pPr>
      <w:r w:rsidRPr="0035522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ACD47D1" wp14:editId="4A4C167D">
            <wp:extent cx="2981325" cy="2448544"/>
            <wp:effectExtent l="0" t="0" r="0" b="9525"/>
            <wp:docPr id="102503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35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9551" cy="245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D77" w:rsidRPr="00326D77">
        <w:rPr>
          <w:rFonts w:ascii="Times New Roman" w:hAnsi="Times New Roman" w:cs="Times New Roman"/>
          <w:color w:val="000000" w:themeColor="text1"/>
        </w:rPr>
        <w:br/>
      </w:r>
      <w:r w:rsidR="00326D77" w:rsidRPr="00326D77">
        <w:rPr>
          <w:rFonts w:ascii="Times New Roman" w:hAnsi="Times New Roman" w:cs="Times New Roman"/>
          <w:i/>
          <w:iCs/>
          <w:color w:val="000000" w:themeColor="text1"/>
        </w:rPr>
        <w:t>Interpretation:</w:t>
      </w:r>
      <w:r w:rsidR="00326D77" w:rsidRPr="00326D77">
        <w:rPr>
          <w:rFonts w:ascii="Times New Roman" w:hAnsi="Times New Roman" w:cs="Times New Roman"/>
          <w:color w:val="000000" w:themeColor="text1"/>
        </w:rPr>
        <w:t xml:space="preserve"> Device preference evolves with age — handheld and personal devices dominate in teenage years.</w:t>
      </w:r>
    </w:p>
    <w:p w14:paraId="707BF1F7" w14:textId="0983E8F8" w:rsidR="00326D77" w:rsidRPr="00326D77" w:rsidRDefault="00326D77" w:rsidP="00326D77">
      <w:pPr>
        <w:rPr>
          <w:rFonts w:ascii="Times New Roman" w:hAnsi="Times New Roman" w:cs="Times New Roman"/>
          <w:color w:val="000000" w:themeColor="text1"/>
        </w:rPr>
      </w:pPr>
    </w:p>
    <w:p w14:paraId="5DFE8398" w14:textId="77777777" w:rsidR="00326D77" w:rsidRPr="00326D77" w:rsidRDefault="00326D77" w:rsidP="00326D77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Average Screen Time by Age Band and Gender</w:t>
      </w:r>
    </w:p>
    <w:p w14:paraId="080B4998" w14:textId="77777777" w:rsidR="00326D77" w:rsidRPr="00326D77" w:rsidRDefault="00326D77" w:rsidP="00326D77">
      <w:pPr>
        <w:numPr>
          <w:ilvl w:val="1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Generated a pivot table visualized as a heatmap comparing male vs female users.</w:t>
      </w:r>
    </w:p>
    <w:p w14:paraId="72ED6A64" w14:textId="77777777" w:rsidR="00355220" w:rsidRDefault="00326D77" w:rsidP="00326D77">
      <w:pPr>
        <w:numPr>
          <w:ilvl w:val="1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Results showed that both genders exhibit similar screen-time trends, with males slightly higher across all age bands.</w:t>
      </w:r>
    </w:p>
    <w:p w14:paraId="34130ADC" w14:textId="528F18D9" w:rsidR="00326D77" w:rsidRPr="00326D77" w:rsidRDefault="00355220" w:rsidP="00355220">
      <w:pPr>
        <w:ind w:left="1440"/>
        <w:rPr>
          <w:rFonts w:ascii="Times New Roman" w:hAnsi="Times New Roman" w:cs="Times New Roman"/>
          <w:color w:val="000000" w:themeColor="text1"/>
        </w:rPr>
      </w:pPr>
      <w:r w:rsidRPr="0035522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6B9286E" wp14:editId="4A0EF808">
            <wp:extent cx="3228975" cy="2458042"/>
            <wp:effectExtent l="0" t="0" r="0" b="0"/>
            <wp:docPr id="179085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6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4858" cy="24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D77" w:rsidRPr="00326D77">
        <w:rPr>
          <w:rFonts w:ascii="Times New Roman" w:hAnsi="Times New Roman" w:cs="Times New Roman"/>
          <w:color w:val="000000" w:themeColor="text1"/>
        </w:rPr>
        <w:br/>
      </w:r>
      <w:r w:rsidR="00326D77" w:rsidRPr="00326D77">
        <w:rPr>
          <w:rFonts w:ascii="Times New Roman" w:hAnsi="Times New Roman" w:cs="Times New Roman"/>
          <w:i/>
          <w:iCs/>
          <w:color w:val="000000" w:themeColor="text1"/>
        </w:rPr>
        <w:t>Interpretation:</w:t>
      </w:r>
      <w:r w:rsidR="00326D77" w:rsidRPr="00326D77">
        <w:rPr>
          <w:rFonts w:ascii="Times New Roman" w:hAnsi="Times New Roman" w:cs="Times New Roman"/>
          <w:color w:val="000000" w:themeColor="text1"/>
        </w:rPr>
        <w:t xml:space="preserve"> Gender plays a secondary role, but adolescent males tend to use devices more heavily, aligning with recreational content usage patterns.</w:t>
      </w:r>
    </w:p>
    <w:p w14:paraId="59946E11" w14:textId="248D2798" w:rsidR="00326D77" w:rsidRPr="00326D77" w:rsidRDefault="00326D77" w:rsidP="00326D77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2E4F5B58" w14:textId="77777777" w:rsidR="00326D77" w:rsidRPr="00326D77" w:rsidRDefault="00326D77" w:rsidP="00326D77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Average Screen Time by Location and Device Type</w:t>
      </w:r>
    </w:p>
    <w:p w14:paraId="356FF84A" w14:textId="77777777" w:rsidR="00326D77" w:rsidRPr="00326D77" w:rsidRDefault="00326D77" w:rsidP="00326D77">
      <w:pPr>
        <w:numPr>
          <w:ilvl w:val="1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Built a stacked bar chart comparing Urban vs Rural device-wise screen time.</w:t>
      </w:r>
    </w:p>
    <w:p w14:paraId="0CAA6968" w14:textId="77777777" w:rsidR="00355220" w:rsidRDefault="00326D77" w:rsidP="00326D77">
      <w:pPr>
        <w:numPr>
          <w:ilvl w:val="1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Smartphones and Laptops are dominant in both segments, though urban areas show slightly higher laptop usage.</w:t>
      </w:r>
    </w:p>
    <w:p w14:paraId="23950700" w14:textId="3418B17B" w:rsidR="00326D77" w:rsidRPr="00326D77" w:rsidRDefault="00BF5C39" w:rsidP="00355220">
      <w:pPr>
        <w:ind w:left="1440"/>
        <w:rPr>
          <w:rFonts w:ascii="Times New Roman" w:hAnsi="Times New Roman" w:cs="Times New Roman"/>
          <w:color w:val="000000" w:themeColor="text1"/>
        </w:rPr>
      </w:pPr>
      <w:r w:rsidRPr="00BF5C39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25D8AE2" wp14:editId="3B8333B5">
            <wp:extent cx="4295775" cy="2391090"/>
            <wp:effectExtent l="0" t="0" r="0" b="9525"/>
            <wp:docPr id="8584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19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230" cy="240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D77" w:rsidRPr="00326D77">
        <w:rPr>
          <w:rFonts w:ascii="Times New Roman" w:hAnsi="Times New Roman" w:cs="Times New Roman"/>
          <w:color w:val="000000" w:themeColor="text1"/>
        </w:rPr>
        <w:br/>
      </w:r>
      <w:r w:rsidR="00326D77" w:rsidRPr="00326D77">
        <w:rPr>
          <w:rFonts w:ascii="Times New Roman" w:hAnsi="Times New Roman" w:cs="Times New Roman"/>
          <w:i/>
          <w:iCs/>
          <w:color w:val="000000" w:themeColor="text1"/>
        </w:rPr>
        <w:t>Interpretation:</w:t>
      </w:r>
      <w:r w:rsidR="00326D77" w:rsidRPr="00326D77">
        <w:rPr>
          <w:rFonts w:ascii="Times New Roman" w:hAnsi="Times New Roman" w:cs="Times New Roman"/>
          <w:color w:val="000000" w:themeColor="text1"/>
        </w:rPr>
        <w:t xml:space="preserve"> The device distribution pattern is nearly uniform, indicating strong digital access even in rural regions.</w:t>
      </w:r>
    </w:p>
    <w:p w14:paraId="273A55DB" w14:textId="59681895" w:rsidR="00326D77" w:rsidRPr="00326D77" w:rsidRDefault="00326D77" w:rsidP="00326D77">
      <w:pPr>
        <w:rPr>
          <w:rFonts w:ascii="Times New Roman" w:hAnsi="Times New Roman" w:cs="Times New Roman"/>
          <w:color w:val="000000" w:themeColor="text1"/>
        </w:rPr>
      </w:pPr>
    </w:p>
    <w:p w14:paraId="03FC77A5" w14:textId="77777777" w:rsidR="00326D77" w:rsidRPr="00326D77" w:rsidRDefault="00326D77" w:rsidP="00326D77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Average Screen Time by Age Band and Location Type</w:t>
      </w:r>
    </w:p>
    <w:p w14:paraId="0786BA8E" w14:textId="77777777" w:rsidR="00326D77" w:rsidRPr="00326D77" w:rsidRDefault="00326D77" w:rsidP="00326D77">
      <w:pPr>
        <w:numPr>
          <w:ilvl w:val="1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Heatmap visualization for Age_Band × Urban_or_Rural.</w:t>
      </w:r>
    </w:p>
    <w:p w14:paraId="6E1BC9F1" w14:textId="77777777" w:rsidR="00BF5C39" w:rsidRDefault="00326D77" w:rsidP="00326D77">
      <w:pPr>
        <w:numPr>
          <w:ilvl w:val="1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Similar usage across both locations, with the Teen (13–18) age group leading in screen time.</w:t>
      </w:r>
    </w:p>
    <w:p w14:paraId="264AE16E" w14:textId="08A1BC7F" w:rsidR="00326D77" w:rsidRPr="00326D77" w:rsidRDefault="00BF5C39" w:rsidP="00BF5C39">
      <w:pPr>
        <w:ind w:left="1440"/>
        <w:rPr>
          <w:rFonts w:ascii="Times New Roman" w:hAnsi="Times New Roman" w:cs="Times New Roman"/>
          <w:color w:val="000000" w:themeColor="text1"/>
        </w:rPr>
      </w:pPr>
      <w:r w:rsidRPr="00BF5C39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4BBFB94" wp14:editId="0F726B88">
            <wp:extent cx="2631689" cy="2009775"/>
            <wp:effectExtent l="0" t="0" r="0" b="0"/>
            <wp:docPr id="54181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17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3403" cy="201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D77" w:rsidRPr="00326D77">
        <w:rPr>
          <w:rFonts w:ascii="Times New Roman" w:hAnsi="Times New Roman" w:cs="Times New Roman"/>
          <w:color w:val="000000" w:themeColor="text1"/>
        </w:rPr>
        <w:br/>
      </w:r>
      <w:r w:rsidR="00326D77" w:rsidRPr="00326D77">
        <w:rPr>
          <w:rFonts w:ascii="Times New Roman" w:hAnsi="Times New Roman" w:cs="Times New Roman"/>
          <w:i/>
          <w:iCs/>
          <w:color w:val="000000" w:themeColor="text1"/>
        </w:rPr>
        <w:t>Interpretation:</w:t>
      </w:r>
      <w:r w:rsidR="00326D77" w:rsidRPr="00326D77">
        <w:rPr>
          <w:rFonts w:ascii="Times New Roman" w:hAnsi="Times New Roman" w:cs="Times New Roman"/>
          <w:color w:val="000000" w:themeColor="text1"/>
        </w:rPr>
        <w:t xml:space="preserve"> Age-based behavior outweighs location-based differences; urbanization has little effect on total usage.</w:t>
      </w:r>
    </w:p>
    <w:p w14:paraId="21B6EEC3" w14:textId="77777777" w:rsidR="00326D77" w:rsidRPr="00326D77" w:rsidRDefault="00326D77" w:rsidP="00326D77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Top 5 High-Usage Cohorts</w:t>
      </w:r>
    </w:p>
    <w:p w14:paraId="01F2725B" w14:textId="77777777" w:rsidR="00326D77" w:rsidRPr="00326D77" w:rsidRDefault="00326D77" w:rsidP="00326D77">
      <w:pPr>
        <w:numPr>
          <w:ilvl w:val="1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Grouped data by Age Band, Primary Device, and Gender to identify the five highest average screen-time combinations.</w:t>
      </w:r>
    </w:p>
    <w:p w14:paraId="4D19B36C" w14:textId="77777777" w:rsidR="00326D77" w:rsidRPr="00326D77" w:rsidRDefault="00326D77" w:rsidP="00326D77">
      <w:pPr>
        <w:numPr>
          <w:ilvl w:val="1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Top results revealed:</w:t>
      </w:r>
    </w:p>
    <w:p w14:paraId="6E051013" w14:textId="77777777" w:rsidR="00326D77" w:rsidRPr="00326D77" w:rsidRDefault="00326D77" w:rsidP="00326D77">
      <w:pPr>
        <w:numPr>
          <w:ilvl w:val="2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Teen Males – Smartphones</w:t>
      </w:r>
    </w:p>
    <w:p w14:paraId="53469194" w14:textId="77777777" w:rsidR="00326D77" w:rsidRPr="00326D77" w:rsidRDefault="00326D77" w:rsidP="00326D77">
      <w:pPr>
        <w:numPr>
          <w:ilvl w:val="2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Teen Females – Laptops</w:t>
      </w:r>
    </w:p>
    <w:p w14:paraId="554BAB2A" w14:textId="77777777" w:rsidR="00326D77" w:rsidRPr="00326D77" w:rsidRDefault="00326D77" w:rsidP="00326D77">
      <w:pPr>
        <w:numPr>
          <w:ilvl w:val="2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Young Adults – Smartphones</w:t>
      </w:r>
    </w:p>
    <w:p w14:paraId="52F24046" w14:textId="77777777" w:rsidR="00326D77" w:rsidRPr="00326D77" w:rsidRDefault="00326D77" w:rsidP="00326D77">
      <w:pPr>
        <w:numPr>
          <w:ilvl w:val="2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Teen Males – Tablets</w:t>
      </w:r>
    </w:p>
    <w:p w14:paraId="56A6489D" w14:textId="7820099F" w:rsidR="00BF5C39" w:rsidRDefault="00326D77" w:rsidP="00326D77">
      <w:pPr>
        <w:numPr>
          <w:ilvl w:val="2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t>Child Males – Tablets (moderate but consistent use)</w:t>
      </w:r>
      <w:r w:rsidR="00BF5C39" w:rsidRPr="00BF5C39">
        <w:rPr>
          <w:rFonts w:ascii="Times New Roman" w:hAnsi="Times New Roman" w:cs="Times New Roman"/>
          <w:color w:val="000000" w:themeColor="text1"/>
        </w:rPr>
        <w:t xml:space="preserve"> </w:t>
      </w:r>
      <w:r w:rsidR="00BF5C39" w:rsidRPr="00BF5C39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703E0E0" wp14:editId="5AD6A90C">
            <wp:extent cx="4093935" cy="1466850"/>
            <wp:effectExtent l="0" t="0" r="1905" b="0"/>
            <wp:docPr id="82014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44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5910" cy="147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AB5A" w14:textId="0F6759D2" w:rsidR="00326D77" w:rsidRPr="00326D77" w:rsidRDefault="00326D77" w:rsidP="00BF5C39">
      <w:pPr>
        <w:ind w:left="284" w:firstLine="317"/>
        <w:rPr>
          <w:rFonts w:ascii="Times New Roman" w:hAnsi="Times New Roman" w:cs="Times New Roman"/>
          <w:color w:val="000000" w:themeColor="text1"/>
        </w:rPr>
      </w:pPr>
      <w:r w:rsidRPr="00326D77">
        <w:rPr>
          <w:rFonts w:ascii="Times New Roman" w:hAnsi="Times New Roman" w:cs="Times New Roman"/>
          <w:color w:val="000000" w:themeColor="text1"/>
        </w:rPr>
        <w:br/>
      </w:r>
      <w:r w:rsidRPr="00326D77">
        <w:rPr>
          <w:rFonts w:ascii="Times New Roman" w:hAnsi="Times New Roman" w:cs="Times New Roman"/>
          <w:i/>
          <w:iCs/>
          <w:color w:val="000000" w:themeColor="text1"/>
        </w:rPr>
        <w:t>Interpretation:</w:t>
      </w:r>
      <w:r w:rsidRPr="00326D77">
        <w:rPr>
          <w:rFonts w:ascii="Times New Roman" w:hAnsi="Times New Roman" w:cs="Times New Roman"/>
          <w:color w:val="000000" w:themeColor="text1"/>
        </w:rPr>
        <w:t xml:space="preserve"> Teenagers are the consistent top cohort across devices, reaffirming them as the high-risk user group for prolonged screen exposure.</w:t>
      </w:r>
    </w:p>
    <w:p w14:paraId="24F81A5A" w14:textId="77777777" w:rsidR="00C957D7" w:rsidRPr="00326D77" w:rsidRDefault="00C957D7" w:rsidP="00326D77">
      <w:pPr>
        <w:rPr>
          <w:color w:val="000000" w:themeColor="text1"/>
        </w:rPr>
      </w:pPr>
    </w:p>
    <w:sectPr w:rsidR="00C957D7" w:rsidRPr="00326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9D9"/>
    <w:multiLevelType w:val="multilevel"/>
    <w:tmpl w:val="A18852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43124"/>
    <w:multiLevelType w:val="multilevel"/>
    <w:tmpl w:val="FCA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8702F"/>
    <w:multiLevelType w:val="multilevel"/>
    <w:tmpl w:val="2E7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A7853"/>
    <w:multiLevelType w:val="multilevel"/>
    <w:tmpl w:val="25A8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C4BBC"/>
    <w:multiLevelType w:val="hybridMultilevel"/>
    <w:tmpl w:val="38F6B768"/>
    <w:lvl w:ilvl="0" w:tplc="E6DE5A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B2960"/>
    <w:multiLevelType w:val="multilevel"/>
    <w:tmpl w:val="0340F2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651DF"/>
    <w:multiLevelType w:val="multilevel"/>
    <w:tmpl w:val="4C12D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137E5"/>
    <w:multiLevelType w:val="multilevel"/>
    <w:tmpl w:val="3A36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C1B8B"/>
    <w:multiLevelType w:val="multilevel"/>
    <w:tmpl w:val="AE3234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F42F5"/>
    <w:multiLevelType w:val="multilevel"/>
    <w:tmpl w:val="E85C9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B48AB"/>
    <w:multiLevelType w:val="multilevel"/>
    <w:tmpl w:val="0F5E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34A44"/>
    <w:multiLevelType w:val="multilevel"/>
    <w:tmpl w:val="988E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004FF6"/>
    <w:multiLevelType w:val="multilevel"/>
    <w:tmpl w:val="AABA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52BBA"/>
    <w:multiLevelType w:val="multilevel"/>
    <w:tmpl w:val="6DE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D2ED1"/>
    <w:multiLevelType w:val="multilevel"/>
    <w:tmpl w:val="A69425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F4760"/>
    <w:multiLevelType w:val="multilevel"/>
    <w:tmpl w:val="CAD6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D4046"/>
    <w:multiLevelType w:val="multilevel"/>
    <w:tmpl w:val="0018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B4528"/>
    <w:multiLevelType w:val="multilevel"/>
    <w:tmpl w:val="B006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D60B11"/>
    <w:multiLevelType w:val="multilevel"/>
    <w:tmpl w:val="6072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2C236C"/>
    <w:multiLevelType w:val="multilevel"/>
    <w:tmpl w:val="188CF6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A0655"/>
    <w:multiLevelType w:val="multilevel"/>
    <w:tmpl w:val="511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70AE8"/>
    <w:multiLevelType w:val="multilevel"/>
    <w:tmpl w:val="4BC2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F5529D"/>
    <w:multiLevelType w:val="hybridMultilevel"/>
    <w:tmpl w:val="0E2870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A51332"/>
    <w:multiLevelType w:val="multilevel"/>
    <w:tmpl w:val="132C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E064E5"/>
    <w:multiLevelType w:val="multilevel"/>
    <w:tmpl w:val="0804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90603"/>
    <w:multiLevelType w:val="hybridMultilevel"/>
    <w:tmpl w:val="D5522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4256A"/>
    <w:multiLevelType w:val="multilevel"/>
    <w:tmpl w:val="F49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9123A"/>
    <w:multiLevelType w:val="multilevel"/>
    <w:tmpl w:val="D34EEB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7185D"/>
    <w:multiLevelType w:val="multilevel"/>
    <w:tmpl w:val="DE8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837E4"/>
    <w:multiLevelType w:val="multilevel"/>
    <w:tmpl w:val="A4A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15054">
    <w:abstractNumId w:val="26"/>
  </w:num>
  <w:num w:numId="2" w16cid:durableId="312487685">
    <w:abstractNumId w:val="2"/>
  </w:num>
  <w:num w:numId="3" w16cid:durableId="1613629357">
    <w:abstractNumId w:val="12"/>
  </w:num>
  <w:num w:numId="4" w16cid:durableId="620691706">
    <w:abstractNumId w:val="20"/>
  </w:num>
  <w:num w:numId="5" w16cid:durableId="1957902318">
    <w:abstractNumId w:val="17"/>
  </w:num>
  <w:num w:numId="6" w16cid:durableId="701632617">
    <w:abstractNumId w:val="3"/>
  </w:num>
  <w:num w:numId="7" w16cid:durableId="265384502">
    <w:abstractNumId w:val="15"/>
  </w:num>
  <w:num w:numId="8" w16cid:durableId="865487575">
    <w:abstractNumId w:val="25"/>
  </w:num>
  <w:num w:numId="9" w16cid:durableId="1784032280">
    <w:abstractNumId w:val="16"/>
  </w:num>
  <w:num w:numId="10" w16cid:durableId="269895720">
    <w:abstractNumId w:val="28"/>
  </w:num>
  <w:num w:numId="11" w16cid:durableId="274100479">
    <w:abstractNumId w:val="1"/>
  </w:num>
  <w:num w:numId="12" w16cid:durableId="169760227">
    <w:abstractNumId w:val="5"/>
  </w:num>
  <w:num w:numId="13" w16cid:durableId="1714423130">
    <w:abstractNumId w:val="8"/>
  </w:num>
  <w:num w:numId="14" w16cid:durableId="2131124256">
    <w:abstractNumId w:val="22"/>
  </w:num>
  <w:num w:numId="15" w16cid:durableId="702367991">
    <w:abstractNumId w:val="4"/>
  </w:num>
  <w:num w:numId="16" w16cid:durableId="1302426067">
    <w:abstractNumId w:val="23"/>
  </w:num>
  <w:num w:numId="17" w16cid:durableId="1487237767">
    <w:abstractNumId w:val="7"/>
  </w:num>
  <w:num w:numId="18" w16cid:durableId="248659099">
    <w:abstractNumId w:val="11"/>
  </w:num>
  <w:num w:numId="19" w16cid:durableId="1373310440">
    <w:abstractNumId w:val="13"/>
  </w:num>
  <w:num w:numId="20" w16cid:durableId="118842061">
    <w:abstractNumId w:val="19"/>
  </w:num>
  <w:num w:numId="21" w16cid:durableId="1150907694">
    <w:abstractNumId w:val="10"/>
  </w:num>
  <w:num w:numId="22" w16cid:durableId="612975927">
    <w:abstractNumId w:val="27"/>
  </w:num>
  <w:num w:numId="23" w16cid:durableId="1022820680">
    <w:abstractNumId w:val="29"/>
  </w:num>
  <w:num w:numId="24" w16cid:durableId="175383569">
    <w:abstractNumId w:val="24"/>
  </w:num>
  <w:num w:numId="25" w16cid:durableId="1403874390">
    <w:abstractNumId w:val="18"/>
  </w:num>
  <w:num w:numId="26" w16cid:durableId="820852746">
    <w:abstractNumId w:val="21"/>
  </w:num>
  <w:num w:numId="27" w16cid:durableId="2053841316">
    <w:abstractNumId w:val="9"/>
  </w:num>
  <w:num w:numId="28" w16cid:durableId="1867475728">
    <w:abstractNumId w:val="14"/>
  </w:num>
  <w:num w:numId="29" w16cid:durableId="60296545">
    <w:abstractNumId w:val="6"/>
  </w:num>
  <w:num w:numId="30" w16cid:durableId="104576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D7"/>
    <w:rsid w:val="00181156"/>
    <w:rsid w:val="00206BD1"/>
    <w:rsid w:val="002927CC"/>
    <w:rsid w:val="00326D77"/>
    <w:rsid w:val="00355220"/>
    <w:rsid w:val="00447223"/>
    <w:rsid w:val="00747665"/>
    <w:rsid w:val="009A771B"/>
    <w:rsid w:val="00A4709A"/>
    <w:rsid w:val="00BC6169"/>
    <w:rsid w:val="00BF5C39"/>
    <w:rsid w:val="00C957D7"/>
    <w:rsid w:val="00F9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0DD5"/>
  <w15:chartTrackingRefBased/>
  <w15:docId w15:val="{857D5CC7-3D16-4D86-AA40-40EE5BB3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7D7"/>
  </w:style>
  <w:style w:type="paragraph" w:styleId="Heading1">
    <w:name w:val="heading 1"/>
    <w:basedOn w:val="Normal"/>
    <w:next w:val="Normal"/>
    <w:link w:val="Heading1Char"/>
    <w:uiPriority w:val="9"/>
    <w:qFormat/>
    <w:rsid w:val="00C9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7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95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57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57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9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 gambhir</dc:creator>
  <cp:keywords/>
  <dc:description/>
  <cp:lastModifiedBy>kshiti gambhir</cp:lastModifiedBy>
  <cp:revision>1</cp:revision>
  <dcterms:created xsi:type="dcterms:W3CDTF">2025-10-31T09:36:00Z</dcterms:created>
  <dcterms:modified xsi:type="dcterms:W3CDTF">2025-10-31T12:07:00Z</dcterms:modified>
</cp:coreProperties>
</file>