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1.1 – Collect and study existing VXML scripts and call flows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