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Compatibility Between VXML Flows and Conversational AI Workflows</w:t>
      </w:r>
    </w:p>
    <w:p>
      <w:pPr>
        <w:pStyle w:val="Heading2"/>
      </w:pPr>
      <w:r>
        <w:t>Overview</w:t>
      </w:r>
    </w:p>
    <w:p>
      <w:r>
        <w:t>VoiceXML (VXML) Flows: XML-based standard for building interactive voice response (IVR) systems. Primarily menu-driven and rule-based.</w:t>
        <w:br/>
        <w:br/>
        <w:t>Conversational AI Workflows: AI-driven dialogue management systems using NLP, ML, and context retention to enable natural, human-like conversations across voice and chat channels.</w:t>
      </w:r>
    </w:p>
    <w:p>
      <w:pPr>
        <w:pStyle w:val="Heading2"/>
      </w:pPr>
      <w:r>
        <w:t>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VXML Flows</w:t>
            </w:r>
          </w:p>
        </w:tc>
        <w:tc>
          <w:tcPr>
            <w:tcW w:type="dxa" w:w="2160"/>
          </w:tcPr>
          <w:p>
            <w:r>
              <w:t>Conversational AI Workflows</w:t>
            </w:r>
          </w:p>
        </w:tc>
        <w:tc>
          <w:tcPr>
            <w:tcW w:type="dxa" w:w="2160"/>
          </w:tcPr>
          <w:p>
            <w:r>
              <w:t>Compatibility Notes</w:t>
            </w:r>
          </w:p>
        </w:tc>
      </w:tr>
      <w:tr>
        <w:tc>
          <w:tcPr>
            <w:tcW w:type="dxa" w:w="2160"/>
          </w:tcPr>
          <w:p>
            <w:r>
              <w:t>Architecture</w:t>
            </w:r>
          </w:p>
        </w:tc>
        <w:tc>
          <w:tcPr>
            <w:tcW w:type="dxa" w:w="2160"/>
          </w:tcPr>
          <w:p>
            <w:r>
              <w:t>Scripted, XML-based, linear call flows</w:t>
            </w:r>
          </w:p>
        </w:tc>
        <w:tc>
          <w:tcPr>
            <w:tcW w:type="dxa" w:w="2160"/>
          </w:tcPr>
          <w:p>
            <w:r>
              <w:t>Event-driven, context-aware, state machines or dialogue trees</w:t>
            </w:r>
          </w:p>
        </w:tc>
        <w:tc>
          <w:tcPr>
            <w:tcW w:type="dxa" w:w="2160"/>
          </w:tcPr>
          <w:p>
            <w:r>
              <w:t>VXML can be mapped to intent-based AI flows with adaptation</w:t>
            </w:r>
          </w:p>
        </w:tc>
      </w:tr>
      <w:tr>
        <w:tc>
          <w:tcPr>
            <w:tcW w:type="dxa" w:w="2160"/>
          </w:tcPr>
          <w:p>
            <w:r>
              <w:t>Interaction Style</w:t>
            </w:r>
          </w:p>
        </w:tc>
        <w:tc>
          <w:tcPr>
            <w:tcW w:type="dxa" w:w="2160"/>
          </w:tcPr>
          <w:p>
            <w:r>
              <w:t>Menu/DTMF-driven, rigid</w:t>
            </w:r>
          </w:p>
        </w:tc>
        <w:tc>
          <w:tcPr>
            <w:tcW w:type="dxa" w:w="2160"/>
          </w:tcPr>
          <w:p>
            <w:r>
              <w:t>Natural language, flexible, multi-turn</w:t>
            </w:r>
          </w:p>
        </w:tc>
        <w:tc>
          <w:tcPr>
            <w:tcW w:type="dxa" w:w="2160"/>
          </w:tcPr>
          <w:p>
            <w:r>
              <w:t>AI can wrap around VXML to interpret free-text/voice inputs</w:t>
            </w:r>
          </w:p>
        </w:tc>
      </w:tr>
      <w:tr>
        <w:tc>
          <w:tcPr>
            <w:tcW w:type="dxa" w:w="2160"/>
          </w:tcPr>
          <w:p>
            <w:r>
              <w:t>Channel Support</w:t>
            </w:r>
          </w:p>
        </w:tc>
        <w:tc>
          <w:tcPr>
            <w:tcW w:type="dxa" w:w="2160"/>
          </w:tcPr>
          <w:p>
            <w:r>
              <w:t>Telephony/IVR only</w:t>
            </w:r>
          </w:p>
        </w:tc>
        <w:tc>
          <w:tcPr>
            <w:tcW w:type="dxa" w:w="2160"/>
          </w:tcPr>
          <w:p>
            <w:r>
              <w:t>Omnichannel (voice, chat, web, mobile, social)</w:t>
            </w:r>
          </w:p>
        </w:tc>
        <w:tc>
          <w:tcPr>
            <w:tcW w:type="dxa" w:w="2160"/>
          </w:tcPr>
          <w:p>
            <w:r>
              <w:t>VXML is limited; AI expands reach</w:t>
            </w:r>
          </w:p>
        </w:tc>
      </w:tr>
      <w:tr>
        <w:tc>
          <w:tcPr>
            <w:tcW w:type="dxa" w:w="2160"/>
          </w:tcPr>
          <w:p>
            <w:r>
              <w:t>Context Handling</w:t>
            </w:r>
          </w:p>
        </w:tc>
        <w:tc>
          <w:tcPr>
            <w:tcW w:type="dxa" w:w="2160"/>
          </w:tcPr>
          <w:p>
            <w:r>
              <w:t>Minimal, session-bound</w:t>
            </w:r>
          </w:p>
        </w:tc>
        <w:tc>
          <w:tcPr>
            <w:tcW w:type="dxa" w:w="2160"/>
          </w:tcPr>
          <w:p>
            <w:r>
              <w:t>Persistent, context-aware (user profile, history)</w:t>
            </w:r>
          </w:p>
        </w:tc>
        <w:tc>
          <w:tcPr>
            <w:tcW w:type="dxa" w:w="2160"/>
          </w:tcPr>
          <w:p>
            <w:r>
              <w:t>Migration requires redesign for context retention</w:t>
            </w:r>
          </w:p>
        </w:tc>
      </w:tr>
      <w:tr>
        <w:tc>
          <w:tcPr>
            <w:tcW w:type="dxa" w:w="2160"/>
          </w:tcPr>
          <w:p>
            <w:r>
              <w:t>Error Handling</w:t>
            </w:r>
          </w:p>
        </w:tc>
        <w:tc>
          <w:tcPr>
            <w:tcW w:type="dxa" w:w="2160"/>
          </w:tcPr>
          <w:p>
            <w:r>
              <w:t>Predefined retries, fallback prompts</w:t>
            </w:r>
          </w:p>
        </w:tc>
        <w:tc>
          <w:tcPr>
            <w:tcW w:type="dxa" w:w="2160"/>
          </w:tcPr>
          <w:p>
            <w:r>
              <w:t>Dynamic error recovery, AI-driven clarification</w:t>
            </w:r>
          </w:p>
        </w:tc>
        <w:tc>
          <w:tcPr>
            <w:tcW w:type="dxa" w:w="2160"/>
          </w:tcPr>
          <w:p>
            <w:r>
              <w:t>Compatibility requires mapping retries → AI disambiguation</w:t>
            </w:r>
          </w:p>
        </w:tc>
      </w:tr>
      <w:tr>
        <w:tc>
          <w:tcPr>
            <w:tcW w:type="dxa" w:w="2160"/>
          </w:tcPr>
          <w:p>
            <w:r>
              <w:t>Integration</w:t>
            </w:r>
          </w:p>
        </w:tc>
        <w:tc>
          <w:tcPr>
            <w:tcW w:type="dxa" w:w="2160"/>
          </w:tcPr>
          <w:p>
            <w:r>
              <w:t>Tight coupling with legacy telephony systems</w:t>
            </w:r>
          </w:p>
        </w:tc>
        <w:tc>
          <w:tcPr>
            <w:tcW w:type="dxa" w:w="2160"/>
          </w:tcPr>
          <w:p>
            <w:r>
              <w:t>Flexible APIs, cloud-native, integrates with CRMs, bots, databases</w:t>
            </w:r>
          </w:p>
        </w:tc>
        <w:tc>
          <w:tcPr>
            <w:tcW w:type="dxa" w:w="2160"/>
          </w:tcPr>
          <w:p>
            <w:r>
              <w:t>AI can coexist with VXML in hybrid IVR-to-bot flows</w:t>
            </w:r>
          </w:p>
        </w:tc>
      </w:tr>
    </w:tbl>
    <w:p>
      <w:pPr>
        <w:pStyle w:val="Heading2"/>
      </w:pPr>
      <w:r>
        <w:t>Compatibility Approaches</w:t>
      </w:r>
    </w:p>
    <w:p>
      <w:r>
        <w:t>• Hybrid Deployment: Use VXML for call routing, then transfer to Conversational AI for natural language handling.</w:t>
        <w:br/>
        <w:t>• Flow Conversion: Map VXML menus → AI intents, grammar → NLP entities, prompts → AI responses.</w:t>
        <w:br/>
        <w:t>• Integration Layer: Employ middleware/CPaaS that connects VXML-based IVR with AI engines (Dialogflow, Lex, Watson).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