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B8B" w:rsidRPr="00F93A8B" w:rsidRDefault="00752E86" w:rsidP="00E1796C">
      <w:pPr>
        <w:spacing w:after="200"/>
        <w:jc w:val="center"/>
        <w:rPr>
          <w:sz w:val="48"/>
          <w:szCs w:val="48"/>
        </w:rPr>
      </w:pPr>
      <w:r w:rsidRPr="00F93A8B">
        <w:rPr>
          <w:b/>
          <w:bCs/>
          <w:color w:val="1F4E8C"/>
          <w:sz w:val="48"/>
          <w:szCs w:val="48"/>
        </w:rPr>
        <w:t>Medicine Inventory and Supplier Management System</w:t>
      </w:r>
    </w:p>
    <w:p w:rsidR="00941B8B" w:rsidRPr="00F93A8B" w:rsidRDefault="00752E86">
      <w:pPr>
        <w:spacing w:after="160"/>
        <w:jc w:val="center"/>
        <w:rPr>
          <w:sz w:val="36"/>
          <w:szCs w:val="36"/>
        </w:rPr>
      </w:pPr>
      <w:r w:rsidRPr="00F93A8B">
        <w:rPr>
          <w:color w:val="555555"/>
          <w:sz w:val="36"/>
          <w:szCs w:val="36"/>
        </w:rPr>
        <w:t>Milestone 3 Completion Report</w:t>
      </w:r>
    </w:p>
    <w:p w:rsidR="00941B8B" w:rsidRPr="00F93A8B" w:rsidRDefault="00752E86">
      <w:pPr>
        <w:spacing w:after="260"/>
        <w:jc w:val="center"/>
        <w:rPr>
          <w:sz w:val="24"/>
          <w:szCs w:val="24"/>
        </w:rPr>
      </w:pPr>
      <w:r w:rsidRPr="00F93A8B">
        <w:rPr>
          <w:color w:val="555555"/>
          <w:sz w:val="24"/>
          <w:szCs w:val="24"/>
        </w:rPr>
        <w:t>Stock &amp; Expiry Monitoring • Alerts &amp; Notifications • Inventory Analytics &amp; Reporting</w:t>
      </w:r>
    </w:p>
    <w:p w:rsidR="00941B8B" w:rsidRDefault="00752E86">
      <w:pPr>
        <w:pBdr>
          <w:bottom w:val="single" w:sz="10" w:space="0" w:color="2E86AB"/>
        </w:pBdr>
        <w:spacing w:after="500"/>
        <w:jc w:val="center"/>
      </w:pPr>
      <w:r>
        <w:rPr>
          <w:sz w:val="2"/>
          <w:szCs w:val="2"/>
        </w:rPr>
        <w:t xml:space="preserve">                                                  </w:t>
      </w:r>
    </w:p>
    <w:p w:rsidR="00941B8B" w:rsidRPr="00F93A8B" w:rsidRDefault="00752E86">
      <w:pPr>
        <w:pStyle w:val="Heading1"/>
        <w:pBdr>
          <w:bottom w:val="single" w:sz="6" w:space="6" w:color="CCCCCC"/>
        </w:pBdr>
        <w:spacing w:before="300" w:after="160"/>
      </w:pPr>
      <w:r w:rsidRPr="00F93A8B">
        <w:rPr>
          <w:b/>
          <w:bCs/>
          <w:color w:val="1F4E8C"/>
        </w:rPr>
        <w:t>1. Introduction</w:t>
      </w:r>
    </w:p>
    <w:p w:rsidR="00941B8B" w:rsidRPr="00F93A8B" w:rsidRDefault="00752E86">
      <w:pPr>
        <w:spacing w:after="160" w:line="300" w:lineRule="auto"/>
        <w:jc w:val="both"/>
        <w:rPr>
          <w:sz w:val="24"/>
          <w:szCs w:val="24"/>
        </w:rPr>
      </w:pPr>
      <w:r w:rsidRPr="00F93A8B">
        <w:rPr>
          <w:sz w:val="24"/>
          <w:szCs w:val="24"/>
        </w:rPr>
        <w:t>The Medicine Inventory and Supplier Management System is a web-based application built to help pharmacies and medical stores manage their medicine stock, suppliers, purchase records, and day-to-day inventory operations from a single platform. Earlier miles</w:t>
      </w:r>
      <w:r w:rsidRPr="00F93A8B">
        <w:rPr>
          <w:sz w:val="24"/>
          <w:szCs w:val="24"/>
        </w:rPr>
        <w:t>tones established the foundational structure of the system — the database schema, core medicine and supplier records, and basic stock-in/stock-out operations.</w:t>
      </w:r>
    </w:p>
    <w:p w:rsidR="00941B8B" w:rsidRPr="00F93A8B" w:rsidRDefault="00752E86">
      <w:pPr>
        <w:spacing w:after="160" w:line="300" w:lineRule="auto"/>
        <w:jc w:val="both"/>
        <w:rPr>
          <w:sz w:val="24"/>
          <w:szCs w:val="24"/>
        </w:rPr>
      </w:pPr>
      <w:r w:rsidRPr="00F93A8B">
        <w:rPr>
          <w:sz w:val="24"/>
          <w:szCs w:val="24"/>
        </w:rPr>
        <w:t>Milestone 3 builds on this foundation by adding the intelligence layer of the system: automated m</w:t>
      </w:r>
      <w:r w:rsidRPr="00F93A8B">
        <w:rPr>
          <w:sz w:val="24"/>
          <w:szCs w:val="24"/>
        </w:rPr>
        <w:t>onitoring of stock and expiry conditions, real-time alerts and notifications, an analytics layer that summarizes inventory health, and the ability to generate and export inventory/expiry reports. These features move the system from a simple record-keeper t</w:t>
      </w:r>
      <w:r w:rsidRPr="00F93A8B">
        <w:rPr>
          <w:sz w:val="24"/>
          <w:szCs w:val="24"/>
        </w:rPr>
        <w:t>o an active tool that proactively flags problems — such as medicines about to expire or stock running low — before they become critical, and gives the pharmacy owner a clear, data-backed view of overall inventory status.</w:t>
      </w:r>
    </w:p>
    <w:p w:rsidR="00941B8B" w:rsidRDefault="00752E86" w:rsidP="00E1796C">
      <w:pPr>
        <w:spacing w:after="160" w:line="300" w:lineRule="auto"/>
        <w:jc w:val="both"/>
        <w:sectPr w:rsidR="00941B8B">
          <w:headerReference w:type="default" r:id="rId7"/>
          <w:footerReference w:type="default" r:id="rId8"/>
          <w:pgSz w:w="11906" w:h="16838"/>
          <w:pgMar w:top="1000" w:right="1100" w:bottom="1000" w:left="1100" w:header="708" w:footer="708" w:gutter="0"/>
          <w:cols w:space="720"/>
          <w:docGrid w:linePitch="360"/>
        </w:sectPr>
      </w:pPr>
      <w:r w:rsidRPr="00F93A8B">
        <w:rPr>
          <w:sz w:val="24"/>
          <w:szCs w:val="24"/>
        </w:rPr>
        <w:t>This report documents the work comp</w:t>
      </w:r>
      <w:r w:rsidRPr="00F93A8B">
        <w:rPr>
          <w:sz w:val="24"/>
          <w:szCs w:val="24"/>
        </w:rPr>
        <w:t xml:space="preserve">leted under Milestone 3, the approach taken for each feature, and the screens that demonstrate the functionality working against live database data, as required </w:t>
      </w:r>
      <w:r w:rsidRPr="00F93A8B">
        <w:rPr>
          <w:sz w:val="24"/>
          <w:szCs w:val="24"/>
        </w:rPr>
        <w:t>for the Week 6 milestone review.</w:t>
      </w:r>
    </w:p>
    <w:p w:rsidR="00941B8B" w:rsidRPr="00E1796C" w:rsidRDefault="00752E86">
      <w:pPr>
        <w:pStyle w:val="Heading1"/>
        <w:pBdr>
          <w:bottom w:val="single" w:sz="6" w:space="6" w:color="CCCCCC"/>
        </w:pBdr>
        <w:spacing w:before="300" w:after="160"/>
      </w:pPr>
      <w:r w:rsidRPr="00E1796C">
        <w:rPr>
          <w:b/>
          <w:bCs/>
          <w:color w:val="1F4E8C"/>
        </w:rPr>
        <w:lastRenderedPageBreak/>
        <w:t>2. Objective</w:t>
      </w:r>
      <w:bookmarkStart w:id="0" w:name="_GoBack"/>
      <w:bookmarkEnd w:id="0"/>
      <w:r w:rsidRPr="00E1796C">
        <w:rPr>
          <w:b/>
          <w:bCs/>
          <w:color w:val="1F4E8C"/>
        </w:rPr>
        <w:t xml:space="preserve">s </w:t>
      </w:r>
    </w:p>
    <w:p w:rsidR="00941B8B" w:rsidRPr="00E1796C" w:rsidRDefault="00752E86">
      <w:pPr>
        <w:spacing w:after="160" w:line="300" w:lineRule="auto"/>
        <w:jc w:val="both"/>
        <w:rPr>
          <w:sz w:val="24"/>
          <w:szCs w:val="24"/>
        </w:rPr>
      </w:pPr>
      <w:r w:rsidRPr="00E1796C">
        <w:rPr>
          <w:sz w:val="24"/>
          <w:szCs w:val="24"/>
        </w:rPr>
        <w:t>The primary objective of Milestone 3 is to make the inventory system capable of monitoring stock and expiry conditions, generating meaningful alerts, providing analytics, and producing reports — all backed by actual data from the database and fully integra</w:t>
      </w:r>
      <w:r w:rsidRPr="00E1796C">
        <w:rPr>
          <w:sz w:val="24"/>
          <w:szCs w:val="24"/>
        </w:rPr>
        <w:t>ted with the frontend. Specifically, this milestone aims to:</w:t>
      </w:r>
    </w:p>
    <w:p w:rsidR="00941B8B" w:rsidRPr="00E1796C" w:rsidRDefault="00752E86">
      <w:pPr>
        <w:pStyle w:val="ListParagraph"/>
        <w:numPr>
          <w:ilvl w:val="0"/>
          <w:numId w:val="2"/>
        </w:numPr>
        <w:spacing w:after="100" w:line="280" w:lineRule="auto"/>
        <w:rPr>
          <w:sz w:val="24"/>
          <w:szCs w:val="24"/>
        </w:rPr>
      </w:pPr>
      <w:r w:rsidRPr="00E1796C">
        <w:rPr>
          <w:sz w:val="24"/>
          <w:szCs w:val="24"/>
        </w:rPr>
        <w:t xml:space="preserve">Track the expiry date of every medicine batch and automatically classify stock as </w:t>
      </w:r>
      <w:r w:rsidRPr="00E1796C">
        <w:rPr>
          <w:sz w:val="24"/>
          <w:szCs w:val="24"/>
        </w:rPr>
        <w:t>fresh, near-expiry, or expired</w:t>
      </w:r>
      <w:r w:rsidRPr="00E1796C">
        <w:rPr>
          <w:sz w:val="24"/>
          <w:szCs w:val="24"/>
        </w:rPr>
        <w:t>.</w:t>
      </w:r>
    </w:p>
    <w:p w:rsidR="00941B8B" w:rsidRPr="00E1796C" w:rsidRDefault="00752E86">
      <w:pPr>
        <w:pStyle w:val="ListParagraph"/>
        <w:numPr>
          <w:ilvl w:val="0"/>
          <w:numId w:val="2"/>
        </w:numPr>
        <w:spacing w:after="100" w:line="280" w:lineRule="auto"/>
        <w:rPr>
          <w:sz w:val="24"/>
          <w:szCs w:val="24"/>
        </w:rPr>
      </w:pPr>
      <w:r w:rsidRPr="00E1796C">
        <w:rPr>
          <w:sz w:val="24"/>
          <w:szCs w:val="24"/>
        </w:rPr>
        <w:t>Continuously compare current stock quantity against a defined reorder/threshold l</w:t>
      </w:r>
      <w:r w:rsidRPr="00E1796C">
        <w:rPr>
          <w:sz w:val="24"/>
          <w:szCs w:val="24"/>
        </w:rPr>
        <w:t xml:space="preserve">evel to identify </w:t>
      </w:r>
      <w:r w:rsidRPr="00E1796C">
        <w:rPr>
          <w:sz w:val="24"/>
          <w:szCs w:val="24"/>
        </w:rPr>
        <w:t>low-stock and out-of-stock</w:t>
      </w:r>
      <w:r w:rsidRPr="00E1796C">
        <w:rPr>
          <w:sz w:val="24"/>
          <w:szCs w:val="24"/>
        </w:rPr>
        <w:t xml:space="preserve"> medicines.</w:t>
      </w:r>
    </w:p>
    <w:p w:rsidR="00941B8B" w:rsidRPr="00E1796C" w:rsidRDefault="00752E86">
      <w:pPr>
        <w:pStyle w:val="ListParagraph"/>
        <w:numPr>
          <w:ilvl w:val="0"/>
          <w:numId w:val="2"/>
        </w:numPr>
        <w:spacing w:after="100" w:line="280" w:lineRule="auto"/>
        <w:rPr>
          <w:sz w:val="24"/>
          <w:szCs w:val="24"/>
        </w:rPr>
      </w:pPr>
      <w:r w:rsidRPr="00E1796C">
        <w:rPr>
          <w:sz w:val="24"/>
          <w:szCs w:val="24"/>
        </w:rPr>
        <w:t xml:space="preserve">Generate real-time </w:t>
      </w:r>
      <w:r w:rsidRPr="00E1796C">
        <w:rPr>
          <w:sz w:val="24"/>
          <w:szCs w:val="24"/>
        </w:rPr>
        <w:t>notifications</w:t>
      </w:r>
      <w:r w:rsidRPr="00E1796C">
        <w:rPr>
          <w:sz w:val="24"/>
          <w:szCs w:val="24"/>
        </w:rPr>
        <w:t xml:space="preserve"> for low-stock and expiry conditions and deliver them through an in-app notification mechanism.</w:t>
      </w:r>
    </w:p>
    <w:p w:rsidR="00941B8B" w:rsidRPr="00E1796C" w:rsidRDefault="00752E86">
      <w:pPr>
        <w:pStyle w:val="ListParagraph"/>
        <w:numPr>
          <w:ilvl w:val="0"/>
          <w:numId w:val="2"/>
        </w:numPr>
        <w:spacing w:after="100" w:line="280" w:lineRule="auto"/>
        <w:rPr>
          <w:sz w:val="24"/>
          <w:szCs w:val="24"/>
        </w:rPr>
      </w:pPr>
      <w:r w:rsidRPr="00E1796C">
        <w:rPr>
          <w:sz w:val="24"/>
          <w:szCs w:val="24"/>
        </w:rPr>
        <w:t xml:space="preserve">Expose backend </w:t>
      </w:r>
      <w:r w:rsidRPr="00E1796C">
        <w:rPr>
          <w:sz w:val="24"/>
          <w:szCs w:val="24"/>
        </w:rPr>
        <w:t>analytics APIs</w:t>
      </w:r>
      <w:r w:rsidRPr="00E1796C">
        <w:rPr>
          <w:sz w:val="24"/>
          <w:szCs w:val="24"/>
        </w:rPr>
        <w:t xml:space="preserve"> that calculate key inventory metrics such a</w:t>
      </w:r>
      <w:r w:rsidRPr="00E1796C">
        <w:rPr>
          <w:sz w:val="24"/>
          <w:szCs w:val="24"/>
        </w:rPr>
        <w:t>s total stock value, count of low-stock items, out-of-stock items, and items nearing expiry.</w:t>
      </w:r>
    </w:p>
    <w:p w:rsidR="00941B8B" w:rsidRPr="00E1796C" w:rsidRDefault="00752E86">
      <w:pPr>
        <w:pStyle w:val="ListParagraph"/>
        <w:numPr>
          <w:ilvl w:val="0"/>
          <w:numId w:val="2"/>
        </w:numPr>
        <w:spacing w:after="100" w:line="280" w:lineRule="auto"/>
        <w:rPr>
          <w:sz w:val="24"/>
          <w:szCs w:val="24"/>
        </w:rPr>
      </w:pPr>
      <w:r w:rsidRPr="00E1796C">
        <w:rPr>
          <w:sz w:val="24"/>
          <w:szCs w:val="24"/>
        </w:rPr>
        <w:t xml:space="preserve">Present these analytics visually on the </w:t>
      </w:r>
      <w:r w:rsidRPr="00E1796C">
        <w:rPr>
          <w:sz w:val="24"/>
          <w:szCs w:val="24"/>
        </w:rPr>
        <w:t>dashboard</w:t>
      </w:r>
      <w:r w:rsidRPr="00E1796C">
        <w:rPr>
          <w:sz w:val="24"/>
          <w:szCs w:val="24"/>
        </w:rPr>
        <w:t xml:space="preserve"> </w:t>
      </w:r>
      <w:r w:rsidRPr="00E1796C">
        <w:rPr>
          <w:sz w:val="24"/>
          <w:szCs w:val="24"/>
        </w:rPr>
        <w:t>so the pharmacy owner gets an at-a-glance summary of inventory health.</w:t>
      </w:r>
    </w:p>
    <w:p w:rsidR="00941B8B" w:rsidRPr="00E1796C" w:rsidRDefault="00752E86">
      <w:pPr>
        <w:pStyle w:val="ListParagraph"/>
        <w:numPr>
          <w:ilvl w:val="0"/>
          <w:numId w:val="2"/>
        </w:numPr>
        <w:spacing w:after="100" w:line="280" w:lineRule="auto"/>
        <w:rPr>
          <w:sz w:val="24"/>
          <w:szCs w:val="24"/>
        </w:rPr>
      </w:pPr>
      <w:r w:rsidRPr="00E1796C">
        <w:rPr>
          <w:sz w:val="24"/>
          <w:szCs w:val="24"/>
        </w:rPr>
        <w:t xml:space="preserve">Provide the ability to </w:t>
      </w:r>
      <w:r w:rsidRPr="00E1796C">
        <w:rPr>
          <w:sz w:val="24"/>
          <w:szCs w:val="24"/>
        </w:rPr>
        <w:t>generate and export</w:t>
      </w:r>
      <w:r w:rsidRPr="00E1796C">
        <w:rPr>
          <w:sz w:val="24"/>
          <w:szCs w:val="24"/>
        </w:rPr>
        <w:t xml:space="preserve"> inventory and expiry reports for offline review, audits, or supplier follow-up.</w:t>
      </w:r>
    </w:p>
    <w:p w:rsidR="00E1796C" w:rsidRDefault="00E1796C">
      <w:pPr>
        <w:pStyle w:val="Heading1"/>
        <w:pBdr>
          <w:bottom w:val="single" w:sz="6" w:space="6" w:color="CCCCCC"/>
        </w:pBdr>
        <w:spacing w:before="300" w:after="160"/>
        <w:rPr>
          <w:b/>
          <w:bCs/>
          <w:color w:val="1F4E8C"/>
        </w:rPr>
      </w:pPr>
    </w:p>
    <w:p w:rsidR="00941B8B" w:rsidRPr="00E1796C" w:rsidRDefault="00752E86">
      <w:pPr>
        <w:pStyle w:val="Heading1"/>
        <w:pBdr>
          <w:bottom w:val="single" w:sz="6" w:space="6" w:color="CCCCCC"/>
        </w:pBdr>
        <w:spacing w:before="300" w:after="160"/>
      </w:pPr>
      <w:r w:rsidRPr="00E1796C">
        <w:rPr>
          <w:b/>
          <w:bCs/>
          <w:color w:val="1F4E8C"/>
        </w:rPr>
        <w:t>3. Scope of Work Covered</w:t>
      </w:r>
    </w:p>
    <w:p w:rsidR="00941B8B" w:rsidRPr="00E1796C" w:rsidRDefault="00752E86">
      <w:pPr>
        <w:spacing w:after="160" w:line="300" w:lineRule="auto"/>
        <w:jc w:val="both"/>
        <w:rPr>
          <w:sz w:val="24"/>
          <w:szCs w:val="24"/>
        </w:rPr>
      </w:pPr>
      <w:r w:rsidRPr="00E1796C">
        <w:rPr>
          <w:sz w:val="24"/>
          <w:szCs w:val="24"/>
        </w:rPr>
        <w:t>The table below summarizes the tasks planned for this milestone and their completion status.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200"/>
      </w:tblGrid>
      <w:tr w:rsidR="00941B8B">
        <w:tblPrEx>
          <w:tblCellMar>
            <w:top w:w="0" w:type="dxa"/>
            <w:bottom w:w="0" w:type="dxa"/>
          </w:tblCellMar>
        </w:tblPrEx>
        <w:trPr>
          <w:tblHeader/>
        </w:trPr>
        <w:tc>
          <w:tcPr>
            <w:tcW w:w="6600" w:type="dxa"/>
            <w:shd w:val="clear" w:color="auto" w:fill="1F4E8C"/>
            <w:tcMar>
              <w:top w:w="100" w:type="dxa"/>
              <w:left w:w="150" w:type="dxa"/>
              <w:bottom w:w="100" w:type="dxa"/>
              <w:right w:w="150" w:type="dxa"/>
            </w:tcMar>
            <w:vAlign w:val="center"/>
          </w:tcPr>
          <w:p w:rsidR="00941B8B" w:rsidRDefault="00752E86">
            <w:r>
              <w:rPr>
                <w:b/>
                <w:bCs/>
                <w:color w:val="FFFFFF"/>
              </w:rPr>
              <w:t>Task</w:t>
            </w:r>
          </w:p>
        </w:tc>
        <w:tc>
          <w:tcPr>
            <w:tcW w:w="2200" w:type="dxa"/>
            <w:shd w:val="clear" w:color="auto" w:fill="1F4E8C"/>
            <w:tcMar>
              <w:top w:w="100" w:type="dxa"/>
              <w:left w:w="150" w:type="dxa"/>
              <w:bottom w:w="100" w:type="dxa"/>
              <w:right w:w="150" w:type="dxa"/>
            </w:tcMar>
            <w:vAlign w:val="center"/>
          </w:tcPr>
          <w:p w:rsidR="00941B8B" w:rsidRDefault="00752E86">
            <w:pPr>
              <w:jc w:val="center"/>
            </w:pPr>
            <w:r>
              <w:rPr>
                <w:b/>
                <w:bCs/>
                <w:color w:val="FFFFFF"/>
              </w:rPr>
              <w:t>Status</w:t>
            </w:r>
          </w:p>
        </w:tc>
      </w:tr>
      <w:tr w:rsidR="00941B8B">
        <w:tblPrEx>
          <w:tblCellMar>
            <w:top w:w="0" w:type="dxa"/>
            <w:bottom w:w="0" w:type="dxa"/>
          </w:tblCellMar>
        </w:tblPrEx>
        <w:tc>
          <w:tcPr>
            <w:tcW w:w="6600" w:type="dxa"/>
            <w:tcMar>
              <w:top w:w="100" w:type="dxa"/>
              <w:left w:w="150" w:type="dxa"/>
              <w:bottom w:w="100" w:type="dxa"/>
              <w:right w:w="150" w:type="dxa"/>
            </w:tcMar>
          </w:tcPr>
          <w:p w:rsidR="00941B8B" w:rsidRPr="00E1796C" w:rsidRDefault="00752E86">
            <w:pPr>
              <w:spacing w:after="40"/>
              <w:rPr>
                <w:sz w:val="24"/>
                <w:szCs w:val="24"/>
              </w:rPr>
            </w:pPr>
            <w:r w:rsidRPr="00E1796C">
              <w:rPr>
                <w:b/>
                <w:bCs/>
                <w:color w:val="1F4E8C"/>
                <w:sz w:val="24"/>
                <w:szCs w:val="24"/>
              </w:rPr>
              <w:t>1. Expiry Tracking</w:t>
            </w:r>
          </w:p>
          <w:p w:rsidR="00941B8B" w:rsidRPr="00E1796C" w:rsidRDefault="00752E86">
            <w:pPr>
              <w:rPr>
                <w:sz w:val="24"/>
                <w:szCs w:val="24"/>
              </w:rPr>
            </w:pPr>
            <w:r w:rsidRPr="00E1796C">
              <w:rPr>
                <w:sz w:val="24"/>
                <w:szCs w:val="24"/>
              </w:rPr>
              <w:t>Track expiry dates; identify near-expiry/expired medicines; display expiry status.</w:t>
            </w:r>
          </w:p>
        </w:tc>
        <w:tc>
          <w:tcPr>
            <w:tcW w:w="2200" w:type="dxa"/>
            <w:shd w:val="clear" w:color="auto" w:fill="E6F4EA"/>
            <w:tcMar>
              <w:top w:w="100" w:type="dxa"/>
              <w:left w:w="120" w:type="dxa"/>
              <w:bottom w:w="100" w:type="dxa"/>
              <w:right w:w="120" w:type="dxa"/>
            </w:tcMar>
            <w:vAlign w:val="center"/>
          </w:tcPr>
          <w:p w:rsidR="00941B8B" w:rsidRDefault="00752E86">
            <w:pPr>
              <w:jc w:val="center"/>
            </w:pPr>
            <w:r>
              <w:rPr>
                <w:b/>
                <w:bCs/>
                <w:color w:val="1E7E34"/>
                <w:sz w:val="18"/>
                <w:szCs w:val="18"/>
              </w:rPr>
              <w:t>COMPLETED</w:t>
            </w:r>
          </w:p>
        </w:tc>
      </w:tr>
      <w:tr w:rsidR="00941B8B">
        <w:tblPrEx>
          <w:tblCellMar>
            <w:top w:w="0" w:type="dxa"/>
            <w:bottom w:w="0" w:type="dxa"/>
          </w:tblCellMar>
        </w:tblPrEx>
        <w:tc>
          <w:tcPr>
            <w:tcW w:w="6600" w:type="dxa"/>
            <w:tcMar>
              <w:top w:w="100" w:type="dxa"/>
              <w:left w:w="150" w:type="dxa"/>
              <w:bottom w:w="100" w:type="dxa"/>
              <w:right w:w="150" w:type="dxa"/>
            </w:tcMar>
          </w:tcPr>
          <w:p w:rsidR="00941B8B" w:rsidRPr="00E1796C" w:rsidRDefault="00752E86">
            <w:pPr>
              <w:spacing w:after="40"/>
              <w:rPr>
                <w:sz w:val="24"/>
                <w:szCs w:val="24"/>
              </w:rPr>
            </w:pPr>
            <w:r w:rsidRPr="00E1796C">
              <w:rPr>
                <w:b/>
                <w:bCs/>
                <w:color w:val="1F4E8C"/>
                <w:sz w:val="24"/>
                <w:szCs w:val="24"/>
              </w:rPr>
              <w:t>2. Low-Stock Alerts</w:t>
            </w:r>
          </w:p>
          <w:p w:rsidR="00941B8B" w:rsidRPr="00E1796C" w:rsidRDefault="00752E86">
            <w:pPr>
              <w:rPr>
                <w:sz w:val="24"/>
                <w:szCs w:val="24"/>
              </w:rPr>
            </w:pPr>
            <w:r w:rsidRPr="00E1796C">
              <w:rPr>
                <w:sz w:val="24"/>
                <w:szCs w:val="24"/>
              </w:rPr>
              <w:t>Identify below-threshold stock; handle out-of-stock items; display low-stock alerts.</w:t>
            </w:r>
          </w:p>
        </w:tc>
        <w:tc>
          <w:tcPr>
            <w:tcW w:w="2200" w:type="dxa"/>
            <w:shd w:val="clear" w:color="auto" w:fill="E6F4EA"/>
            <w:tcMar>
              <w:top w:w="100" w:type="dxa"/>
              <w:left w:w="120" w:type="dxa"/>
              <w:bottom w:w="100" w:type="dxa"/>
              <w:right w:w="120" w:type="dxa"/>
            </w:tcMar>
            <w:vAlign w:val="center"/>
          </w:tcPr>
          <w:p w:rsidR="00941B8B" w:rsidRDefault="00752E86">
            <w:pPr>
              <w:jc w:val="center"/>
            </w:pPr>
            <w:r>
              <w:rPr>
                <w:b/>
                <w:bCs/>
                <w:color w:val="1E7E34"/>
                <w:sz w:val="18"/>
                <w:szCs w:val="18"/>
              </w:rPr>
              <w:t>COMPLETED</w:t>
            </w:r>
          </w:p>
        </w:tc>
      </w:tr>
      <w:tr w:rsidR="00941B8B">
        <w:tblPrEx>
          <w:tblCellMar>
            <w:top w:w="0" w:type="dxa"/>
            <w:bottom w:w="0" w:type="dxa"/>
          </w:tblCellMar>
        </w:tblPrEx>
        <w:tc>
          <w:tcPr>
            <w:tcW w:w="6600" w:type="dxa"/>
            <w:tcMar>
              <w:top w:w="100" w:type="dxa"/>
              <w:left w:w="150" w:type="dxa"/>
              <w:bottom w:w="100" w:type="dxa"/>
              <w:right w:w="150" w:type="dxa"/>
            </w:tcMar>
          </w:tcPr>
          <w:p w:rsidR="00941B8B" w:rsidRPr="00E1796C" w:rsidRDefault="00752E86">
            <w:pPr>
              <w:spacing w:after="40"/>
              <w:rPr>
                <w:sz w:val="24"/>
                <w:szCs w:val="24"/>
              </w:rPr>
            </w:pPr>
            <w:r w:rsidRPr="00E1796C">
              <w:rPr>
                <w:b/>
                <w:bCs/>
                <w:color w:val="1F4E8C"/>
                <w:sz w:val="24"/>
                <w:szCs w:val="24"/>
              </w:rPr>
              <w:t>3. Notifications</w:t>
            </w:r>
          </w:p>
          <w:p w:rsidR="00941B8B" w:rsidRPr="00E1796C" w:rsidRDefault="00752E86">
            <w:pPr>
              <w:rPr>
                <w:sz w:val="24"/>
                <w:szCs w:val="24"/>
              </w:rPr>
            </w:pPr>
            <w:r w:rsidRPr="00E1796C">
              <w:rPr>
                <w:sz w:val="24"/>
                <w:szCs w:val="24"/>
              </w:rPr>
              <w:t>Implement low-stock &amp;</w:t>
            </w:r>
            <w:r w:rsidRPr="00E1796C">
              <w:rPr>
                <w:sz w:val="24"/>
                <w:szCs w:val="24"/>
              </w:rPr>
              <w:t xml:space="preserve"> expiry notifications; integrate the notification mechanism.</w:t>
            </w:r>
          </w:p>
        </w:tc>
        <w:tc>
          <w:tcPr>
            <w:tcW w:w="2200" w:type="dxa"/>
            <w:shd w:val="clear" w:color="auto" w:fill="E6F4EA"/>
            <w:tcMar>
              <w:top w:w="100" w:type="dxa"/>
              <w:left w:w="120" w:type="dxa"/>
              <w:bottom w:w="100" w:type="dxa"/>
              <w:right w:w="120" w:type="dxa"/>
            </w:tcMar>
            <w:vAlign w:val="center"/>
          </w:tcPr>
          <w:p w:rsidR="00941B8B" w:rsidRDefault="00752E86">
            <w:pPr>
              <w:jc w:val="center"/>
            </w:pPr>
            <w:r>
              <w:rPr>
                <w:b/>
                <w:bCs/>
                <w:color w:val="1E7E34"/>
                <w:sz w:val="18"/>
                <w:szCs w:val="18"/>
              </w:rPr>
              <w:t>COMPLETED</w:t>
            </w:r>
          </w:p>
        </w:tc>
      </w:tr>
      <w:tr w:rsidR="00941B8B">
        <w:tblPrEx>
          <w:tblCellMar>
            <w:top w:w="0" w:type="dxa"/>
            <w:bottom w:w="0" w:type="dxa"/>
          </w:tblCellMar>
        </w:tblPrEx>
        <w:tc>
          <w:tcPr>
            <w:tcW w:w="6600" w:type="dxa"/>
            <w:tcMar>
              <w:top w:w="100" w:type="dxa"/>
              <w:left w:w="150" w:type="dxa"/>
              <w:bottom w:w="100" w:type="dxa"/>
              <w:right w:w="150" w:type="dxa"/>
            </w:tcMar>
          </w:tcPr>
          <w:p w:rsidR="00941B8B" w:rsidRPr="00E1796C" w:rsidRDefault="00752E86">
            <w:pPr>
              <w:spacing w:after="40"/>
              <w:rPr>
                <w:sz w:val="24"/>
                <w:szCs w:val="24"/>
              </w:rPr>
            </w:pPr>
            <w:r w:rsidRPr="00E1796C">
              <w:rPr>
                <w:b/>
                <w:bCs/>
                <w:color w:val="1F4E8C"/>
                <w:sz w:val="24"/>
                <w:szCs w:val="24"/>
              </w:rPr>
              <w:t>4. Inventory Analytics</w:t>
            </w:r>
          </w:p>
          <w:p w:rsidR="00941B8B" w:rsidRPr="00E1796C" w:rsidRDefault="00752E86">
            <w:pPr>
              <w:rPr>
                <w:sz w:val="24"/>
                <w:szCs w:val="24"/>
              </w:rPr>
            </w:pPr>
            <w:r w:rsidRPr="00E1796C">
              <w:rPr>
                <w:sz w:val="24"/>
                <w:szCs w:val="24"/>
              </w:rPr>
              <w:t>Backend analytics APIs for total stock, low-stock, out-of-stock and expiring counts; displayed on the dashboard.</w:t>
            </w:r>
          </w:p>
        </w:tc>
        <w:tc>
          <w:tcPr>
            <w:tcW w:w="2200" w:type="dxa"/>
            <w:shd w:val="clear" w:color="auto" w:fill="E6F4EA"/>
            <w:tcMar>
              <w:top w:w="100" w:type="dxa"/>
              <w:left w:w="120" w:type="dxa"/>
              <w:bottom w:w="100" w:type="dxa"/>
              <w:right w:w="120" w:type="dxa"/>
            </w:tcMar>
            <w:vAlign w:val="center"/>
          </w:tcPr>
          <w:p w:rsidR="00941B8B" w:rsidRDefault="00752E86">
            <w:pPr>
              <w:jc w:val="center"/>
            </w:pPr>
            <w:r>
              <w:rPr>
                <w:b/>
                <w:bCs/>
                <w:color w:val="1E7E34"/>
                <w:sz w:val="18"/>
                <w:szCs w:val="18"/>
              </w:rPr>
              <w:t>COMPLETED</w:t>
            </w:r>
          </w:p>
        </w:tc>
      </w:tr>
      <w:tr w:rsidR="00941B8B">
        <w:tblPrEx>
          <w:tblCellMar>
            <w:top w:w="0" w:type="dxa"/>
            <w:bottom w:w="0" w:type="dxa"/>
          </w:tblCellMar>
        </w:tblPrEx>
        <w:tc>
          <w:tcPr>
            <w:tcW w:w="6600" w:type="dxa"/>
            <w:tcMar>
              <w:top w:w="100" w:type="dxa"/>
              <w:left w:w="150" w:type="dxa"/>
              <w:bottom w:w="100" w:type="dxa"/>
              <w:right w:w="150" w:type="dxa"/>
            </w:tcMar>
          </w:tcPr>
          <w:p w:rsidR="00941B8B" w:rsidRPr="00E1796C" w:rsidRDefault="00752E86">
            <w:pPr>
              <w:spacing w:after="40"/>
              <w:rPr>
                <w:sz w:val="24"/>
                <w:szCs w:val="24"/>
              </w:rPr>
            </w:pPr>
            <w:r w:rsidRPr="00E1796C">
              <w:rPr>
                <w:b/>
                <w:bCs/>
                <w:color w:val="1F4E8C"/>
                <w:sz w:val="24"/>
                <w:szCs w:val="24"/>
              </w:rPr>
              <w:t>5. Report Generation</w:t>
            </w:r>
          </w:p>
          <w:p w:rsidR="00941B8B" w:rsidRPr="00E1796C" w:rsidRDefault="00752E86">
            <w:pPr>
              <w:rPr>
                <w:sz w:val="24"/>
                <w:szCs w:val="24"/>
              </w:rPr>
            </w:pPr>
            <w:r w:rsidRPr="00E1796C">
              <w:rPr>
                <w:sz w:val="24"/>
                <w:szCs w:val="24"/>
              </w:rPr>
              <w:t>Generate inventory/expiry reports; provide report/export functionality.</w:t>
            </w:r>
          </w:p>
        </w:tc>
        <w:tc>
          <w:tcPr>
            <w:tcW w:w="2200" w:type="dxa"/>
            <w:shd w:val="clear" w:color="auto" w:fill="E6F4EA"/>
            <w:tcMar>
              <w:top w:w="100" w:type="dxa"/>
              <w:left w:w="120" w:type="dxa"/>
              <w:bottom w:w="100" w:type="dxa"/>
              <w:right w:w="120" w:type="dxa"/>
            </w:tcMar>
            <w:vAlign w:val="center"/>
          </w:tcPr>
          <w:p w:rsidR="00941B8B" w:rsidRDefault="00752E86">
            <w:pPr>
              <w:jc w:val="center"/>
            </w:pPr>
            <w:r>
              <w:rPr>
                <w:b/>
                <w:bCs/>
                <w:color w:val="1E7E34"/>
                <w:sz w:val="18"/>
                <w:szCs w:val="18"/>
              </w:rPr>
              <w:t>COMPLETED</w:t>
            </w:r>
          </w:p>
        </w:tc>
      </w:tr>
    </w:tbl>
    <w:p w:rsidR="00941B8B" w:rsidRPr="00E1796C" w:rsidRDefault="00F93A8B">
      <w:pPr>
        <w:pStyle w:val="Heading1"/>
        <w:pBdr>
          <w:bottom w:val="single" w:sz="6" w:space="6" w:color="CCCCCC"/>
        </w:pBdr>
        <w:spacing w:before="300" w:after="160"/>
      </w:pPr>
      <w:r w:rsidRPr="00E1796C">
        <w:rPr>
          <w:b/>
          <w:bCs/>
          <w:color w:val="1F4E8C"/>
        </w:rPr>
        <w:lastRenderedPageBreak/>
        <w:t xml:space="preserve">4. </w:t>
      </w:r>
      <w:r w:rsidR="00752E86" w:rsidRPr="00E1796C">
        <w:rPr>
          <w:b/>
          <w:bCs/>
          <w:color w:val="1F4E8C"/>
        </w:rPr>
        <w:t>Implemented</w:t>
      </w:r>
    </w:p>
    <w:p w:rsidR="00941B8B" w:rsidRPr="00E1796C" w:rsidRDefault="00752E86">
      <w:pPr>
        <w:pStyle w:val="Heading2"/>
        <w:spacing w:before="240" w:after="120"/>
        <w:rPr>
          <w:sz w:val="28"/>
          <w:szCs w:val="28"/>
        </w:rPr>
      </w:pPr>
      <w:r w:rsidRPr="00E1796C">
        <w:rPr>
          <w:b/>
          <w:bCs/>
          <w:color w:val="1F4E8C"/>
          <w:sz w:val="28"/>
          <w:szCs w:val="28"/>
        </w:rPr>
        <w:t>4.1 Expiry Tracking</w:t>
      </w:r>
    </w:p>
    <w:p w:rsidR="00941B8B" w:rsidRPr="00E1796C" w:rsidRDefault="00752E86">
      <w:pPr>
        <w:spacing w:after="160" w:line="300" w:lineRule="auto"/>
        <w:jc w:val="both"/>
        <w:rPr>
          <w:sz w:val="24"/>
          <w:szCs w:val="24"/>
        </w:rPr>
      </w:pPr>
      <w:r w:rsidRPr="00E1796C">
        <w:rPr>
          <w:sz w:val="24"/>
          <w:szCs w:val="24"/>
        </w:rPr>
        <w:t>Every medicine batch stored in the database now carries an expiry date field. On each request, the backend computes the number of days remaining until expiry and classifies the batch into one of three statuses: Fresh, Near-Expiry (within the configured thr</w:t>
      </w:r>
      <w:r w:rsidRPr="00E1796C">
        <w:rPr>
          <w:sz w:val="24"/>
          <w:szCs w:val="24"/>
        </w:rPr>
        <w:t>eshold window, e.g. 30/60/90 days), or Expired (expiry date has already passed).</w:t>
      </w:r>
    </w:p>
    <w:p w:rsidR="00941B8B" w:rsidRPr="00E1796C" w:rsidRDefault="00752E86">
      <w:pPr>
        <w:spacing w:after="160" w:line="300" w:lineRule="auto"/>
        <w:jc w:val="both"/>
        <w:rPr>
          <w:sz w:val="24"/>
          <w:szCs w:val="24"/>
        </w:rPr>
      </w:pPr>
      <w:r w:rsidRPr="00E1796C">
        <w:rPr>
          <w:sz w:val="24"/>
          <w:szCs w:val="24"/>
        </w:rPr>
        <w:t>This status is calculated live from the stored expiry date rather than a static flag, so it always reflects the current date. The frontend displays this status using color-cod</w:t>
      </w:r>
      <w:r w:rsidRPr="00E1796C">
        <w:rPr>
          <w:sz w:val="24"/>
          <w:szCs w:val="24"/>
        </w:rPr>
        <w:t>ed badges (green/amber/red) in the medicine list and in a dedicated expiry-tracking view, making it easy for staff to spot batches that need attention.</w:t>
      </w:r>
    </w:p>
    <w:p w:rsidR="00941B8B" w:rsidRDefault="00752E86">
      <w:pPr>
        <w:pBdr>
          <w:top w:val="single" w:sz="4" w:space="0" w:color="DDDDDD"/>
          <w:left w:val="single" w:sz="4" w:space="0" w:color="DDDDDD"/>
          <w:bottom w:val="single" w:sz="4" w:space="0" w:color="DDDDDD"/>
          <w:right w:val="single" w:sz="4" w:space="0" w:color="DDDDDD"/>
        </w:pBdr>
        <w:spacing w:before="120" w:after="60"/>
        <w:jc w:val="center"/>
      </w:pPr>
      <w:r>
        <w:rPr>
          <w:noProof/>
        </w:rPr>
        <w:drawing>
          <wp:inline distT="0" distB="0" distL="0" distR="0">
            <wp:extent cx="5715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43200"/>
                    </a:xfrm>
                    <a:prstGeom prst="rect">
                      <a:avLst/>
                    </a:prstGeom>
                  </pic:spPr>
                </pic:pic>
              </a:graphicData>
            </a:graphic>
          </wp:inline>
        </w:drawing>
      </w:r>
    </w:p>
    <w:p w:rsidR="00941B8B" w:rsidRPr="00E1796C" w:rsidRDefault="00752E86">
      <w:pPr>
        <w:spacing w:before="100" w:after="260"/>
        <w:jc w:val="center"/>
        <w:rPr>
          <w:sz w:val="22"/>
          <w:szCs w:val="22"/>
        </w:rPr>
      </w:pPr>
      <w:r w:rsidRPr="00E1796C">
        <w:rPr>
          <w:i/>
          <w:iCs/>
          <w:color w:val="555555"/>
          <w:sz w:val="22"/>
          <w:szCs w:val="22"/>
        </w:rPr>
        <w:t>Fig 4.1 — Expiry tracking view: medicine list with expiry date, current stock and live status (In Stoc</w:t>
      </w:r>
      <w:r w:rsidRPr="00E1796C">
        <w:rPr>
          <w:i/>
          <w:iCs/>
          <w:color w:val="555555"/>
          <w:sz w:val="22"/>
          <w:szCs w:val="22"/>
        </w:rPr>
        <w:t>k / Low Stock / Out of Stock / Expired), plus KPI cards for Near-Expiry and Expired counts.</w:t>
      </w:r>
    </w:p>
    <w:p w:rsidR="00E1796C" w:rsidRDefault="00E1796C">
      <w:pPr>
        <w:pStyle w:val="Heading2"/>
        <w:spacing w:before="240" w:after="120"/>
        <w:rPr>
          <w:b/>
          <w:bCs/>
          <w:color w:val="1F4E8C"/>
          <w:sz w:val="24"/>
          <w:szCs w:val="24"/>
        </w:rPr>
      </w:pPr>
    </w:p>
    <w:p w:rsidR="00941B8B" w:rsidRPr="00E1796C" w:rsidRDefault="00752E86">
      <w:pPr>
        <w:pStyle w:val="Heading2"/>
        <w:spacing w:before="240" w:after="120"/>
        <w:rPr>
          <w:sz w:val="28"/>
          <w:szCs w:val="28"/>
        </w:rPr>
      </w:pPr>
      <w:r w:rsidRPr="00E1796C">
        <w:rPr>
          <w:b/>
          <w:bCs/>
          <w:color w:val="1F4E8C"/>
          <w:sz w:val="28"/>
          <w:szCs w:val="28"/>
        </w:rPr>
        <w:t>4.2 Low-Stock Alerts</w:t>
      </w:r>
    </w:p>
    <w:p w:rsidR="00941B8B" w:rsidRPr="00E1796C" w:rsidRDefault="00752E86">
      <w:pPr>
        <w:spacing w:after="160" w:line="300" w:lineRule="auto"/>
        <w:jc w:val="both"/>
        <w:rPr>
          <w:sz w:val="24"/>
          <w:szCs w:val="24"/>
        </w:rPr>
      </w:pPr>
      <w:r w:rsidRPr="00E1796C">
        <w:rPr>
          <w:sz w:val="24"/>
          <w:szCs w:val="24"/>
        </w:rPr>
        <w:t>Each medicine is configured with a minimum required stock level (reorder threshold). The system compares the current available quantity against</w:t>
      </w:r>
      <w:r w:rsidRPr="00E1796C">
        <w:rPr>
          <w:sz w:val="24"/>
          <w:szCs w:val="24"/>
        </w:rPr>
        <w:t xml:space="preserve"> this threshold to flag items as Low Stock, and flags items with a quantity of zero as Out of Stock.</w:t>
      </w:r>
    </w:p>
    <w:p w:rsidR="00941B8B" w:rsidRPr="00E1796C" w:rsidRDefault="00752E86">
      <w:pPr>
        <w:spacing w:after="160" w:line="300" w:lineRule="auto"/>
        <w:jc w:val="both"/>
        <w:rPr>
          <w:sz w:val="24"/>
          <w:szCs w:val="24"/>
        </w:rPr>
      </w:pPr>
      <w:r w:rsidRPr="00E1796C">
        <w:rPr>
          <w:sz w:val="24"/>
          <w:szCs w:val="24"/>
        </w:rPr>
        <w:t>These checks run against live database values whenever stock changes (e.g., after a sale or stock-in entry), so the alert list is always current. Out-of-st</w:t>
      </w:r>
      <w:r w:rsidRPr="00E1796C">
        <w:rPr>
          <w:sz w:val="24"/>
          <w:szCs w:val="24"/>
        </w:rPr>
        <w:t>ock items are highlighted distinctly from low-stock items on the frontend, since they require more urgent reordering action.</w:t>
      </w:r>
    </w:p>
    <w:p w:rsidR="00941B8B" w:rsidRDefault="00752E86">
      <w:pPr>
        <w:pBdr>
          <w:top w:val="single" w:sz="4" w:space="0" w:color="DDDDDD"/>
          <w:left w:val="single" w:sz="4" w:space="0" w:color="DDDDDD"/>
          <w:bottom w:val="single" w:sz="4" w:space="0" w:color="DDDDDD"/>
          <w:right w:val="single" w:sz="4" w:space="0" w:color="DDDDDD"/>
        </w:pBdr>
        <w:spacing w:before="120" w:after="60"/>
        <w:jc w:val="center"/>
      </w:pPr>
      <w:r>
        <w:rPr>
          <w:noProof/>
        </w:rPr>
        <w:lastRenderedPageBreak/>
        <w:drawing>
          <wp:inline distT="0" distB="0" distL="0" distR="0">
            <wp:extent cx="57150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24150"/>
                    </a:xfrm>
                    <a:prstGeom prst="rect">
                      <a:avLst/>
                    </a:prstGeom>
                  </pic:spPr>
                </pic:pic>
              </a:graphicData>
            </a:graphic>
          </wp:inline>
        </w:drawing>
      </w:r>
    </w:p>
    <w:p w:rsidR="00941B8B" w:rsidRPr="00076D80" w:rsidRDefault="00752E86">
      <w:pPr>
        <w:spacing w:before="100" w:after="260"/>
        <w:jc w:val="center"/>
        <w:rPr>
          <w:sz w:val="22"/>
          <w:szCs w:val="22"/>
        </w:rPr>
      </w:pPr>
      <w:r w:rsidRPr="00076D80">
        <w:rPr>
          <w:i/>
          <w:iCs/>
          <w:color w:val="555555"/>
          <w:sz w:val="22"/>
          <w:szCs w:val="22"/>
        </w:rPr>
        <w:t>Fig 4.2 — Low-stock alert view: medicines below the required stock level are flagged "Low stock", and zero-quantity medicines are</w:t>
      </w:r>
      <w:r w:rsidRPr="00076D80">
        <w:rPr>
          <w:i/>
          <w:iCs/>
          <w:color w:val="555555"/>
          <w:sz w:val="22"/>
          <w:szCs w:val="22"/>
        </w:rPr>
        <w:t xml:space="preserve"> flagged "Out of stock".</w:t>
      </w:r>
    </w:p>
    <w:p w:rsidR="00E1796C" w:rsidRDefault="00E1796C">
      <w:pPr>
        <w:pStyle w:val="Heading2"/>
        <w:spacing w:before="240" w:after="120"/>
        <w:rPr>
          <w:b/>
          <w:bCs/>
          <w:color w:val="1F4E8C"/>
          <w:sz w:val="24"/>
          <w:szCs w:val="24"/>
        </w:rPr>
      </w:pPr>
    </w:p>
    <w:p w:rsidR="00941B8B" w:rsidRPr="00E1796C" w:rsidRDefault="00752E86">
      <w:pPr>
        <w:pStyle w:val="Heading2"/>
        <w:spacing w:before="240" w:after="120"/>
        <w:rPr>
          <w:sz w:val="28"/>
          <w:szCs w:val="28"/>
        </w:rPr>
      </w:pPr>
      <w:r w:rsidRPr="00E1796C">
        <w:rPr>
          <w:b/>
          <w:bCs/>
          <w:color w:val="1F4E8C"/>
          <w:sz w:val="28"/>
          <w:szCs w:val="28"/>
        </w:rPr>
        <w:t>4.3 Notifications</w:t>
      </w:r>
    </w:p>
    <w:p w:rsidR="00941B8B" w:rsidRPr="00E1796C" w:rsidRDefault="00752E86">
      <w:pPr>
        <w:spacing w:after="160" w:line="300" w:lineRule="auto"/>
        <w:jc w:val="both"/>
        <w:rPr>
          <w:sz w:val="24"/>
          <w:szCs w:val="24"/>
        </w:rPr>
      </w:pPr>
      <w:r w:rsidRPr="00E1796C">
        <w:rPr>
          <w:sz w:val="24"/>
          <w:szCs w:val="24"/>
        </w:rPr>
        <w:t>Low-stock and expiry conditions detected by the backend are converted into notification entries that are surfaced to the user through an in-app notification center (bell icon with a live unread count). Notificatio</w:t>
      </w:r>
      <w:r w:rsidRPr="00E1796C">
        <w:rPr>
          <w:sz w:val="24"/>
          <w:szCs w:val="24"/>
        </w:rPr>
        <w:t>ns are generated automatically whenever the underlying analytics detect a new low-stock, out-of-stock, near-expiry, or expired condition, avoiding duplicate alerts for the same ongoing issue.</w:t>
      </w:r>
    </w:p>
    <w:p w:rsidR="00941B8B" w:rsidRPr="00E1796C" w:rsidRDefault="00752E86">
      <w:pPr>
        <w:spacing w:after="160" w:line="300" w:lineRule="auto"/>
        <w:jc w:val="both"/>
        <w:rPr>
          <w:sz w:val="24"/>
          <w:szCs w:val="24"/>
        </w:rPr>
      </w:pPr>
      <w:r w:rsidRPr="00E1796C">
        <w:rPr>
          <w:sz w:val="24"/>
          <w:szCs w:val="24"/>
        </w:rPr>
        <w:t>Each notification links directly to the relevant medicine record</w:t>
      </w:r>
      <w:r w:rsidRPr="00E1796C">
        <w:rPr>
          <w:sz w:val="24"/>
          <w:szCs w:val="24"/>
        </w:rPr>
        <w:t>, so a staff member can act on it immediately (e.g., reorder stock or remove an expired batch) without searching for it separately.</w:t>
      </w:r>
    </w:p>
    <w:p w:rsidR="00941B8B" w:rsidRDefault="00752E86">
      <w:pPr>
        <w:pBdr>
          <w:top w:val="single" w:sz="4" w:space="0" w:color="DDDDDD"/>
          <w:left w:val="single" w:sz="4" w:space="0" w:color="DDDDDD"/>
          <w:bottom w:val="single" w:sz="4" w:space="0" w:color="DDDDDD"/>
          <w:right w:val="single" w:sz="4" w:space="0" w:color="DDDDDD"/>
        </w:pBdr>
        <w:spacing w:before="120" w:after="60"/>
        <w:jc w:val="center"/>
      </w:pPr>
      <w:r>
        <w:rPr>
          <w:noProof/>
        </w:rPr>
        <w:drawing>
          <wp:inline distT="0" distB="0" distL="0" distR="0">
            <wp:extent cx="5715000" cy="2790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90825"/>
                    </a:xfrm>
                    <a:prstGeom prst="rect">
                      <a:avLst/>
                    </a:prstGeom>
                  </pic:spPr>
                </pic:pic>
              </a:graphicData>
            </a:graphic>
          </wp:inline>
        </w:drawing>
      </w:r>
    </w:p>
    <w:p w:rsidR="00941B8B" w:rsidRPr="00EC56BC" w:rsidRDefault="00752E86">
      <w:pPr>
        <w:spacing w:before="100" w:after="260"/>
        <w:jc w:val="center"/>
        <w:rPr>
          <w:sz w:val="22"/>
          <w:szCs w:val="22"/>
        </w:rPr>
      </w:pPr>
      <w:r w:rsidRPr="00EC56BC">
        <w:rPr>
          <w:i/>
          <w:iCs/>
          <w:color w:val="555555"/>
          <w:sz w:val="22"/>
          <w:szCs w:val="22"/>
        </w:rPr>
        <w:t>Fig 4.3 — In-app notification center: bell-icon dropdown listing expired-stock and out-of-stock notifications with timesta</w:t>
      </w:r>
      <w:r w:rsidRPr="00EC56BC">
        <w:rPr>
          <w:i/>
          <w:iCs/>
          <w:color w:val="555555"/>
          <w:sz w:val="22"/>
          <w:szCs w:val="22"/>
        </w:rPr>
        <w:t>mps, with a "Mark all read" action.</w:t>
      </w:r>
    </w:p>
    <w:p w:rsidR="00EC56BC" w:rsidRDefault="00EC56BC">
      <w:pPr>
        <w:pStyle w:val="Heading2"/>
        <w:spacing w:before="240" w:after="120"/>
        <w:rPr>
          <w:b/>
          <w:bCs/>
          <w:color w:val="1F4E8C"/>
          <w:sz w:val="24"/>
          <w:szCs w:val="24"/>
        </w:rPr>
      </w:pPr>
    </w:p>
    <w:p w:rsidR="00EC56BC" w:rsidRDefault="00EC56BC">
      <w:pPr>
        <w:pStyle w:val="Heading2"/>
        <w:spacing w:before="240" w:after="120"/>
        <w:rPr>
          <w:b/>
          <w:bCs/>
          <w:color w:val="1F4E8C"/>
          <w:sz w:val="24"/>
          <w:szCs w:val="24"/>
        </w:rPr>
      </w:pPr>
    </w:p>
    <w:p w:rsidR="00941B8B" w:rsidRPr="00EC56BC" w:rsidRDefault="00752E86">
      <w:pPr>
        <w:pStyle w:val="Heading2"/>
        <w:spacing w:before="240" w:after="120"/>
        <w:rPr>
          <w:sz w:val="28"/>
          <w:szCs w:val="28"/>
        </w:rPr>
      </w:pPr>
      <w:r w:rsidRPr="00EC56BC">
        <w:rPr>
          <w:b/>
          <w:bCs/>
          <w:color w:val="1F4E8C"/>
          <w:sz w:val="28"/>
          <w:szCs w:val="28"/>
        </w:rPr>
        <w:lastRenderedPageBreak/>
        <w:t>4.4 Inventory Analytics</w:t>
      </w:r>
    </w:p>
    <w:p w:rsidR="00941B8B" w:rsidRPr="00EC56BC" w:rsidRDefault="00752E86">
      <w:pPr>
        <w:spacing w:after="160" w:line="300" w:lineRule="auto"/>
        <w:jc w:val="both"/>
        <w:rPr>
          <w:sz w:val="24"/>
          <w:szCs w:val="24"/>
        </w:rPr>
      </w:pPr>
      <w:r w:rsidRPr="00EC56BC">
        <w:rPr>
          <w:sz w:val="24"/>
          <w:szCs w:val="24"/>
        </w:rPr>
        <w:t>A set of backend analytics APIs was implemented to summarize inventory health directly from database data. These endpoints calculate metrics such as total number of medicines, total stock quantity</w:t>
      </w:r>
      <w:r w:rsidRPr="00EC56BC">
        <w:rPr>
          <w:sz w:val="24"/>
          <w:szCs w:val="24"/>
        </w:rPr>
        <w:t xml:space="preserve">/value, </w:t>
      </w:r>
      <w:proofErr w:type="gramStart"/>
      <w:r w:rsidRPr="00EC56BC">
        <w:rPr>
          <w:sz w:val="24"/>
          <w:szCs w:val="24"/>
        </w:rPr>
        <w:t>count</w:t>
      </w:r>
      <w:proofErr w:type="gramEnd"/>
      <w:r w:rsidRPr="00EC56BC">
        <w:rPr>
          <w:sz w:val="24"/>
          <w:szCs w:val="24"/>
        </w:rPr>
        <w:t xml:space="preserve"> of low-stock items, count of out-of-stock items, and count of medicines nearing or past expiry.</w:t>
      </w:r>
    </w:p>
    <w:p w:rsidR="00941B8B" w:rsidRPr="00EC56BC" w:rsidRDefault="00752E86">
      <w:pPr>
        <w:spacing w:after="160" w:line="300" w:lineRule="auto"/>
        <w:jc w:val="both"/>
        <w:rPr>
          <w:sz w:val="24"/>
          <w:szCs w:val="24"/>
        </w:rPr>
      </w:pPr>
      <w:r w:rsidRPr="00EC56BC">
        <w:rPr>
          <w:sz w:val="24"/>
          <w:szCs w:val="24"/>
        </w:rPr>
        <w:t>These metrics are consumed by the dashboard and rendered as summary cards and charts, giving an at-a-glance view of overall inventory status witho</w:t>
      </w:r>
      <w:r w:rsidRPr="00EC56BC">
        <w:rPr>
          <w:sz w:val="24"/>
          <w:szCs w:val="24"/>
        </w:rPr>
        <w:t>ut needing to open individual lists.</w:t>
      </w:r>
    </w:p>
    <w:p w:rsidR="00941B8B" w:rsidRPr="00EC56BC" w:rsidRDefault="00752E86">
      <w:pPr>
        <w:pStyle w:val="ListParagraph"/>
        <w:numPr>
          <w:ilvl w:val="0"/>
          <w:numId w:val="2"/>
        </w:numPr>
        <w:spacing w:after="100" w:line="280" w:lineRule="auto"/>
        <w:rPr>
          <w:sz w:val="24"/>
          <w:szCs w:val="24"/>
        </w:rPr>
      </w:pPr>
      <w:r w:rsidRPr="00EC56BC">
        <w:rPr>
          <w:sz w:val="24"/>
          <w:szCs w:val="24"/>
        </w:rPr>
        <w:t>Total stock count and estimated stock value</w:t>
      </w:r>
    </w:p>
    <w:p w:rsidR="00941B8B" w:rsidRPr="00EC56BC" w:rsidRDefault="00752E86">
      <w:pPr>
        <w:pStyle w:val="ListParagraph"/>
        <w:numPr>
          <w:ilvl w:val="0"/>
          <w:numId w:val="2"/>
        </w:numPr>
        <w:spacing w:after="100" w:line="280" w:lineRule="auto"/>
        <w:rPr>
          <w:sz w:val="24"/>
          <w:szCs w:val="24"/>
        </w:rPr>
      </w:pPr>
      <w:r w:rsidRPr="00EC56BC">
        <w:rPr>
          <w:sz w:val="24"/>
          <w:szCs w:val="24"/>
        </w:rPr>
        <w:t>Low-stock item count and out-of-stock item count</w:t>
      </w:r>
    </w:p>
    <w:p w:rsidR="00941B8B" w:rsidRPr="00EC56BC" w:rsidRDefault="00752E86">
      <w:pPr>
        <w:pStyle w:val="ListParagraph"/>
        <w:numPr>
          <w:ilvl w:val="0"/>
          <w:numId w:val="2"/>
        </w:numPr>
        <w:spacing w:after="100" w:line="280" w:lineRule="auto"/>
        <w:rPr>
          <w:sz w:val="24"/>
          <w:szCs w:val="24"/>
        </w:rPr>
      </w:pPr>
      <w:r w:rsidRPr="00EC56BC">
        <w:rPr>
          <w:sz w:val="24"/>
          <w:szCs w:val="24"/>
        </w:rPr>
        <w:t>Near-expiry and expired medicine counts</w:t>
      </w:r>
    </w:p>
    <w:p w:rsidR="00941B8B" w:rsidRPr="00EC56BC" w:rsidRDefault="00752E86">
      <w:pPr>
        <w:pStyle w:val="ListParagraph"/>
        <w:numPr>
          <w:ilvl w:val="0"/>
          <w:numId w:val="2"/>
        </w:numPr>
        <w:spacing w:after="100" w:line="280" w:lineRule="auto"/>
        <w:rPr>
          <w:sz w:val="24"/>
          <w:szCs w:val="24"/>
        </w:rPr>
      </w:pPr>
      <w:r w:rsidRPr="00EC56BC">
        <w:rPr>
          <w:sz w:val="24"/>
          <w:szCs w:val="24"/>
        </w:rPr>
        <w:t>Category-wise or supplier-wise stock breakdown (where applicable)</w:t>
      </w:r>
    </w:p>
    <w:p w:rsidR="00941B8B" w:rsidRDefault="00752E86">
      <w:pPr>
        <w:pBdr>
          <w:top w:val="single" w:sz="4" w:space="0" w:color="DDDDDD"/>
          <w:left w:val="single" w:sz="4" w:space="0" w:color="DDDDDD"/>
          <w:bottom w:val="single" w:sz="4" w:space="0" w:color="DDDDDD"/>
          <w:right w:val="single" w:sz="4" w:space="0" w:color="DDDDDD"/>
        </w:pBdr>
        <w:spacing w:before="120" w:after="60"/>
        <w:jc w:val="center"/>
      </w:pPr>
      <w:r>
        <w:rPr>
          <w:noProof/>
        </w:rPr>
        <w:drawing>
          <wp:inline distT="0" distB="0" distL="0" distR="0">
            <wp:extent cx="5715000"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52725"/>
                    </a:xfrm>
                    <a:prstGeom prst="rect">
                      <a:avLst/>
                    </a:prstGeom>
                  </pic:spPr>
                </pic:pic>
              </a:graphicData>
            </a:graphic>
          </wp:inline>
        </w:drawing>
      </w:r>
    </w:p>
    <w:p w:rsidR="00941B8B" w:rsidRPr="00EC56BC" w:rsidRDefault="00752E86">
      <w:pPr>
        <w:spacing w:before="100" w:after="260"/>
        <w:jc w:val="center"/>
        <w:rPr>
          <w:sz w:val="22"/>
          <w:szCs w:val="22"/>
        </w:rPr>
      </w:pPr>
      <w:r w:rsidRPr="00EC56BC">
        <w:rPr>
          <w:i/>
          <w:iCs/>
          <w:color w:val="555555"/>
          <w:sz w:val="22"/>
          <w:szCs w:val="22"/>
        </w:rPr>
        <w:t>Fig 4.4 — Analytics dashboard: quarterly sales and purchase-value trends, and spend-by-supplier breakdown, computed live from database records.</w:t>
      </w:r>
    </w:p>
    <w:p w:rsidR="00EC56BC" w:rsidRDefault="00EC56BC">
      <w:pPr>
        <w:pStyle w:val="Heading2"/>
        <w:spacing w:before="240" w:after="120"/>
        <w:rPr>
          <w:b/>
          <w:bCs/>
          <w:color w:val="1F4E8C"/>
          <w:sz w:val="24"/>
          <w:szCs w:val="24"/>
        </w:rPr>
      </w:pPr>
    </w:p>
    <w:p w:rsidR="00941B8B" w:rsidRPr="00EC56BC" w:rsidRDefault="00752E86">
      <w:pPr>
        <w:pStyle w:val="Heading2"/>
        <w:spacing w:before="240" w:after="120"/>
        <w:rPr>
          <w:sz w:val="28"/>
          <w:szCs w:val="28"/>
        </w:rPr>
      </w:pPr>
      <w:r w:rsidRPr="00EC56BC">
        <w:rPr>
          <w:b/>
          <w:bCs/>
          <w:color w:val="1F4E8C"/>
          <w:sz w:val="28"/>
          <w:szCs w:val="28"/>
        </w:rPr>
        <w:t>4.5 Report Generation</w:t>
      </w:r>
    </w:p>
    <w:p w:rsidR="00941B8B" w:rsidRPr="00EC56BC" w:rsidRDefault="00752E86">
      <w:pPr>
        <w:spacing w:after="160" w:line="300" w:lineRule="auto"/>
        <w:jc w:val="both"/>
        <w:rPr>
          <w:sz w:val="24"/>
          <w:szCs w:val="24"/>
        </w:rPr>
      </w:pPr>
      <w:r w:rsidRPr="00EC56BC">
        <w:rPr>
          <w:sz w:val="24"/>
          <w:szCs w:val="24"/>
        </w:rPr>
        <w:t>The system provides report generation for both general inventory status and expiry-specifi</w:t>
      </w:r>
      <w:r w:rsidRPr="00EC56BC">
        <w:rPr>
          <w:sz w:val="24"/>
          <w:szCs w:val="24"/>
        </w:rPr>
        <w:t>c reporting. Users can generate an on-screen report and export it (e.g., as PDF/CSV) for record keeping, audits, or sharing with suppliers.</w:t>
      </w:r>
    </w:p>
    <w:p w:rsidR="00941B8B" w:rsidRPr="00EC56BC" w:rsidRDefault="00752E86">
      <w:pPr>
        <w:spacing w:after="160" w:line="300" w:lineRule="auto"/>
        <w:jc w:val="both"/>
        <w:rPr>
          <w:sz w:val="24"/>
          <w:szCs w:val="24"/>
        </w:rPr>
      </w:pPr>
      <w:r w:rsidRPr="00EC56BC">
        <w:rPr>
          <w:sz w:val="24"/>
          <w:szCs w:val="24"/>
        </w:rPr>
        <w:t>The expiry report lists all near-expiry and expired batches with quantities, so that these can be prioritized for re</w:t>
      </w:r>
      <w:r w:rsidRPr="00EC56BC">
        <w:rPr>
          <w:sz w:val="24"/>
          <w:szCs w:val="24"/>
        </w:rPr>
        <w:t>turn, discount sale, or disposal. The inventory report gives a full stock snapshot at the time of generation.</w:t>
      </w:r>
    </w:p>
    <w:p w:rsidR="00941B8B" w:rsidRDefault="00752E86">
      <w:pPr>
        <w:pBdr>
          <w:top w:val="single" w:sz="4" w:space="0" w:color="DDDDDD"/>
          <w:left w:val="single" w:sz="4" w:space="0" w:color="DDDDDD"/>
          <w:bottom w:val="single" w:sz="4" w:space="0" w:color="DDDDDD"/>
          <w:right w:val="single" w:sz="4" w:space="0" w:color="DDDDDD"/>
        </w:pBdr>
        <w:spacing w:before="120" w:after="60"/>
        <w:jc w:val="center"/>
      </w:pPr>
      <w:r>
        <w:rPr>
          <w:noProof/>
        </w:rPr>
        <w:lastRenderedPageBreak/>
        <w:drawing>
          <wp:inline distT="0" distB="0" distL="0" distR="0">
            <wp:extent cx="57150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24150"/>
                    </a:xfrm>
                    <a:prstGeom prst="rect">
                      <a:avLst/>
                    </a:prstGeom>
                  </pic:spPr>
                </pic:pic>
              </a:graphicData>
            </a:graphic>
          </wp:inline>
        </w:drawing>
      </w:r>
    </w:p>
    <w:p w:rsidR="00941B8B" w:rsidRPr="00EC56BC" w:rsidRDefault="00752E86">
      <w:pPr>
        <w:spacing w:before="100" w:after="260"/>
        <w:jc w:val="center"/>
        <w:rPr>
          <w:sz w:val="22"/>
          <w:szCs w:val="22"/>
        </w:rPr>
      </w:pPr>
      <w:r w:rsidRPr="00EC56BC">
        <w:rPr>
          <w:i/>
          <w:iCs/>
          <w:color w:val="555555"/>
          <w:sz w:val="22"/>
          <w:szCs w:val="22"/>
        </w:rPr>
        <w:t>Fig 4.5 — Reports screen: Inventory, Expiry, Purchase-history, Stock-movement and Advanced-analytics reports, each exportable as CSV, Excel or P</w:t>
      </w:r>
      <w:r w:rsidRPr="00EC56BC">
        <w:rPr>
          <w:i/>
          <w:iCs/>
          <w:color w:val="555555"/>
          <w:sz w:val="22"/>
          <w:szCs w:val="22"/>
        </w:rPr>
        <w:t>DF.</w:t>
      </w:r>
    </w:p>
    <w:p w:rsidR="00EC56BC" w:rsidRDefault="00EC56BC">
      <w:pPr>
        <w:pStyle w:val="Heading1"/>
        <w:pBdr>
          <w:bottom w:val="single" w:sz="6" w:space="6" w:color="CCCCCC"/>
        </w:pBdr>
        <w:spacing w:before="300" w:after="160"/>
        <w:rPr>
          <w:b/>
          <w:bCs/>
          <w:color w:val="1F4E8C"/>
          <w:sz w:val="30"/>
          <w:szCs w:val="30"/>
        </w:rPr>
      </w:pPr>
    </w:p>
    <w:p w:rsidR="00941B8B" w:rsidRPr="00EC56BC" w:rsidRDefault="00752E86">
      <w:pPr>
        <w:pStyle w:val="Heading1"/>
        <w:pBdr>
          <w:bottom w:val="single" w:sz="6" w:space="6" w:color="CCCCCC"/>
        </w:pBdr>
        <w:spacing w:before="300" w:after="160"/>
        <w:rPr>
          <w:sz w:val="28"/>
          <w:szCs w:val="28"/>
        </w:rPr>
      </w:pPr>
      <w:r w:rsidRPr="00EC56BC">
        <w:rPr>
          <w:b/>
          <w:bCs/>
          <w:color w:val="1F4E8C"/>
          <w:sz w:val="28"/>
          <w:szCs w:val="28"/>
        </w:rPr>
        <w:t>5. Testing &amp; Demonstration</w:t>
      </w:r>
    </w:p>
    <w:p w:rsidR="00941B8B" w:rsidRPr="00EC56BC" w:rsidRDefault="00752E86">
      <w:pPr>
        <w:spacing w:after="160" w:line="300" w:lineRule="auto"/>
        <w:jc w:val="both"/>
        <w:rPr>
          <w:sz w:val="24"/>
          <w:szCs w:val="24"/>
        </w:rPr>
      </w:pPr>
      <w:r w:rsidRPr="00EC56BC">
        <w:rPr>
          <w:sz w:val="24"/>
          <w:szCs w:val="24"/>
        </w:rPr>
        <w:t>All features listed above were tested against the live application database rather than mock data, in line with the milestone requirement. Testing covered:</w:t>
      </w:r>
    </w:p>
    <w:p w:rsidR="00941B8B" w:rsidRPr="00EC56BC" w:rsidRDefault="00752E86">
      <w:pPr>
        <w:pStyle w:val="ListParagraph"/>
        <w:numPr>
          <w:ilvl w:val="0"/>
          <w:numId w:val="2"/>
        </w:numPr>
        <w:spacing w:after="100" w:line="280" w:lineRule="auto"/>
        <w:rPr>
          <w:sz w:val="24"/>
          <w:szCs w:val="24"/>
        </w:rPr>
      </w:pPr>
      <w:r w:rsidRPr="00EC56BC">
        <w:rPr>
          <w:sz w:val="24"/>
          <w:szCs w:val="24"/>
        </w:rPr>
        <w:t>Verifying expiry-status classification for batches with past, near, a</w:t>
      </w:r>
      <w:r w:rsidRPr="00EC56BC">
        <w:rPr>
          <w:sz w:val="24"/>
          <w:szCs w:val="24"/>
        </w:rPr>
        <w:t>nd future expiry dates.</w:t>
      </w:r>
    </w:p>
    <w:p w:rsidR="00941B8B" w:rsidRPr="00EC56BC" w:rsidRDefault="00752E86">
      <w:pPr>
        <w:pStyle w:val="ListParagraph"/>
        <w:numPr>
          <w:ilvl w:val="0"/>
          <w:numId w:val="2"/>
        </w:numPr>
        <w:spacing w:after="100" w:line="280" w:lineRule="auto"/>
        <w:rPr>
          <w:sz w:val="24"/>
          <w:szCs w:val="24"/>
        </w:rPr>
      </w:pPr>
      <w:r w:rsidRPr="00EC56BC">
        <w:rPr>
          <w:sz w:val="24"/>
          <w:szCs w:val="24"/>
        </w:rPr>
        <w:t>Verifying low-stock and out-of-stock flags after simulated stock-in and stock-out operations.</w:t>
      </w:r>
    </w:p>
    <w:p w:rsidR="00941B8B" w:rsidRPr="00EC56BC" w:rsidRDefault="00752E86">
      <w:pPr>
        <w:pStyle w:val="ListParagraph"/>
        <w:numPr>
          <w:ilvl w:val="0"/>
          <w:numId w:val="2"/>
        </w:numPr>
        <w:spacing w:after="100" w:line="280" w:lineRule="auto"/>
        <w:rPr>
          <w:sz w:val="24"/>
          <w:szCs w:val="24"/>
        </w:rPr>
      </w:pPr>
      <w:r w:rsidRPr="00EC56BC">
        <w:rPr>
          <w:sz w:val="24"/>
          <w:szCs w:val="24"/>
        </w:rPr>
        <w:t>Confirming notifications are generated correctly and do not duplicate for the same open issue.</w:t>
      </w:r>
    </w:p>
    <w:p w:rsidR="00941B8B" w:rsidRPr="00EC56BC" w:rsidRDefault="00752E86">
      <w:pPr>
        <w:pStyle w:val="ListParagraph"/>
        <w:numPr>
          <w:ilvl w:val="0"/>
          <w:numId w:val="2"/>
        </w:numPr>
        <w:spacing w:after="100" w:line="280" w:lineRule="auto"/>
        <w:rPr>
          <w:sz w:val="24"/>
          <w:szCs w:val="24"/>
        </w:rPr>
      </w:pPr>
      <w:r w:rsidRPr="00EC56BC">
        <w:rPr>
          <w:sz w:val="24"/>
          <w:szCs w:val="24"/>
        </w:rPr>
        <w:t>Cross-checking analytics API output (totals</w:t>
      </w:r>
      <w:r w:rsidRPr="00EC56BC">
        <w:rPr>
          <w:sz w:val="24"/>
          <w:szCs w:val="24"/>
        </w:rPr>
        <w:t>, counts) against the underlying database records.</w:t>
      </w:r>
    </w:p>
    <w:p w:rsidR="00941B8B" w:rsidRPr="00EC56BC" w:rsidRDefault="00752E86">
      <w:pPr>
        <w:pStyle w:val="ListParagraph"/>
        <w:numPr>
          <w:ilvl w:val="0"/>
          <w:numId w:val="2"/>
        </w:numPr>
        <w:spacing w:after="100" w:line="280" w:lineRule="auto"/>
        <w:rPr>
          <w:sz w:val="24"/>
          <w:szCs w:val="24"/>
        </w:rPr>
      </w:pPr>
      <w:r w:rsidRPr="00EC56BC">
        <w:rPr>
          <w:sz w:val="24"/>
          <w:szCs w:val="24"/>
        </w:rPr>
        <w:t>Generating sample inventory and expiry reports and validating the exported file content.</w:t>
      </w:r>
    </w:p>
    <w:p w:rsidR="00941B8B" w:rsidRPr="00EC56BC" w:rsidRDefault="00752E86">
      <w:pPr>
        <w:spacing w:after="160" w:line="300" w:lineRule="auto"/>
        <w:jc w:val="both"/>
        <w:rPr>
          <w:sz w:val="24"/>
          <w:szCs w:val="24"/>
        </w:rPr>
      </w:pPr>
      <w:r w:rsidRPr="00EC56BC">
        <w:rPr>
          <w:sz w:val="24"/>
          <w:szCs w:val="24"/>
        </w:rPr>
        <w:t>These features were demonstrated end-to-end — from the underlying database record, through the backend API response,</w:t>
      </w:r>
      <w:r w:rsidRPr="00EC56BC">
        <w:rPr>
          <w:sz w:val="24"/>
          <w:szCs w:val="24"/>
        </w:rPr>
        <w:t xml:space="preserve"> to the corresponding frontend screen — ahead of the milestone review.</w:t>
      </w:r>
    </w:p>
    <w:p w:rsidR="00EC56BC" w:rsidRDefault="00EC56BC">
      <w:pPr>
        <w:pStyle w:val="Heading1"/>
        <w:pBdr>
          <w:bottom w:val="single" w:sz="6" w:space="6" w:color="CCCCCC"/>
        </w:pBdr>
        <w:spacing w:before="300" w:after="160"/>
        <w:rPr>
          <w:b/>
          <w:bCs/>
          <w:color w:val="1F4E8C"/>
          <w:sz w:val="30"/>
          <w:szCs w:val="30"/>
        </w:rPr>
      </w:pPr>
    </w:p>
    <w:p w:rsidR="00941B8B" w:rsidRPr="00EC56BC" w:rsidRDefault="00752E86">
      <w:pPr>
        <w:pStyle w:val="Heading1"/>
        <w:pBdr>
          <w:bottom w:val="single" w:sz="6" w:space="6" w:color="CCCCCC"/>
        </w:pBdr>
        <w:spacing w:before="300" w:after="160"/>
        <w:rPr>
          <w:sz w:val="28"/>
          <w:szCs w:val="28"/>
        </w:rPr>
      </w:pPr>
      <w:r w:rsidRPr="00EC56BC">
        <w:rPr>
          <w:b/>
          <w:bCs/>
          <w:color w:val="1F4E8C"/>
          <w:sz w:val="28"/>
          <w:szCs w:val="28"/>
        </w:rPr>
        <w:t>6. Conclusion</w:t>
      </w:r>
    </w:p>
    <w:p w:rsidR="00941B8B" w:rsidRPr="00EC56BC" w:rsidRDefault="00752E86">
      <w:pPr>
        <w:spacing w:after="160" w:line="300" w:lineRule="auto"/>
        <w:jc w:val="both"/>
        <w:rPr>
          <w:sz w:val="24"/>
          <w:szCs w:val="24"/>
        </w:rPr>
      </w:pPr>
      <w:r w:rsidRPr="00EC56BC">
        <w:rPr>
          <w:sz w:val="24"/>
          <w:szCs w:val="24"/>
        </w:rPr>
        <w:t>With Milestone 3 complete, the Medicine Inventory and Supplier Management System is now capable of actively monitoring stock and expiry conditions, alerting staff to issue</w:t>
      </w:r>
      <w:r w:rsidRPr="00EC56BC">
        <w:rPr>
          <w:sz w:val="24"/>
          <w:szCs w:val="24"/>
        </w:rPr>
        <w:t>s that need attention, summarizing inventory health through analytics, and producing exportable reports — all working against real database data and integrated with the frontend, as targeted for the Week 6 deliverable.</w:t>
      </w:r>
    </w:p>
    <w:p w:rsidR="00941B8B" w:rsidRPr="00EC56BC" w:rsidRDefault="00752E86">
      <w:pPr>
        <w:spacing w:after="160" w:line="300" w:lineRule="auto"/>
        <w:jc w:val="both"/>
        <w:rPr>
          <w:sz w:val="24"/>
          <w:szCs w:val="24"/>
        </w:rPr>
      </w:pPr>
      <w:r w:rsidRPr="00EC56BC">
        <w:rPr>
          <w:sz w:val="24"/>
          <w:szCs w:val="24"/>
        </w:rPr>
        <w:t>This lays the groundwork for the next milestone, which can build further on these analytics and notification foundations.</w:t>
      </w:r>
    </w:p>
    <w:sectPr w:rsidR="00941B8B" w:rsidRPr="00EC56BC">
      <w:headerReference w:type="default" r:id="rId14"/>
      <w:footerReference w:type="default" r:id="rId1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E86" w:rsidRDefault="00752E86">
      <w:r>
        <w:separator/>
      </w:r>
    </w:p>
  </w:endnote>
  <w:endnote w:type="continuationSeparator" w:id="0">
    <w:p w:rsidR="00752E86" w:rsidRDefault="0075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B8B" w:rsidRDefault="00752E86">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sidR="00F93A8B">
      <w:rPr>
        <w:color w:val="555555"/>
        <w:sz w:val="16"/>
        <w:szCs w:val="16"/>
      </w:rPr>
      <w:fldChar w:fldCharType="separate"/>
    </w:r>
    <w:r w:rsidR="00252E08">
      <w:rPr>
        <w:noProof/>
        <w:color w:val="555555"/>
        <w:sz w:val="16"/>
        <w:szCs w:val="16"/>
      </w:rPr>
      <w:t>1</w:t>
    </w:r>
    <w:r>
      <w:rPr>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B8B" w:rsidRDefault="00752E86">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sidR="00F93A8B">
      <w:rPr>
        <w:color w:val="555555"/>
        <w:sz w:val="16"/>
        <w:szCs w:val="16"/>
      </w:rPr>
      <w:fldChar w:fldCharType="separate"/>
    </w:r>
    <w:r w:rsidR="00252E08">
      <w:rPr>
        <w:noProof/>
        <w:color w:val="555555"/>
        <w:sz w:val="16"/>
        <w:szCs w:val="16"/>
      </w:rPr>
      <w:t>6</w:t>
    </w:r>
    <w:r>
      <w:rPr>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E86" w:rsidRDefault="00752E86">
      <w:r>
        <w:separator/>
      </w:r>
    </w:p>
  </w:footnote>
  <w:footnote w:type="continuationSeparator" w:id="0">
    <w:p w:rsidR="00752E86" w:rsidRDefault="00752E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B8B" w:rsidRDefault="00941B8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B8B" w:rsidRDefault="00941B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5A2642"/>
    <w:multiLevelType w:val="hybridMultilevel"/>
    <w:tmpl w:val="D38413B2"/>
    <w:lvl w:ilvl="0" w:tplc="10FCF6E8">
      <w:start w:val="1"/>
      <w:numFmt w:val="bullet"/>
      <w:lvlText w:val="•"/>
      <w:lvlJc w:val="left"/>
      <w:pPr>
        <w:ind w:left="360" w:hanging="260"/>
      </w:pPr>
    </w:lvl>
    <w:lvl w:ilvl="1" w:tplc="D89A080E">
      <w:numFmt w:val="decimal"/>
      <w:lvlText w:val=""/>
      <w:lvlJc w:val="left"/>
    </w:lvl>
    <w:lvl w:ilvl="2" w:tplc="8424C7CA">
      <w:numFmt w:val="decimal"/>
      <w:lvlText w:val=""/>
      <w:lvlJc w:val="left"/>
    </w:lvl>
    <w:lvl w:ilvl="3" w:tplc="291A23A2">
      <w:numFmt w:val="decimal"/>
      <w:lvlText w:val=""/>
      <w:lvlJc w:val="left"/>
    </w:lvl>
    <w:lvl w:ilvl="4" w:tplc="4DA07348">
      <w:numFmt w:val="decimal"/>
      <w:lvlText w:val=""/>
      <w:lvlJc w:val="left"/>
    </w:lvl>
    <w:lvl w:ilvl="5" w:tplc="06A6729A">
      <w:numFmt w:val="decimal"/>
      <w:lvlText w:val=""/>
      <w:lvlJc w:val="left"/>
    </w:lvl>
    <w:lvl w:ilvl="6" w:tplc="0840F170">
      <w:numFmt w:val="decimal"/>
      <w:lvlText w:val=""/>
      <w:lvlJc w:val="left"/>
    </w:lvl>
    <w:lvl w:ilvl="7" w:tplc="0480004C">
      <w:numFmt w:val="decimal"/>
      <w:lvlText w:val=""/>
      <w:lvlJc w:val="left"/>
    </w:lvl>
    <w:lvl w:ilvl="8" w:tplc="AC36363A">
      <w:numFmt w:val="decimal"/>
      <w:lvlText w:val=""/>
      <w:lvlJc w:val="left"/>
    </w:lvl>
  </w:abstractNum>
  <w:abstractNum w:abstractNumId="1" w15:restartNumberingAfterBreak="0">
    <w:nsid w:val="7E08464D"/>
    <w:multiLevelType w:val="hybridMultilevel"/>
    <w:tmpl w:val="525CEF00"/>
    <w:lvl w:ilvl="0" w:tplc="9CB8DA04">
      <w:start w:val="1"/>
      <w:numFmt w:val="bullet"/>
      <w:lvlText w:val="●"/>
      <w:lvlJc w:val="left"/>
      <w:pPr>
        <w:ind w:left="720" w:hanging="360"/>
      </w:pPr>
    </w:lvl>
    <w:lvl w:ilvl="1" w:tplc="6D90C1E6">
      <w:start w:val="1"/>
      <w:numFmt w:val="bullet"/>
      <w:lvlText w:val="○"/>
      <w:lvlJc w:val="left"/>
      <w:pPr>
        <w:ind w:left="1440" w:hanging="360"/>
      </w:pPr>
    </w:lvl>
    <w:lvl w:ilvl="2" w:tplc="3BF8126E">
      <w:start w:val="1"/>
      <w:numFmt w:val="bullet"/>
      <w:lvlText w:val="■"/>
      <w:lvlJc w:val="left"/>
      <w:pPr>
        <w:ind w:left="2160" w:hanging="360"/>
      </w:pPr>
    </w:lvl>
    <w:lvl w:ilvl="3" w:tplc="8048C642">
      <w:start w:val="1"/>
      <w:numFmt w:val="bullet"/>
      <w:lvlText w:val="●"/>
      <w:lvlJc w:val="left"/>
      <w:pPr>
        <w:ind w:left="2880" w:hanging="360"/>
      </w:pPr>
    </w:lvl>
    <w:lvl w:ilvl="4" w:tplc="567C2A36">
      <w:start w:val="1"/>
      <w:numFmt w:val="bullet"/>
      <w:lvlText w:val="○"/>
      <w:lvlJc w:val="left"/>
      <w:pPr>
        <w:ind w:left="3600" w:hanging="360"/>
      </w:pPr>
    </w:lvl>
    <w:lvl w:ilvl="5" w:tplc="D5268D16">
      <w:start w:val="1"/>
      <w:numFmt w:val="bullet"/>
      <w:lvlText w:val="■"/>
      <w:lvlJc w:val="left"/>
      <w:pPr>
        <w:ind w:left="4320" w:hanging="360"/>
      </w:pPr>
    </w:lvl>
    <w:lvl w:ilvl="6" w:tplc="0A66265A">
      <w:start w:val="1"/>
      <w:numFmt w:val="bullet"/>
      <w:lvlText w:val="●"/>
      <w:lvlJc w:val="left"/>
      <w:pPr>
        <w:ind w:left="5040" w:hanging="360"/>
      </w:pPr>
    </w:lvl>
    <w:lvl w:ilvl="7" w:tplc="AA680BB0">
      <w:start w:val="1"/>
      <w:numFmt w:val="bullet"/>
      <w:lvlText w:val="●"/>
      <w:lvlJc w:val="left"/>
      <w:pPr>
        <w:ind w:left="5760" w:hanging="360"/>
      </w:pPr>
    </w:lvl>
    <w:lvl w:ilvl="8" w:tplc="BBE85F3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B8B"/>
    <w:rsid w:val="00076D80"/>
    <w:rsid w:val="00252E08"/>
    <w:rsid w:val="00752E86"/>
    <w:rsid w:val="00941B8B"/>
    <w:rsid w:val="00E1796C"/>
    <w:rsid w:val="00EC56BC"/>
    <w:rsid w:val="00F93A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F75E48-6157-4FA6-9821-2D846948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TULSHI</cp:lastModifiedBy>
  <cp:revision>6</cp:revision>
  <dcterms:created xsi:type="dcterms:W3CDTF">2026-08-27T15:21:00Z</dcterms:created>
  <dcterms:modified xsi:type="dcterms:W3CDTF">2026-08-27T15:32:00Z</dcterms:modified>
</cp:coreProperties>
</file>