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Health Report</w:t>
      </w:r>
    </w:p>
    <w:p/>
    <w:p>
      <w:r>
        <w:t xml:space="preserve">            Name: Sanjana</w:t>
      </w:r>
    </w:p>
    <w:p>
      <w:r>
        <w:t xml:space="preserve">            Age: 20</w:t>
      </w:r>
    </w:p>
    <w:p>
      <w:r>
        <w:t xml:space="preserve">            Gender: Female</w:t>
      </w:r>
    </w:p>
    <w:p/>
    <w:p>
      <w:r>
        <w:t xml:space="preserve">            Summary:</w:t>
      </w:r>
    </w:p>
    <w:p>
      <w:r>
        <w:t xml:space="preserve">            Rbc is low. Wbc is high. Hdl is low. Ldl is high. Triglycerides is high. Total bilirubin is high. Creatinine is high. High cardiovascular risk detected. Moderate kidney risk detected. Moderate anemia risk detected.</w:t>
      </w:r>
    </w:p>
    <w:p/>
    <w:p>
      <w:r>
        <w:t xml:space="preserve">            Risks:</w:t>
      </w:r>
    </w:p>
    <w:p>
      <w:r>
        <w:t xml:space="preserve">            Cardiovascular Risk: HIGH RISK (High LDL, Low HDL, High Triglycerides)</w:t>
      </w:r>
    </w:p>
    <w:p>
      <w:r>
        <w:t>Diabetes Risk: LOW RISK</w:t>
      </w:r>
    </w:p>
    <w:p>
      <w:r>
        <w:t>Kidney Risk: MODERATE RISK (High creatinine)</w:t>
      </w:r>
    </w:p>
    <w:p>
      <w:r>
        <w:t>Anemia Risk: MODERATE RISK (Low RBC)</w:t>
      </w:r>
    </w:p>
    <w:p/>
    <w:p>
      <w:r>
        <w:t xml:space="preserve">            Recommendations:</w:t>
      </w:r>
    </w:p>
    <w:p>
      <w:r>
        <w:t xml:space="preserve">            - Immediate cardiac consultation recommended.</w:t>
      </w:r>
    </w:p>
    <w:p/>
    <w:p>
      <w:r>
        <w:t xml:space="preserve">            Disclaimer:</w:t>
      </w:r>
    </w:p>
    <w:p>
      <w:r>
        <w:t xml:space="preserve">            ⚠ This is AI-generated and not a substitute for medical advice.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