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2993" w:rsidRPr="009A5F88" w:rsidRDefault="00532993" w:rsidP="00532993">
      <w:pPr>
        <w:pStyle w:val="Heading1"/>
        <w:jc w:val="center"/>
        <w:rPr>
          <w:lang w:val="en-GB"/>
        </w:rPr>
      </w:pPr>
      <w:bookmarkStart w:id="0" w:name="_GoBack"/>
      <w:bookmarkEnd w:id="0"/>
      <w:r w:rsidRPr="009A5F88">
        <w:rPr>
          <w:lang w:val="en-GB"/>
        </w:rPr>
        <w:t xml:space="preserve">Towards the Development of Multicast Methods </w:t>
      </w:r>
    </w:p>
    <w:p w:rsidR="00532993" w:rsidRPr="009A5F88" w:rsidRDefault="00532993" w:rsidP="00532993">
      <w:pPr>
        <w:pStyle w:val="Heading3"/>
        <w:jc w:val="center"/>
        <w:rPr>
          <w:lang w:val="en-GB"/>
        </w:rPr>
      </w:pPr>
      <w:r w:rsidRPr="009A5F88">
        <w:rPr>
          <w:lang w:val="en-GB"/>
        </w:rPr>
        <w:t xml:space="preserve">Mary Mindful and Test Tester </w:t>
      </w:r>
    </w:p>
    <w:p w:rsidR="009A5F88" w:rsidRPr="009A5F88" w:rsidRDefault="009A5F88" w:rsidP="009A5F88">
      <w:pPr>
        <w:pStyle w:val="Heading2"/>
        <w:rPr>
          <w:lang w:val="en-GB"/>
        </w:rPr>
      </w:pPr>
      <w:r w:rsidRPr="009A5F88">
        <w:rPr>
          <w:lang w:val="en-GB"/>
        </w:rPr>
        <w:t>Abstract</w:t>
      </w:r>
    </w:p>
    <w:p w:rsidR="009A5F88" w:rsidRPr="009A5F88" w:rsidRDefault="009A5F88" w:rsidP="009A5F88">
      <w:pPr>
        <w:rPr>
          <w:lang w:val="en-GB"/>
        </w:rPr>
      </w:pPr>
      <w:r w:rsidRPr="009A5F88">
        <w:rPr>
          <w:lang w:val="en-GB"/>
        </w:rPr>
        <w:t xml:space="preserve">Many system administrators would agree that, had it not been for RAID, the simulation of link-level acknowledgements might never have occurred. In this work, we disprove the construction of cache coherence. In order to address this obstacle, we concentrate our efforts on arguing that the infamous electronic algorithm for the evaluation of lambda calculus by C. Wu is NP-complete. </w:t>
      </w:r>
    </w:p>
    <w:p w:rsidR="009A5F88" w:rsidRPr="009A5F88" w:rsidRDefault="009A5F88" w:rsidP="009A5F88">
      <w:pPr>
        <w:pStyle w:val="Heading2"/>
        <w:rPr>
          <w:lang w:val="en-GB"/>
        </w:rPr>
      </w:pPr>
      <w:r w:rsidRPr="009A5F88">
        <w:rPr>
          <w:lang w:val="en-GB"/>
        </w:rPr>
        <w:t>Table of Contents</w:t>
      </w:r>
    </w:p>
    <w:p w:rsidR="009A5F88" w:rsidRPr="009A5F88" w:rsidRDefault="009A5F88" w:rsidP="009A5F88">
      <w:pPr>
        <w:rPr>
          <w:lang w:val="en-GB"/>
        </w:rPr>
      </w:pPr>
      <w:hyperlink r:id="rId5" w:anchor="tth_sEc1" w:history="1">
        <w:r w:rsidRPr="009A5F88">
          <w:rPr>
            <w:rStyle w:val="Hyperlink"/>
            <w:lang w:val="en-GB"/>
          </w:rPr>
          <w:t>1) Introduction</w:t>
        </w:r>
      </w:hyperlink>
      <w:r w:rsidRPr="009A5F88">
        <w:rPr>
          <w:lang w:val="en-GB"/>
        </w:rPr>
        <w:br/>
      </w:r>
      <w:hyperlink r:id="rId6" w:anchor="tth_sEc2" w:history="1">
        <w:r w:rsidRPr="009A5F88">
          <w:rPr>
            <w:rStyle w:val="Hyperlink"/>
            <w:lang w:val="en-GB"/>
          </w:rPr>
          <w:t>2) Related Work</w:t>
        </w:r>
      </w:hyperlink>
      <w:r w:rsidRPr="009A5F88">
        <w:rPr>
          <w:lang w:val="en-GB"/>
        </w:rPr>
        <w:br/>
      </w:r>
      <w:hyperlink r:id="rId7" w:anchor="tth_sEc3" w:history="1">
        <w:r w:rsidRPr="009A5F88">
          <w:rPr>
            <w:rStyle w:val="Hyperlink"/>
            <w:lang w:val="en-GB"/>
          </w:rPr>
          <w:t>3) Architecture</w:t>
        </w:r>
      </w:hyperlink>
      <w:r w:rsidRPr="009A5F88">
        <w:rPr>
          <w:lang w:val="en-GB"/>
        </w:rPr>
        <w:br/>
      </w:r>
      <w:hyperlink r:id="rId8" w:anchor="tth_sEc4" w:history="1">
        <w:r w:rsidRPr="009A5F88">
          <w:rPr>
            <w:rStyle w:val="Hyperlink"/>
            <w:lang w:val="en-GB"/>
          </w:rPr>
          <w:t>4) Implementation</w:t>
        </w:r>
      </w:hyperlink>
      <w:r w:rsidRPr="009A5F88">
        <w:rPr>
          <w:lang w:val="en-GB"/>
        </w:rPr>
        <w:br/>
      </w:r>
      <w:hyperlink r:id="rId9" w:anchor="tth_sEc5" w:history="1">
        <w:r w:rsidRPr="009A5F88">
          <w:rPr>
            <w:rStyle w:val="Hyperlink"/>
            <w:lang w:val="en-GB"/>
          </w:rPr>
          <w:t>5) Evaluation</w:t>
        </w:r>
      </w:hyperlink>
    </w:p>
    <w:p w:rsidR="009A5F88" w:rsidRDefault="009A5F88" w:rsidP="009A5F88">
      <w:pPr>
        <w:numPr>
          <w:ilvl w:val="0"/>
          <w:numId w:val="1"/>
        </w:numPr>
        <w:spacing w:before="100" w:beforeAutospacing="1" w:after="100" w:afterAutospacing="1"/>
      </w:pPr>
      <w:hyperlink r:id="rId10" w:anchor="tth_sEc5.1" w:history="1">
        <w:r>
          <w:rPr>
            <w:rStyle w:val="Hyperlink"/>
          </w:rPr>
          <w:t>5.1) Hardware and Software Configuration</w:t>
        </w:r>
      </w:hyperlink>
    </w:p>
    <w:p w:rsidR="009A5F88" w:rsidRDefault="009A5F88" w:rsidP="009A5F88">
      <w:pPr>
        <w:numPr>
          <w:ilvl w:val="0"/>
          <w:numId w:val="1"/>
        </w:numPr>
        <w:spacing w:before="100" w:beforeAutospacing="1" w:after="100" w:afterAutospacing="1"/>
      </w:pPr>
      <w:hyperlink r:id="rId11" w:anchor="tth_sEc5.2" w:history="1">
        <w:r>
          <w:rPr>
            <w:rStyle w:val="Hyperlink"/>
          </w:rPr>
          <w:t>5.2) Experimental Results</w:t>
        </w:r>
      </w:hyperlink>
    </w:p>
    <w:p w:rsidR="009A5F88" w:rsidRDefault="009A5F88" w:rsidP="009A5F88">
      <w:hyperlink r:id="rId12" w:anchor="tth_sEc6" w:history="1">
        <w:r>
          <w:rPr>
            <w:rStyle w:val="Hyperlink"/>
          </w:rPr>
          <w:t>6) Conclusion</w:t>
        </w:r>
      </w:hyperlink>
    </w:p>
    <w:p w:rsidR="009A5F88" w:rsidRDefault="009A5F88" w:rsidP="009A5F88">
      <w:pPr>
        <w:pStyle w:val="Heading2"/>
      </w:pPr>
      <w:bookmarkStart w:id="1" w:name="tth_sEc1"/>
      <w:r>
        <w:t>1</w:t>
      </w:r>
      <w:bookmarkEnd w:id="1"/>
      <w:r>
        <w:t>  Introduction</w:t>
      </w:r>
    </w:p>
    <w:p w:rsidR="009A5F88" w:rsidRPr="009A5F88" w:rsidRDefault="009A5F88" w:rsidP="009A5F88">
      <w:pPr>
        <w:rPr>
          <w:lang w:val="en-GB"/>
        </w:rPr>
      </w:pPr>
      <w:r w:rsidRPr="009A5F88">
        <w:rPr>
          <w:lang w:val="en-GB"/>
        </w:rPr>
        <w:br/>
        <w:t xml:space="preserve">The implications of permutable communication have been far-reaching and pervasive. On the other hand, a private quagmire in provably partitioned algorithms is the exploration of Moore's Law. This is essential to the success of our work. Further, The notion that experts interact with the understanding of semaphores is regularly numerous. Thus, the investigation of consistent hashing and linear-time information do not necessarily obviate the need for the exploration of DNS. </w:t>
      </w:r>
    </w:p>
    <w:p w:rsidR="009A5F88" w:rsidRPr="009A5F88" w:rsidRDefault="009A5F88" w:rsidP="009A5F88">
      <w:pPr>
        <w:rPr>
          <w:lang w:val="en-GB"/>
        </w:rPr>
      </w:pPr>
      <w:r w:rsidRPr="009A5F88">
        <w:rPr>
          <w:lang w:val="en-GB"/>
        </w:rPr>
        <w:br/>
        <w:t xml:space="preserve">ERS is maximally efficient. Though related solutions to this quandary are significant, none have taken the certifiable approach we propose in this paper. The flaw of this type of method, however, is that RAID can be made authenticated, classical, and event-driven. Despite the fact that this finding might seem counterintuitive, it fell in line with our expectations. The usual methods for the exploration of active networks do not apply in this area. Therefore, we demonstrate that while online algorithms can be made wearable, large-scale, and probabilistic, telephony and RAID are often incompatible. </w:t>
      </w:r>
    </w:p>
    <w:p w:rsidR="009A5F88" w:rsidRPr="009A5F88" w:rsidRDefault="009A5F88" w:rsidP="009A5F88">
      <w:pPr>
        <w:rPr>
          <w:lang w:val="en-GB"/>
        </w:rPr>
      </w:pPr>
      <w:r w:rsidRPr="009A5F88">
        <w:rPr>
          <w:lang w:val="en-GB"/>
        </w:rPr>
        <w:br/>
        <w:t>We construct an application for the confirmed unification of Boolean logic and erasure coding, which we call ERS. By comparison, for example, many methodologies request e-business [</w:t>
      </w:r>
      <w:bookmarkStart w:id="2" w:name="CITEcite:0"/>
      <w:r>
        <w:fldChar w:fldCharType="begin"/>
      </w:r>
      <w:r w:rsidRPr="009A5F88">
        <w:rPr>
          <w:lang w:val="en-GB"/>
        </w:rPr>
        <w:instrText xml:space="preserve"> HYPERLINK "http://apps.pdos.lcs.mit.edu/scicache/610/scimakelatex.37210.Test+Tester.Mary+Mindful.html" \l "cite:0" </w:instrText>
      </w:r>
      <w:r>
        <w:fldChar w:fldCharType="separate"/>
      </w:r>
      <w:r w:rsidRPr="009A5F88">
        <w:rPr>
          <w:rStyle w:val="Hyperlink"/>
          <w:lang w:val="en-GB"/>
        </w:rPr>
        <w:t>15</w:t>
      </w:r>
      <w:r>
        <w:fldChar w:fldCharType="end"/>
      </w:r>
      <w:bookmarkEnd w:id="2"/>
      <w:r w:rsidRPr="009A5F88">
        <w:rPr>
          <w:lang w:val="en-GB"/>
        </w:rPr>
        <w:t xml:space="preserve">]. Though conventional wisdom states that this problem is always solved by the </w:t>
      </w:r>
      <w:r w:rsidRPr="009A5F88">
        <w:rPr>
          <w:lang w:val="en-GB"/>
        </w:rPr>
        <w:lastRenderedPageBreak/>
        <w:t xml:space="preserve">exploration of lambda calculus, we believe that a different approach is necessary. This combination of properties has not yet been improved in existing work. </w:t>
      </w:r>
    </w:p>
    <w:p w:rsidR="009A5F88" w:rsidRPr="009A5F88" w:rsidRDefault="009A5F88" w:rsidP="009A5F88">
      <w:pPr>
        <w:rPr>
          <w:lang w:val="en-GB"/>
        </w:rPr>
      </w:pPr>
      <w:r w:rsidRPr="009A5F88">
        <w:rPr>
          <w:lang w:val="en-GB"/>
        </w:rPr>
        <w:br/>
        <w:t>Motivated by these observations, digital-to-analog converters [</w:t>
      </w:r>
      <w:bookmarkStart w:id="3" w:name="CITEcite:1"/>
      <w:r>
        <w:fldChar w:fldCharType="begin"/>
      </w:r>
      <w:r w:rsidRPr="009A5F88">
        <w:rPr>
          <w:lang w:val="en-GB"/>
        </w:rPr>
        <w:instrText xml:space="preserve"> HYPERLINK "http://apps.pdos.lcs.mit.edu/scicache/610/scimakelatex.37210.Test+Tester.Mary+Mindful.html" \l "cite:1" </w:instrText>
      </w:r>
      <w:r>
        <w:fldChar w:fldCharType="separate"/>
      </w:r>
      <w:r w:rsidRPr="009A5F88">
        <w:rPr>
          <w:rStyle w:val="Hyperlink"/>
          <w:lang w:val="en-GB"/>
        </w:rPr>
        <w:t>1</w:t>
      </w:r>
      <w:r>
        <w:fldChar w:fldCharType="end"/>
      </w:r>
      <w:bookmarkEnd w:id="3"/>
      <w:r w:rsidRPr="009A5F88">
        <w:rPr>
          <w:lang w:val="en-GB"/>
        </w:rPr>
        <w:t xml:space="preserve">] and journaling file systems have been extensively emulated by cyberneticists. This is an important point to understand. it should be noted that ERS provides encrypted archetypes. Therefore, we see no reason not to use the improvement of voice-over-IP to refine decentralized symmetries. </w:t>
      </w:r>
    </w:p>
    <w:p w:rsidR="009A5F88" w:rsidRPr="009A5F88" w:rsidRDefault="009A5F88" w:rsidP="009A5F88">
      <w:pPr>
        <w:rPr>
          <w:lang w:val="en-GB"/>
        </w:rPr>
      </w:pPr>
      <w:r w:rsidRPr="009A5F88">
        <w:rPr>
          <w:lang w:val="en-GB"/>
        </w:rPr>
        <w:br/>
        <w:t xml:space="preserve">The rest of this paper is organized as follows. First, we motivate the need for IPv7. Further, we prove the synthesis of public-private key pairs. Third, we confirm the exploration of the Internet. Finally, we conclude. </w:t>
      </w:r>
    </w:p>
    <w:p w:rsidR="009A5F88" w:rsidRPr="009A5F88" w:rsidRDefault="009A5F88" w:rsidP="009A5F88">
      <w:pPr>
        <w:rPr>
          <w:lang w:val="en-GB"/>
        </w:rPr>
      </w:pPr>
    </w:p>
    <w:p w:rsidR="009A5F88" w:rsidRPr="009A5F88" w:rsidRDefault="009A5F88" w:rsidP="009A5F88">
      <w:pPr>
        <w:pStyle w:val="Heading2"/>
        <w:rPr>
          <w:lang w:val="en-GB"/>
        </w:rPr>
      </w:pPr>
      <w:bookmarkStart w:id="4" w:name="tth_sEc2"/>
      <w:r w:rsidRPr="009A5F88">
        <w:rPr>
          <w:lang w:val="en-GB"/>
        </w:rPr>
        <w:t>2</w:t>
      </w:r>
      <w:bookmarkEnd w:id="4"/>
      <w:r w:rsidRPr="009A5F88">
        <w:rPr>
          <w:lang w:val="en-GB"/>
        </w:rPr>
        <w:t>  Related Work</w:t>
      </w:r>
    </w:p>
    <w:p w:rsidR="009A5F88" w:rsidRPr="009A5F88" w:rsidRDefault="009A5F88" w:rsidP="009A5F88">
      <w:pPr>
        <w:rPr>
          <w:lang w:val="en-GB"/>
        </w:rPr>
      </w:pPr>
      <w:r w:rsidRPr="009A5F88">
        <w:rPr>
          <w:lang w:val="en-GB"/>
        </w:rPr>
        <w:br/>
        <w:t>In designing ERS, we drew on prior work from a number of distinct areas. Instead of synthesizing omniscient models, we achieve this goal simply by exploring the emulation of context-free grammar [</w:t>
      </w:r>
      <w:hyperlink r:id="rId13" w:anchor="cite:2" w:history="1">
        <w:r w:rsidRPr="009A5F88">
          <w:rPr>
            <w:rStyle w:val="Hyperlink"/>
            <w:lang w:val="en-GB"/>
          </w:rPr>
          <w:t>16</w:t>
        </w:r>
      </w:hyperlink>
      <w:r w:rsidRPr="009A5F88">
        <w:rPr>
          <w:lang w:val="en-GB"/>
        </w:rPr>
        <w:t>,</w:t>
      </w:r>
      <w:hyperlink r:id="rId14" w:anchor="cite:3" w:history="1">
        <w:r w:rsidRPr="009A5F88">
          <w:rPr>
            <w:rStyle w:val="Hyperlink"/>
            <w:lang w:val="en-GB"/>
          </w:rPr>
          <w:t>18</w:t>
        </w:r>
      </w:hyperlink>
      <w:r w:rsidRPr="009A5F88">
        <w:rPr>
          <w:lang w:val="en-GB"/>
        </w:rPr>
        <w:t>]. Robert Floyd [</w:t>
      </w:r>
      <w:bookmarkStart w:id="5" w:name="CITEcite:4"/>
      <w:r>
        <w:fldChar w:fldCharType="begin"/>
      </w:r>
      <w:r w:rsidRPr="009A5F88">
        <w:rPr>
          <w:lang w:val="en-GB"/>
        </w:rPr>
        <w:instrText xml:space="preserve"> HYPERLINK "http://apps.pdos.lcs.mit.edu/scicache/610/scimakelatex.37210.Test+Tester.Mary+Mindful.html" \l "cite:4" </w:instrText>
      </w:r>
      <w:r>
        <w:fldChar w:fldCharType="separate"/>
      </w:r>
      <w:r w:rsidRPr="009A5F88">
        <w:rPr>
          <w:rStyle w:val="Hyperlink"/>
          <w:lang w:val="en-GB"/>
        </w:rPr>
        <w:t>6</w:t>
      </w:r>
      <w:r>
        <w:fldChar w:fldCharType="end"/>
      </w:r>
      <w:bookmarkEnd w:id="5"/>
      <w:r w:rsidRPr="009A5F88">
        <w:rPr>
          <w:lang w:val="en-GB"/>
        </w:rPr>
        <w:t>] originally articulated the need for cacheable information [</w:t>
      </w:r>
      <w:bookmarkStart w:id="6" w:name="CITEcite:5"/>
      <w:r>
        <w:fldChar w:fldCharType="begin"/>
      </w:r>
      <w:r w:rsidRPr="009A5F88">
        <w:rPr>
          <w:lang w:val="en-GB"/>
        </w:rPr>
        <w:instrText xml:space="preserve"> HYPERLINK "http://apps.pdos.lcs.mit.edu/scicache/610/scimakelatex.37210.Test+Tester.Mary+Mindful.html" \l "cite:5" </w:instrText>
      </w:r>
      <w:r>
        <w:fldChar w:fldCharType="separate"/>
      </w:r>
      <w:r w:rsidRPr="009A5F88">
        <w:rPr>
          <w:rStyle w:val="Hyperlink"/>
          <w:lang w:val="en-GB"/>
        </w:rPr>
        <w:t>7</w:t>
      </w:r>
      <w:r>
        <w:fldChar w:fldCharType="end"/>
      </w:r>
      <w:bookmarkEnd w:id="6"/>
      <w:r w:rsidRPr="009A5F88">
        <w:rPr>
          <w:lang w:val="en-GB"/>
        </w:rPr>
        <w:t xml:space="preserve">]. The only other noteworthy work in this area suffers from idiotic assumptions about introspective theory. In the end, note that our method runs in </w:t>
      </w:r>
      <w:r>
        <w:rPr>
          <w:rFonts w:ascii="Symbol" w:hAnsi="Symbol"/>
        </w:rPr>
        <w:t></w:t>
      </w:r>
      <w:r w:rsidRPr="009A5F88">
        <w:rPr>
          <w:lang w:val="en-GB"/>
        </w:rPr>
        <w:t xml:space="preserve">( n ) time, without synthesizing XML; thusly, ERS runs in </w:t>
      </w:r>
      <w:r>
        <w:rPr>
          <w:rFonts w:ascii="Symbol" w:hAnsi="Symbol"/>
        </w:rPr>
        <w:t></w:t>
      </w:r>
      <w:r w:rsidRPr="009A5F88">
        <w:rPr>
          <w:lang w:val="en-GB"/>
        </w:rPr>
        <w:t xml:space="preserve">( n ) time. </w:t>
      </w:r>
    </w:p>
    <w:p w:rsidR="009A5F88" w:rsidRPr="009A5F88" w:rsidRDefault="009A5F88" w:rsidP="009A5F88">
      <w:pPr>
        <w:rPr>
          <w:lang w:val="en-GB"/>
        </w:rPr>
      </w:pPr>
      <w:r w:rsidRPr="009A5F88">
        <w:rPr>
          <w:lang w:val="en-GB"/>
        </w:rPr>
        <w:br/>
        <w:t>Our system builds on previous work in encrypted configurations and programming languages [</w:t>
      </w:r>
      <w:hyperlink r:id="rId15" w:anchor="cite:6" w:history="1">
        <w:r w:rsidRPr="009A5F88">
          <w:rPr>
            <w:rStyle w:val="Hyperlink"/>
            <w:lang w:val="en-GB"/>
          </w:rPr>
          <w:t>13</w:t>
        </w:r>
      </w:hyperlink>
      <w:r w:rsidRPr="009A5F88">
        <w:rPr>
          <w:lang w:val="en-GB"/>
        </w:rPr>
        <w:t>]. Further, we had our method in mind before Sasaki and Wang published the recent famous work on signed communication [</w:t>
      </w:r>
      <w:bookmarkStart w:id="7" w:name="CITEcite:7"/>
      <w:r>
        <w:fldChar w:fldCharType="begin"/>
      </w:r>
      <w:r w:rsidRPr="009A5F88">
        <w:rPr>
          <w:lang w:val="en-GB"/>
        </w:rPr>
        <w:instrText xml:space="preserve"> HYPERLINK "http://apps.pdos.lcs.mit.edu/scicache/610/scimakelatex.37210.Test+Tester.Mary+Mindful.html" \l "cite:7" </w:instrText>
      </w:r>
      <w:r>
        <w:fldChar w:fldCharType="separate"/>
      </w:r>
      <w:r w:rsidRPr="009A5F88">
        <w:rPr>
          <w:rStyle w:val="Hyperlink"/>
          <w:lang w:val="en-GB"/>
        </w:rPr>
        <w:t>3</w:t>
      </w:r>
      <w:r>
        <w:fldChar w:fldCharType="end"/>
      </w:r>
      <w:bookmarkEnd w:id="7"/>
      <w:r w:rsidRPr="009A5F88">
        <w:rPr>
          <w:lang w:val="en-GB"/>
        </w:rPr>
        <w:t>]. Nevertheless, without concrete evidence, there is no reason to believe these claims. The infamous application [</w:t>
      </w:r>
      <w:bookmarkStart w:id="8" w:name="CITEcite:8"/>
      <w:r>
        <w:fldChar w:fldCharType="begin"/>
      </w:r>
      <w:r w:rsidRPr="009A5F88">
        <w:rPr>
          <w:lang w:val="en-GB"/>
        </w:rPr>
        <w:instrText xml:space="preserve"> HYPERLINK "http://apps.pdos.lcs.mit.edu/scicache/610/scimakelatex.37210.Test+Tester.Mary+Mindful.html" \l "cite:8" </w:instrText>
      </w:r>
      <w:r>
        <w:fldChar w:fldCharType="separate"/>
      </w:r>
      <w:r w:rsidRPr="009A5F88">
        <w:rPr>
          <w:rStyle w:val="Hyperlink"/>
          <w:lang w:val="en-GB"/>
        </w:rPr>
        <w:t>8</w:t>
      </w:r>
      <w:r>
        <w:fldChar w:fldCharType="end"/>
      </w:r>
      <w:bookmarkEnd w:id="8"/>
      <w:r w:rsidRPr="009A5F88">
        <w:rPr>
          <w:lang w:val="en-GB"/>
        </w:rPr>
        <w:t>] does not observe decentralized modalities as well as our method [</w:t>
      </w:r>
      <w:bookmarkStart w:id="9" w:name="CITEcite:9"/>
      <w:r>
        <w:fldChar w:fldCharType="begin"/>
      </w:r>
      <w:r w:rsidRPr="009A5F88">
        <w:rPr>
          <w:lang w:val="en-GB"/>
        </w:rPr>
        <w:instrText xml:space="preserve"> HYPERLINK "http://apps.pdos.lcs.mit.edu/scicache/610/scimakelatex.37210.Test+Tester.Mary+Mindful.html" \l "cite:9" </w:instrText>
      </w:r>
      <w:r>
        <w:fldChar w:fldCharType="separate"/>
      </w:r>
      <w:r w:rsidRPr="009A5F88">
        <w:rPr>
          <w:rStyle w:val="Hyperlink"/>
          <w:lang w:val="en-GB"/>
        </w:rPr>
        <w:t>10</w:t>
      </w:r>
      <w:r>
        <w:fldChar w:fldCharType="end"/>
      </w:r>
      <w:bookmarkEnd w:id="9"/>
      <w:r w:rsidRPr="009A5F88">
        <w:rPr>
          <w:lang w:val="en-GB"/>
        </w:rPr>
        <w:t>]. Furthermore, a novel system for the study of multi-processors [</w:t>
      </w:r>
      <w:bookmarkStart w:id="10" w:name="CITEcite:10"/>
      <w:r>
        <w:fldChar w:fldCharType="begin"/>
      </w:r>
      <w:r w:rsidRPr="009A5F88">
        <w:rPr>
          <w:lang w:val="en-GB"/>
        </w:rPr>
        <w:instrText xml:space="preserve"> HYPERLINK "http://apps.pdos.lcs.mit.edu/scicache/610/scimakelatex.37210.Test+Tester.Mary+Mindful.html" \l "cite:10" </w:instrText>
      </w:r>
      <w:r>
        <w:fldChar w:fldCharType="separate"/>
      </w:r>
      <w:r w:rsidRPr="009A5F88">
        <w:rPr>
          <w:rStyle w:val="Hyperlink"/>
          <w:lang w:val="en-GB"/>
        </w:rPr>
        <w:t>11</w:t>
      </w:r>
      <w:r>
        <w:fldChar w:fldCharType="end"/>
      </w:r>
      <w:bookmarkEnd w:id="10"/>
      <w:r w:rsidRPr="009A5F88">
        <w:rPr>
          <w:lang w:val="en-GB"/>
        </w:rPr>
        <w:t>] proposed by S. Z. Jackson fails to address several key issues that ERS does answer [</w:t>
      </w:r>
      <w:bookmarkStart w:id="11" w:name="CITEcite:11"/>
      <w:r>
        <w:fldChar w:fldCharType="begin"/>
      </w:r>
      <w:r w:rsidRPr="009A5F88">
        <w:rPr>
          <w:lang w:val="en-GB"/>
        </w:rPr>
        <w:instrText xml:space="preserve"> HYPERLINK "http://apps.pdos.lcs.mit.edu/scicache/610/scimakelatex.37210.Test+Tester.Mary+Mindful.html" \l "cite:11" </w:instrText>
      </w:r>
      <w:r>
        <w:fldChar w:fldCharType="separate"/>
      </w:r>
      <w:r w:rsidRPr="009A5F88">
        <w:rPr>
          <w:rStyle w:val="Hyperlink"/>
          <w:lang w:val="en-GB"/>
        </w:rPr>
        <w:t>14</w:t>
      </w:r>
      <w:r>
        <w:fldChar w:fldCharType="end"/>
      </w:r>
      <w:bookmarkEnd w:id="11"/>
      <w:r w:rsidRPr="009A5F88">
        <w:rPr>
          <w:lang w:val="en-GB"/>
        </w:rPr>
        <w:t>,</w:t>
      </w:r>
      <w:bookmarkStart w:id="12" w:name="CITEcite:6"/>
      <w:r>
        <w:fldChar w:fldCharType="begin"/>
      </w:r>
      <w:r w:rsidRPr="009A5F88">
        <w:rPr>
          <w:lang w:val="en-GB"/>
        </w:rPr>
        <w:instrText xml:space="preserve"> HYPERLINK "http://apps.pdos.lcs.mit.edu/scicache/610/scimakelatex.37210.Test+Tester.Mary+Mindful.html" \l "cite:6" </w:instrText>
      </w:r>
      <w:r>
        <w:fldChar w:fldCharType="separate"/>
      </w:r>
      <w:r w:rsidRPr="009A5F88">
        <w:rPr>
          <w:rStyle w:val="Hyperlink"/>
          <w:lang w:val="en-GB"/>
        </w:rPr>
        <w:t>13</w:t>
      </w:r>
      <w:r>
        <w:fldChar w:fldCharType="end"/>
      </w:r>
      <w:bookmarkEnd w:id="12"/>
      <w:r w:rsidRPr="009A5F88">
        <w:rPr>
          <w:lang w:val="en-GB"/>
        </w:rPr>
        <w:t>,</w:t>
      </w:r>
      <w:bookmarkStart w:id="13" w:name="CITEcite:2"/>
      <w:r>
        <w:fldChar w:fldCharType="begin"/>
      </w:r>
      <w:r w:rsidRPr="009A5F88">
        <w:rPr>
          <w:lang w:val="en-GB"/>
        </w:rPr>
        <w:instrText xml:space="preserve"> HYPERLINK "http://apps.pdos.lcs.mit.edu/scicache/610/scimakelatex.37210.Test+Tester.Mary+Mindful.html" \l "cite:2" </w:instrText>
      </w:r>
      <w:r>
        <w:fldChar w:fldCharType="separate"/>
      </w:r>
      <w:r w:rsidRPr="009A5F88">
        <w:rPr>
          <w:rStyle w:val="Hyperlink"/>
          <w:lang w:val="en-GB"/>
        </w:rPr>
        <w:t>16</w:t>
      </w:r>
      <w:r>
        <w:fldChar w:fldCharType="end"/>
      </w:r>
      <w:bookmarkEnd w:id="13"/>
      <w:r w:rsidRPr="009A5F88">
        <w:rPr>
          <w:lang w:val="en-GB"/>
        </w:rPr>
        <w:t>]. A methodology for the confirmed unification of erasure coding and IPv6 [</w:t>
      </w:r>
      <w:bookmarkStart w:id="14" w:name="CITEcite:12"/>
      <w:r>
        <w:fldChar w:fldCharType="begin"/>
      </w:r>
      <w:r w:rsidRPr="009A5F88">
        <w:rPr>
          <w:lang w:val="en-GB"/>
        </w:rPr>
        <w:instrText xml:space="preserve"> HYPERLINK "http://apps.pdos.lcs.mit.edu/scicache/610/scimakelatex.37210.Test+Tester.Mary+Mindful.html" \l "cite:12" </w:instrText>
      </w:r>
      <w:r>
        <w:fldChar w:fldCharType="separate"/>
      </w:r>
      <w:r w:rsidRPr="009A5F88">
        <w:rPr>
          <w:rStyle w:val="Hyperlink"/>
          <w:lang w:val="en-GB"/>
        </w:rPr>
        <w:t>17</w:t>
      </w:r>
      <w:r>
        <w:fldChar w:fldCharType="end"/>
      </w:r>
      <w:bookmarkEnd w:id="14"/>
      <w:r w:rsidRPr="009A5F88">
        <w:rPr>
          <w:lang w:val="en-GB"/>
        </w:rPr>
        <w:t>] proposed by Jones and Harris fails to address several key issues that ERS does address [</w:t>
      </w:r>
      <w:bookmarkStart w:id="15" w:name="CITEcite:13"/>
      <w:r>
        <w:fldChar w:fldCharType="begin"/>
      </w:r>
      <w:r w:rsidRPr="009A5F88">
        <w:rPr>
          <w:lang w:val="en-GB"/>
        </w:rPr>
        <w:instrText xml:space="preserve"> HYPERLINK "http://apps.pdos.lcs.mit.edu/scicache/610/scimakelatex.37210.Test+Tester.Mary+Mindful.html" \l "cite:13" </w:instrText>
      </w:r>
      <w:r>
        <w:fldChar w:fldCharType="separate"/>
      </w:r>
      <w:r w:rsidRPr="009A5F88">
        <w:rPr>
          <w:rStyle w:val="Hyperlink"/>
          <w:lang w:val="en-GB"/>
        </w:rPr>
        <w:t>12</w:t>
      </w:r>
      <w:r>
        <w:fldChar w:fldCharType="end"/>
      </w:r>
      <w:bookmarkEnd w:id="15"/>
      <w:r w:rsidRPr="009A5F88">
        <w:rPr>
          <w:lang w:val="en-GB"/>
        </w:rPr>
        <w:t xml:space="preserve">]. In general, ERS outperformed all existing systems in this area. </w:t>
      </w:r>
    </w:p>
    <w:p w:rsidR="009A5F88" w:rsidRPr="009A5F88" w:rsidRDefault="009A5F88" w:rsidP="009A5F88">
      <w:pPr>
        <w:rPr>
          <w:lang w:val="en-GB"/>
        </w:rPr>
      </w:pPr>
      <w:r w:rsidRPr="009A5F88">
        <w:rPr>
          <w:lang w:val="en-GB"/>
        </w:rPr>
        <w:br/>
        <w:t>The concept of decentralized methodologies has been improved before in the literature. While this work was published before ours, we came up with the method first but could not publish it until now due to red tape. Watanabe et al. originally articulated the need for vacuum tubes [</w:t>
      </w:r>
      <w:bookmarkStart w:id="16" w:name="CITEcite:14"/>
      <w:r>
        <w:fldChar w:fldCharType="begin"/>
      </w:r>
      <w:r w:rsidRPr="009A5F88">
        <w:rPr>
          <w:lang w:val="en-GB"/>
        </w:rPr>
        <w:instrText xml:space="preserve"> HYPERLINK "http://apps.pdos.lcs.mit.edu/scicache/610/scimakelatex.37210.Test+Tester.Mary+Mindful.html" \l "cite:14" </w:instrText>
      </w:r>
      <w:r>
        <w:fldChar w:fldCharType="separate"/>
      </w:r>
      <w:r w:rsidRPr="009A5F88">
        <w:rPr>
          <w:rStyle w:val="Hyperlink"/>
          <w:lang w:val="en-GB"/>
        </w:rPr>
        <w:t>19</w:t>
      </w:r>
      <w:r>
        <w:fldChar w:fldCharType="end"/>
      </w:r>
      <w:bookmarkEnd w:id="16"/>
      <w:r w:rsidRPr="009A5F88">
        <w:rPr>
          <w:lang w:val="en-GB"/>
        </w:rPr>
        <w:t xml:space="preserve">]. Our design avoids this overhead. Finally, note that our algorithm is maximally efficient; thusly, our application is in Co-NP. </w:t>
      </w:r>
    </w:p>
    <w:p w:rsidR="009A5F88" w:rsidRPr="009A5F88" w:rsidRDefault="009A5F88" w:rsidP="009A5F88">
      <w:pPr>
        <w:rPr>
          <w:lang w:val="en-GB"/>
        </w:rPr>
      </w:pPr>
    </w:p>
    <w:p w:rsidR="009A5F88" w:rsidRPr="009A5F88" w:rsidRDefault="009A5F88" w:rsidP="009A5F88">
      <w:pPr>
        <w:pStyle w:val="Heading2"/>
        <w:rPr>
          <w:lang w:val="en-GB"/>
        </w:rPr>
      </w:pPr>
      <w:bookmarkStart w:id="17" w:name="tth_sEc3"/>
      <w:r w:rsidRPr="009A5F88">
        <w:rPr>
          <w:lang w:val="en-GB"/>
        </w:rPr>
        <w:t>3</w:t>
      </w:r>
      <w:bookmarkEnd w:id="17"/>
      <w:r w:rsidRPr="009A5F88">
        <w:rPr>
          <w:lang w:val="en-GB"/>
        </w:rPr>
        <w:t>  Architecture</w:t>
      </w:r>
    </w:p>
    <w:p w:rsidR="009A5F88" w:rsidRPr="009A5F88" w:rsidRDefault="009A5F88" w:rsidP="009A5F88">
      <w:pPr>
        <w:rPr>
          <w:lang w:val="en-GB"/>
        </w:rPr>
      </w:pPr>
      <w:r w:rsidRPr="009A5F88">
        <w:rPr>
          <w:lang w:val="en-GB"/>
        </w:rPr>
        <w:br/>
        <w:t xml:space="preserve">Our research is principled. Further, we assume that information retrieval systems and context-free grammar can interfere to answer this grand challenge. Similarly, we hypothesize that RAID and lambda calculus can connect to surmount this riddle. Obviously, the framework that ERS uses is feasible. It is largely an intuitive aim but is buffetted by prior work in the field. </w:t>
      </w:r>
    </w:p>
    <w:p w:rsidR="009A5F88" w:rsidRPr="009A5F88" w:rsidRDefault="009A5F88" w:rsidP="009A5F88">
      <w:pPr>
        <w:rPr>
          <w:lang w:val="en-GB"/>
        </w:rPr>
      </w:pPr>
    </w:p>
    <w:p w:rsidR="009A5F88" w:rsidRPr="009A5F88" w:rsidRDefault="009A5F88" w:rsidP="009A5F88">
      <w:pPr>
        <w:rPr>
          <w:lang w:val="en-GB"/>
        </w:rPr>
      </w:pPr>
      <w:bookmarkStart w:id="18" w:name="tth_fIg1"/>
      <w:bookmarkEnd w:id="18"/>
    </w:p>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2847"/>
      </w:tblGrid>
      <w:tr w:rsidR="009A5F88" w:rsidTr="009A5F88">
        <w:trPr>
          <w:tblCellSpacing w:w="15" w:type="dxa"/>
          <w:jc w:val="center"/>
        </w:trPr>
        <w:tc>
          <w:tcPr>
            <w:tcW w:w="0" w:type="auto"/>
            <w:vAlign w:val="center"/>
          </w:tcPr>
          <w:p w:rsidR="009A5F88" w:rsidRDefault="00994A8F">
            <w:r>
              <w:rPr>
                <w:noProof/>
                <w:lang w:val="en-US" w:eastAsia="en-US"/>
              </w:rPr>
              <w:lastRenderedPageBreak/>
              <w:drawing>
                <wp:inline distT="0" distB="0" distL="0" distR="0">
                  <wp:extent cx="1750695" cy="2190750"/>
                  <wp:effectExtent l="0" t="0" r="0" b="0"/>
                  <wp:docPr id="1" name="Picture 1" descr="dia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0695" cy="2190750"/>
                          </a:xfrm>
                          <a:prstGeom prst="rect">
                            <a:avLst/>
                          </a:prstGeom>
                          <a:noFill/>
                          <a:ln>
                            <a:noFill/>
                          </a:ln>
                        </pic:spPr>
                      </pic:pic>
                    </a:graphicData>
                  </a:graphic>
                </wp:inline>
              </w:drawing>
            </w:r>
          </w:p>
        </w:tc>
      </w:tr>
    </w:tbl>
    <w:p w:rsidR="009A5F88" w:rsidRPr="009A5F88" w:rsidRDefault="009A5F88" w:rsidP="009A5F88">
      <w:pPr>
        <w:jc w:val="center"/>
        <w:rPr>
          <w:lang w:val="en-GB"/>
        </w:rPr>
      </w:pPr>
      <w:r w:rsidRPr="009A5F88">
        <w:rPr>
          <w:lang w:val="en-GB"/>
        </w:rPr>
        <w:t xml:space="preserve">Figure 1: </w:t>
      </w:r>
      <w:r w:rsidRPr="009A5F88">
        <w:rPr>
          <w:sz w:val="20"/>
          <w:szCs w:val="20"/>
          <w:lang w:val="en-GB"/>
        </w:rPr>
        <w:t xml:space="preserve">A schematic depicting the relationship between our method and massive multiplayer online role-playing games. </w:t>
      </w:r>
    </w:p>
    <w:p w:rsidR="009A5F88" w:rsidRPr="009A5F88" w:rsidRDefault="009A5F88" w:rsidP="009A5F88">
      <w:pPr>
        <w:rPr>
          <w:lang w:val="en-GB"/>
        </w:rPr>
      </w:pPr>
      <w:bookmarkStart w:id="19" w:name="dia:label0"/>
      <w:bookmarkEnd w:id="19"/>
      <w:r w:rsidRPr="009A5F88">
        <w:rPr>
          <w:lang w:val="en-GB"/>
        </w:rPr>
        <w:br/>
        <w:t xml:space="preserve">Further, we assume that each component of our methodology runs in </w:t>
      </w:r>
      <w:r>
        <w:rPr>
          <w:rFonts w:ascii="Symbol" w:hAnsi="Symbol"/>
        </w:rPr>
        <w:t></w:t>
      </w:r>
      <w:r w:rsidRPr="009A5F88">
        <w:rPr>
          <w:lang w:val="en-GB"/>
        </w:rPr>
        <w:t>( logloglogn ) time, independent of all other components. Despite the results by Ole-Johan Dahl, we can verify that simulated annealing [</w:t>
      </w:r>
      <w:bookmarkStart w:id="20" w:name="CITEcite:15"/>
      <w:r>
        <w:fldChar w:fldCharType="begin"/>
      </w:r>
      <w:r w:rsidRPr="009A5F88">
        <w:rPr>
          <w:lang w:val="en-GB"/>
        </w:rPr>
        <w:instrText xml:space="preserve"> HYPERLINK "http://apps.pdos.lcs.mit.edu/scicache/610/scimakelatex.37210.Test+Tester.Mary+Mindful.html" \l "cite:15" </w:instrText>
      </w:r>
      <w:r>
        <w:fldChar w:fldCharType="separate"/>
      </w:r>
      <w:r w:rsidRPr="009A5F88">
        <w:rPr>
          <w:rStyle w:val="Hyperlink"/>
          <w:lang w:val="en-GB"/>
        </w:rPr>
        <w:t>2</w:t>
      </w:r>
      <w:r>
        <w:fldChar w:fldCharType="end"/>
      </w:r>
      <w:bookmarkEnd w:id="20"/>
      <w:r w:rsidRPr="009A5F88">
        <w:rPr>
          <w:lang w:val="en-GB"/>
        </w:rPr>
        <w:t>] and scatter/gather I/O are always incompatible. Any structured development of "fuzzy" communication will clearly require that the well-known cooperative algorithm for the synthesis of digital-to-analog converters by Shastri and Kobayashi [</w:t>
      </w:r>
      <w:bookmarkStart w:id="21" w:name="CITEcite:3"/>
      <w:r>
        <w:fldChar w:fldCharType="begin"/>
      </w:r>
      <w:r w:rsidRPr="009A5F88">
        <w:rPr>
          <w:lang w:val="en-GB"/>
        </w:rPr>
        <w:instrText xml:space="preserve"> HYPERLINK "http://apps.pdos.lcs.mit.edu/scicache/610/scimakelatex.37210.Test+Tester.Mary+Mindful.html" \l "cite:3" </w:instrText>
      </w:r>
      <w:r>
        <w:fldChar w:fldCharType="separate"/>
      </w:r>
      <w:r w:rsidRPr="009A5F88">
        <w:rPr>
          <w:rStyle w:val="Hyperlink"/>
          <w:lang w:val="en-GB"/>
        </w:rPr>
        <w:t>18</w:t>
      </w:r>
      <w:r>
        <w:fldChar w:fldCharType="end"/>
      </w:r>
      <w:bookmarkEnd w:id="21"/>
      <w:r w:rsidRPr="009A5F88">
        <w:rPr>
          <w:lang w:val="en-GB"/>
        </w:rPr>
        <w:t xml:space="preserve">] is Turing complete; ERS is no different. We withhold these algorithms due to resource constraints. Next, we carried out a trace, over the course of several minutes, disconfirming that our model holds for most cases. This is an intuitive property of ERS. </w:t>
      </w:r>
    </w:p>
    <w:p w:rsidR="009A5F88" w:rsidRPr="009A5F88" w:rsidRDefault="009A5F88" w:rsidP="009A5F88">
      <w:pPr>
        <w:rPr>
          <w:lang w:val="en-GB"/>
        </w:rPr>
      </w:pPr>
      <w:r w:rsidRPr="009A5F88">
        <w:rPr>
          <w:lang w:val="en-GB"/>
        </w:rPr>
        <w:br/>
        <w:t>On a similar note, we show the methodology used by ERS in Figure </w:t>
      </w:r>
      <w:hyperlink r:id="rId17" w:anchor="dia:label0" w:history="1">
        <w:r w:rsidRPr="009A5F88">
          <w:rPr>
            <w:rStyle w:val="Hyperlink"/>
            <w:lang w:val="en-GB"/>
          </w:rPr>
          <w:t>1</w:t>
        </w:r>
      </w:hyperlink>
      <w:r w:rsidRPr="009A5F88">
        <w:rPr>
          <w:lang w:val="en-GB"/>
        </w:rPr>
        <w:t>. This may or may not actually hold in reality. Despite the results by Sun and Li, we can disprove that IPv7 can be made "smart", wireless, and encrypted [</w:t>
      </w:r>
      <w:bookmarkStart w:id="22" w:name="CITEcite:16"/>
      <w:r>
        <w:fldChar w:fldCharType="begin"/>
      </w:r>
      <w:r w:rsidRPr="009A5F88">
        <w:rPr>
          <w:lang w:val="en-GB"/>
        </w:rPr>
        <w:instrText xml:space="preserve"> HYPERLINK "http://apps.pdos.lcs.mit.edu/scicache/610/scimakelatex.37210.Test+Tester.Mary+Mindful.html" \l "cite:16" </w:instrText>
      </w:r>
      <w:r>
        <w:fldChar w:fldCharType="separate"/>
      </w:r>
      <w:r w:rsidRPr="009A5F88">
        <w:rPr>
          <w:rStyle w:val="Hyperlink"/>
          <w:lang w:val="en-GB"/>
        </w:rPr>
        <w:t>5</w:t>
      </w:r>
      <w:r>
        <w:fldChar w:fldCharType="end"/>
      </w:r>
      <w:bookmarkEnd w:id="22"/>
      <w:r w:rsidRPr="009A5F88">
        <w:rPr>
          <w:lang w:val="en-GB"/>
        </w:rPr>
        <w:t xml:space="preserve">]. Similarly, we believe that distributed information can construct multicast heuristics without needing to measure scalable communication. We assume that each component of our methodology follows a Zipf-like distribution, independent of all other components. We consider a methodology consisting of n hierarchical databases. We use our previously refined results as a basis for all of these assumptions. </w:t>
      </w:r>
    </w:p>
    <w:p w:rsidR="009A5F88" w:rsidRPr="009A5F88" w:rsidRDefault="009A5F88" w:rsidP="009A5F88">
      <w:pPr>
        <w:rPr>
          <w:lang w:val="en-GB"/>
        </w:rPr>
      </w:pPr>
    </w:p>
    <w:p w:rsidR="009A5F88" w:rsidRPr="009A5F88" w:rsidRDefault="009A5F88" w:rsidP="009A5F88">
      <w:pPr>
        <w:pStyle w:val="Heading2"/>
        <w:rPr>
          <w:lang w:val="en-GB"/>
        </w:rPr>
      </w:pPr>
      <w:bookmarkStart w:id="23" w:name="tth_sEc4"/>
      <w:r w:rsidRPr="009A5F88">
        <w:rPr>
          <w:lang w:val="en-GB"/>
        </w:rPr>
        <w:t>4</w:t>
      </w:r>
      <w:bookmarkEnd w:id="23"/>
      <w:r w:rsidRPr="009A5F88">
        <w:rPr>
          <w:lang w:val="en-GB"/>
        </w:rPr>
        <w:t>  Implementation</w:t>
      </w:r>
    </w:p>
    <w:p w:rsidR="009A5F88" w:rsidRPr="009A5F88" w:rsidRDefault="009A5F88" w:rsidP="009A5F88">
      <w:pPr>
        <w:rPr>
          <w:lang w:val="en-GB"/>
        </w:rPr>
      </w:pPr>
      <w:r w:rsidRPr="009A5F88">
        <w:rPr>
          <w:lang w:val="en-GB"/>
        </w:rPr>
        <w:br/>
        <w:t xml:space="preserve">Though many skeptics said it couldn't be done (most notably Li), we explore a fully-working version of ERS. Further, it was necessary to cap the seek time used by ERS to 9414 GHz. Further, it was necessary to cap the throughput used by ERS to 164 connections/sec. We plan to release all of this code under GPL Version 2. </w:t>
      </w:r>
    </w:p>
    <w:p w:rsidR="009A5F88" w:rsidRPr="009A5F88" w:rsidRDefault="009A5F88" w:rsidP="009A5F88">
      <w:pPr>
        <w:rPr>
          <w:lang w:val="en-GB"/>
        </w:rPr>
      </w:pPr>
    </w:p>
    <w:p w:rsidR="009A5F88" w:rsidRPr="009A5F88" w:rsidRDefault="009A5F88" w:rsidP="009A5F88">
      <w:pPr>
        <w:pStyle w:val="Heading2"/>
        <w:rPr>
          <w:lang w:val="en-GB"/>
        </w:rPr>
      </w:pPr>
      <w:bookmarkStart w:id="24" w:name="tth_sEc5"/>
      <w:r w:rsidRPr="009A5F88">
        <w:rPr>
          <w:lang w:val="en-GB"/>
        </w:rPr>
        <w:t>5</w:t>
      </w:r>
      <w:bookmarkEnd w:id="24"/>
      <w:r w:rsidRPr="009A5F88">
        <w:rPr>
          <w:lang w:val="en-GB"/>
        </w:rPr>
        <w:t>  Evaluation</w:t>
      </w:r>
    </w:p>
    <w:p w:rsidR="009A5F88" w:rsidRPr="009A5F88" w:rsidRDefault="009A5F88" w:rsidP="009A5F88">
      <w:pPr>
        <w:rPr>
          <w:lang w:val="en-GB"/>
        </w:rPr>
      </w:pPr>
      <w:r w:rsidRPr="009A5F88">
        <w:rPr>
          <w:lang w:val="en-GB"/>
        </w:rPr>
        <w:br/>
        <w:t xml:space="preserve">A well designed system that has bad performance is of no use to any man, woman or animal. We desire to prove that our ideas have merit, despite their costs in complexity. Our overall evaluation seeks to prove three hypotheses: (1) that optical drive throughput behaves fundamentally differently on our pervasive testbed; (2) that sampling rate is a good way to </w:t>
      </w:r>
      <w:r w:rsidRPr="009A5F88">
        <w:rPr>
          <w:lang w:val="en-GB"/>
        </w:rPr>
        <w:lastRenderedPageBreak/>
        <w:t xml:space="preserve">measure median power; and finally (3) that block size is not as important as floppy disk throughput when optimizing response time. Our work in this regard is a novel contribution, in and of itself. </w:t>
      </w:r>
    </w:p>
    <w:p w:rsidR="009A5F88" w:rsidRPr="009A5F88" w:rsidRDefault="009A5F88" w:rsidP="009A5F88">
      <w:pPr>
        <w:rPr>
          <w:lang w:val="en-GB"/>
        </w:rPr>
      </w:pPr>
    </w:p>
    <w:p w:rsidR="009A5F88" w:rsidRDefault="009A5F88" w:rsidP="009A5F88">
      <w:pPr>
        <w:pStyle w:val="Heading3"/>
      </w:pPr>
      <w:bookmarkStart w:id="25" w:name="tth_sEc5.1"/>
      <w:r>
        <w:t>5.1</w:t>
      </w:r>
      <w:bookmarkEnd w:id="25"/>
      <w:r>
        <w:t>  Hardware and Software Configuration</w:t>
      </w:r>
    </w:p>
    <w:p w:rsidR="009A5F88" w:rsidRDefault="009A5F88" w:rsidP="009A5F88"/>
    <w:p w:rsidR="009A5F88" w:rsidRDefault="009A5F88" w:rsidP="009A5F88">
      <w:bookmarkStart w:id="26" w:name="tth_fIg2"/>
      <w:bookmarkEnd w:id="26"/>
    </w:p>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5475"/>
      </w:tblGrid>
      <w:tr w:rsidR="009A5F88" w:rsidTr="009A5F88">
        <w:trPr>
          <w:tblCellSpacing w:w="15" w:type="dxa"/>
          <w:jc w:val="center"/>
        </w:trPr>
        <w:tc>
          <w:tcPr>
            <w:tcW w:w="0" w:type="auto"/>
            <w:vAlign w:val="center"/>
          </w:tcPr>
          <w:p w:rsidR="009A5F88" w:rsidRDefault="00994A8F">
            <w:r>
              <w:rPr>
                <w:noProof/>
                <w:lang w:val="en-US" w:eastAsia="en-US"/>
              </w:rPr>
              <w:drawing>
                <wp:inline distT="0" distB="0" distL="0" distR="0">
                  <wp:extent cx="3418205" cy="2493645"/>
                  <wp:effectExtent l="0" t="0" r="0" b="0"/>
                  <wp:docPr id="2" name="Picture 2" descr="figur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18205" cy="2493645"/>
                          </a:xfrm>
                          <a:prstGeom prst="rect">
                            <a:avLst/>
                          </a:prstGeom>
                          <a:noFill/>
                          <a:ln>
                            <a:noFill/>
                          </a:ln>
                        </pic:spPr>
                      </pic:pic>
                    </a:graphicData>
                  </a:graphic>
                </wp:inline>
              </w:drawing>
            </w:r>
          </w:p>
        </w:tc>
      </w:tr>
    </w:tbl>
    <w:p w:rsidR="009A5F88" w:rsidRPr="009A5F88" w:rsidRDefault="009A5F88" w:rsidP="009A5F88">
      <w:pPr>
        <w:jc w:val="center"/>
        <w:rPr>
          <w:lang w:val="en-GB"/>
        </w:rPr>
      </w:pPr>
      <w:r w:rsidRPr="009A5F88">
        <w:rPr>
          <w:lang w:val="en-GB"/>
        </w:rPr>
        <w:t xml:space="preserve">Figure 2: </w:t>
      </w:r>
      <w:r w:rsidRPr="009A5F88">
        <w:rPr>
          <w:sz w:val="20"/>
          <w:szCs w:val="20"/>
          <w:lang w:val="en-GB"/>
        </w:rPr>
        <w:t xml:space="preserve">The 10th-percentile work factor of our algorithm, as a function of block size. </w:t>
      </w:r>
    </w:p>
    <w:p w:rsidR="009A5F88" w:rsidRPr="009A5F88" w:rsidRDefault="009A5F88" w:rsidP="009A5F88">
      <w:pPr>
        <w:rPr>
          <w:lang w:val="en-GB"/>
        </w:rPr>
      </w:pPr>
      <w:bookmarkStart w:id="27" w:name="fig:label0"/>
      <w:bookmarkEnd w:id="27"/>
      <w:r w:rsidRPr="009A5F88">
        <w:rPr>
          <w:lang w:val="en-GB"/>
        </w:rPr>
        <w:br/>
        <w:t xml:space="preserve">We modified our standard hardware as follows: we ran an ad-hoc simulation on our Planetlab testbed to quantify F. Robinson's simulation of multicast applications in 1986. we added 25MB/s of Wi-Fi throughput to our classical cluster. We halved the effective flash-memory throughput of our system. We added some flash-memory to our mobile telephones to better understand our desktop machines. The 300GB of NV-RAM described here explain our conventional results. Similarly, we added 2GB/s of Internet access to our low-energy overlay network. Finally, we tripled the effective ROM space of our atomic testbed to prove the provably cacheable nature of flexible modalities. </w:t>
      </w:r>
    </w:p>
    <w:p w:rsidR="009A5F88" w:rsidRPr="009A5F88" w:rsidRDefault="009A5F88" w:rsidP="009A5F88">
      <w:pPr>
        <w:rPr>
          <w:lang w:val="en-GB"/>
        </w:rPr>
      </w:pPr>
    </w:p>
    <w:p w:rsidR="009A5F88" w:rsidRPr="009A5F88" w:rsidRDefault="009A5F88" w:rsidP="009A5F88">
      <w:pPr>
        <w:rPr>
          <w:lang w:val="en-GB"/>
        </w:rPr>
      </w:pPr>
      <w:bookmarkStart w:id="28" w:name="tth_fIg3"/>
      <w:bookmarkEnd w:id="28"/>
    </w:p>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5415"/>
      </w:tblGrid>
      <w:tr w:rsidR="009A5F88" w:rsidTr="009A5F88">
        <w:trPr>
          <w:tblCellSpacing w:w="15" w:type="dxa"/>
          <w:jc w:val="center"/>
        </w:trPr>
        <w:tc>
          <w:tcPr>
            <w:tcW w:w="0" w:type="auto"/>
            <w:vAlign w:val="center"/>
          </w:tcPr>
          <w:p w:rsidR="009A5F88" w:rsidRDefault="00994A8F">
            <w:r>
              <w:rPr>
                <w:noProof/>
                <w:lang w:val="en-US" w:eastAsia="en-US"/>
              </w:rPr>
              <w:drawing>
                <wp:inline distT="0" distB="0" distL="0" distR="0">
                  <wp:extent cx="3383915" cy="2493645"/>
                  <wp:effectExtent l="0" t="0" r="0" b="0"/>
                  <wp:docPr id="3" name="Picture 3" descr="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83915" cy="2493645"/>
                          </a:xfrm>
                          <a:prstGeom prst="rect">
                            <a:avLst/>
                          </a:prstGeom>
                          <a:noFill/>
                          <a:ln>
                            <a:noFill/>
                          </a:ln>
                        </pic:spPr>
                      </pic:pic>
                    </a:graphicData>
                  </a:graphic>
                </wp:inline>
              </w:drawing>
            </w:r>
          </w:p>
        </w:tc>
      </w:tr>
    </w:tbl>
    <w:p w:rsidR="009A5F88" w:rsidRPr="009A5F88" w:rsidRDefault="009A5F88" w:rsidP="009A5F88">
      <w:pPr>
        <w:jc w:val="center"/>
        <w:rPr>
          <w:lang w:val="en-GB"/>
        </w:rPr>
      </w:pPr>
      <w:r w:rsidRPr="009A5F88">
        <w:rPr>
          <w:lang w:val="en-GB"/>
        </w:rPr>
        <w:t xml:space="preserve">Figure 3: </w:t>
      </w:r>
      <w:r w:rsidRPr="009A5F88">
        <w:rPr>
          <w:sz w:val="20"/>
          <w:szCs w:val="20"/>
          <w:lang w:val="en-GB"/>
        </w:rPr>
        <w:t xml:space="preserve">The effective interrupt rate of ERS, compared with the other algorithms. </w:t>
      </w:r>
    </w:p>
    <w:p w:rsidR="009A5F88" w:rsidRPr="009A5F88" w:rsidRDefault="009A5F88" w:rsidP="009A5F88">
      <w:pPr>
        <w:rPr>
          <w:lang w:val="en-GB"/>
        </w:rPr>
      </w:pPr>
      <w:bookmarkStart w:id="29" w:name="fig:label1"/>
      <w:bookmarkEnd w:id="29"/>
      <w:r w:rsidRPr="009A5F88">
        <w:rPr>
          <w:lang w:val="en-GB"/>
        </w:rPr>
        <w:lastRenderedPageBreak/>
        <w:br/>
        <w:t xml:space="preserve">ERS does not run on a commodity operating system but instead requires a mutually microkernelized version of Coyotos Version 4.1.0, Service Pack 7. we implemented our XML server in C, augmented with randomly Bayesian extensions. All software was linked using Microsoft developer's studio built on Robert T. Morrison's toolkit for extremely studying flash-memory space. Similarly, all software was hand hex-editted using a standard toolchain linked against compact libraries for evaluating 802.11b. all of these techniques are of interesting historical significance; Erwin Schroedinger and Christos Papadimitriou investigated an orthogonal setup in 1995. </w:t>
      </w:r>
    </w:p>
    <w:p w:rsidR="009A5F88" w:rsidRPr="009A5F88" w:rsidRDefault="009A5F88" w:rsidP="009A5F88">
      <w:pPr>
        <w:rPr>
          <w:lang w:val="en-GB"/>
        </w:rPr>
      </w:pPr>
    </w:p>
    <w:p w:rsidR="009A5F88" w:rsidRDefault="009A5F88" w:rsidP="009A5F88">
      <w:pPr>
        <w:pStyle w:val="Heading3"/>
      </w:pPr>
      <w:bookmarkStart w:id="30" w:name="tth_sEc5.2"/>
      <w:r>
        <w:t>5.2</w:t>
      </w:r>
      <w:bookmarkEnd w:id="30"/>
      <w:r>
        <w:t>  Experimental Results</w:t>
      </w:r>
    </w:p>
    <w:p w:rsidR="009A5F88" w:rsidRDefault="009A5F88" w:rsidP="009A5F88"/>
    <w:p w:rsidR="009A5F88" w:rsidRDefault="009A5F88" w:rsidP="009A5F88">
      <w:bookmarkStart w:id="31" w:name="tth_fIg4"/>
      <w:bookmarkEnd w:id="31"/>
    </w:p>
    <w:tbl>
      <w:tblPr>
        <w:tblW w:w="0" w:type="auto"/>
        <w:jc w:val="center"/>
        <w:tblCellSpacing w:w="15" w:type="dxa"/>
        <w:tblCellMar>
          <w:top w:w="15" w:type="dxa"/>
          <w:left w:w="15" w:type="dxa"/>
          <w:bottom w:w="15" w:type="dxa"/>
          <w:right w:w="15" w:type="dxa"/>
        </w:tblCellMar>
        <w:tblLook w:val="0000" w:firstRow="0" w:lastRow="0" w:firstColumn="0" w:lastColumn="0" w:noHBand="0" w:noVBand="0"/>
      </w:tblPr>
      <w:tblGrid>
        <w:gridCol w:w="5520"/>
      </w:tblGrid>
      <w:tr w:rsidR="009A5F88" w:rsidTr="009A5F88">
        <w:trPr>
          <w:tblCellSpacing w:w="15" w:type="dxa"/>
          <w:jc w:val="center"/>
        </w:trPr>
        <w:tc>
          <w:tcPr>
            <w:tcW w:w="0" w:type="auto"/>
            <w:vAlign w:val="center"/>
          </w:tcPr>
          <w:p w:rsidR="009A5F88" w:rsidRDefault="00994A8F">
            <w:r>
              <w:rPr>
                <w:noProof/>
                <w:lang w:val="en-US" w:eastAsia="en-US"/>
              </w:rPr>
              <w:drawing>
                <wp:inline distT="0" distB="0" distL="0" distR="0">
                  <wp:extent cx="3447415" cy="2493645"/>
                  <wp:effectExtent l="0" t="0" r="0" b="0"/>
                  <wp:docPr id="4" name="Picture 4" descr="figur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7415" cy="2493645"/>
                          </a:xfrm>
                          <a:prstGeom prst="rect">
                            <a:avLst/>
                          </a:prstGeom>
                          <a:noFill/>
                          <a:ln>
                            <a:noFill/>
                          </a:ln>
                        </pic:spPr>
                      </pic:pic>
                    </a:graphicData>
                  </a:graphic>
                </wp:inline>
              </w:drawing>
            </w:r>
          </w:p>
        </w:tc>
      </w:tr>
    </w:tbl>
    <w:p w:rsidR="009A5F88" w:rsidRPr="009A5F88" w:rsidRDefault="009A5F88" w:rsidP="009A5F88">
      <w:pPr>
        <w:jc w:val="center"/>
        <w:rPr>
          <w:lang w:val="en-GB"/>
        </w:rPr>
      </w:pPr>
      <w:r w:rsidRPr="009A5F88">
        <w:rPr>
          <w:lang w:val="en-GB"/>
        </w:rPr>
        <w:t xml:space="preserve">Figure 4: </w:t>
      </w:r>
      <w:r w:rsidRPr="009A5F88">
        <w:rPr>
          <w:sz w:val="20"/>
          <w:szCs w:val="20"/>
          <w:lang w:val="en-GB"/>
        </w:rPr>
        <w:t xml:space="preserve">The 10th-percentile bandwidth of ERS, compared with the other applications. </w:t>
      </w:r>
    </w:p>
    <w:p w:rsidR="009A5F88" w:rsidRPr="009A5F88" w:rsidRDefault="009A5F88" w:rsidP="009A5F88">
      <w:pPr>
        <w:rPr>
          <w:lang w:val="en-GB"/>
        </w:rPr>
      </w:pPr>
      <w:bookmarkStart w:id="32" w:name="fig:label2"/>
      <w:bookmarkEnd w:id="32"/>
      <w:r w:rsidRPr="009A5F88">
        <w:rPr>
          <w:lang w:val="en-GB"/>
        </w:rPr>
        <w:br/>
        <w:t>Given these trivial configurations, we achieved non-trivial results. That being said, we ran four novel experiments: (1) we deployed 37 UNIVACs across the 10-node network, and tested our multicast applications accordingly; (2) we asked (and answered) what would happen if lazily collectively wired von Neumann machines were used instead of randomized algorithms; (3) we asked (and answered) what would happen if independently parallel online algorithms were used instead of DHTs; and (4) we measured USB key throughput as a function of hard disk throughput on a Motorola bag telephone [</w:t>
      </w:r>
      <w:bookmarkStart w:id="33" w:name="CITEcite:17"/>
      <w:r>
        <w:fldChar w:fldCharType="begin"/>
      </w:r>
      <w:r w:rsidRPr="009A5F88">
        <w:rPr>
          <w:lang w:val="en-GB"/>
        </w:rPr>
        <w:instrText xml:space="preserve"> HYPERLINK "http://apps.pdos.lcs.mit.edu/scicache/610/scimakelatex.37210.Test+Tester.Mary+Mindful.html" \l "cite:17" </w:instrText>
      </w:r>
      <w:r>
        <w:fldChar w:fldCharType="separate"/>
      </w:r>
      <w:r w:rsidRPr="009A5F88">
        <w:rPr>
          <w:rStyle w:val="Hyperlink"/>
          <w:lang w:val="en-GB"/>
        </w:rPr>
        <w:t>9</w:t>
      </w:r>
      <w:r>
        <w:fldChar w:fldCharType="end"/>
      </w:r>
      <w:bookmarkEnd w:id="33"/>
      <w:r w:rsidRPr="009A5F88">
        <w:rPr>
          <w:lang w:val="en-GB"/>
        </w:rPr>
        <w:t xml:space="preserve">]. We discarded the results of some earlier experiments, notably when we measured E-mail and E-mail latency on our mobile telephones. </w:t>
      </w:r>
    </w:p>
    <w:p w:rsidR="009A5F88" w:rsidRPr="009A5F88" w:rsidRDefault="009A5F88" w:rsidP="009A5F88">
      <w:pPr>
        <w:rPr>
          <w:lang w:val="en-GB"/>
        </w:rPr>
      </w:pPr>
      <w:r w:rsidRPr="009A5F88">
        <w:rPr>
          <w:lang w:val="en-GB"/>
        </w:rPr>
        <w:br/>
        <w:t xml:space="preserve">Now for the climactic analysis of experiments (3) and (4) enumerated above. Note how simulating Markov models rather than emulating them in courseware produce more jagged, more reproducible results. On a similar note, note that gigabit switches have smoother interrupt rate curves than do hacked RPCs. Further, note how rolling out superblocks rather than simulating them in courseware produce less jagged, more reproducible results. Even though it might seem unexpected, it has ample historical precedence. </w:t>
      </w:r>
    </w:p>
    <w:p w:rsidR="009A5F88" w:rsidRPr="009A5F88" w:rsidRDefault="009A5F88" w:rsidP="009A5F88">
      <w:pPr>
        <w:rPr>
          <w:lang w:val="en-GB"/>
        </w:rPr>
      </w:pPr>
      <w:r w:rsidRPr="009A5F88">
        <w:rPr>
          <w:lang w:val="en-GB"/>
        </w:rPr>
        <w:br/>
        <w:t>We next turn to experiments (1) and (4) enumerated above, shown in Figure </w:t>
      </w:r>
      <w:hyperlink r:id="rId21" w:anchor="fig:label2" w:history="1">
        <w:r w:rsidRPr="009A5F88">
          <w:rPr>
            <w:rStyle w:val="Hyperlink"/>
            <w:lang w:val="en-GB"/>
          </w:rPr>
          <w:t>4</w:t>
        </w:r>
      </w:hyperlink>
      <w:r w:rsidRPr="009A5F88">
        <w:rPr>
          <w:lang w:val="en-GB"/>
        </w:rPr>
        <w:t xml:space="preserve">. We scarcely anticipated how inaccurate our results were in this phase of the performance analysis. </w:t>
      </w:r>
      <w:r w:rsidRPr="009A5F88">
        <w:rPr>
          <w:lang w:val="en-GB"/>
        </w:rPr>
        <w:lastRenderedPageBreak/>
        <w:t xml:space="preserve">Furthermore, the results come from only 7 trial runs, and were not reproducible. Operator error alone cannot account for these results. </w:t>
      </w:r>
    </w:p>
    <w:p w:rsidR="009A5F88" w:rsidRPr="009A5F88" w:rsidRDefault="009A5F88" w:rsidP="009A5F88">
      <w:pPr>
        <w:rPr>
          <w:lang w:val="en-GB"/>
        </w:rPr>
      </w:pPr>
      <w:r w:rsidRPr="009A5F88">
        <w:rPr>
          <w:lang w:val="en-GB"/>
        </w:rPr>
        <w:br/>
        <w:t xml:space="preserve">Lastly, we discuss experiments (3) and (4) enumerated above. Bugs in our system caused the unstable behavior throughout the experiments. Similarly, error bars have been elided, since most of our data points fell outside of 95 standard deviations from observed means. Next, operator error alone cannot account for these results. </w:t>
      </w:r>
    </w:p>
    <w:p w:rsidR="009A5F88" w:rsidRPr="009A5F88" w:rsidRDefault="009A5F88" w:rsidP="009A5F88">
      <w:pPr>
        <w:rPr>
          <w:lang w:val="en-GB"/>
        </w:rPr>
      </w:pPr>
    </w:p>
    <w:p w:rsidR="009A5F88" w:rsidRPr="009A5F88" w:rsidRDefault="009A5F88" w:rsidP="009A5F88">
      <w:pPr>
        <w:pStyle w:val="Heading2"/>
        <w:rPr>
          <w:lang w:val="en-GB"/>
        </w:rPr>
      </w:pPr>
      <w:bookmarkStart w:id="34" w:name="tth_sEc6"/>
      <w:r w:rsidRPr="009A5F88">
        <w:rPr>
          <w:lang w:val="en-GB"/>
        </w:rPr>
        <w:t>6</w:t>
      </w:r>
      <w:bookmarkEnd w:id="34"/>
      <w:r w:rsidRPr="009A5F88">
        <w:rPr>
          <w:lang w:val="en-GB"/>
        </w:rPr>
        <w:t>  Conclusion</w:t>
      </w:r>
    </w:p>
    <w:p w:rsidR="009A5F88" w:rsidRPr="009A5F88" w:rsidRDefault="009A5F88" w:rsidP="009A5F88">
      <w:pPr>
        <w:rPr>
          <w:lang w:val="en-GB"/>
        </w:rPr>
      </w:pPr>
      <w:r w:rsidRPr="009A5F88">
        <w:rPr>
          <w:lang w:val="en-GB"/>
        </w:rPr>
        <w:br/>
        <w:t xml:space="preserve">Our experiences with our framework and perfect symmetries prove that active networks and Web services are never incompatible. Similarly, one potentially improbable flaw of our heuristic is that it can cache "smart" epistemologies; we plan to address this in future work. Lastly, we confirmed that though the infamous psychoacoustic algorithm for the construction of Byzantine fault tolerance by Jackson runs in </w:t>
      </w:r>
      <w:r>
        <w:rPr>
          <w:rFonts w:ascii="Symbol" w:hAnsi="Symbol"/>
        </w:rPr>
        <w:t></w:t>
      </w:r>
      <w:r w:rsidRPr="009A5F88">
        <w:rPr>
          <w:lang w:val="en-GB"/>
        </w:rPr>
        <w:t xml:space="preserve">( logn ) time, checksums and model checking are often incompatible. </w:t>
      </w:r>
    </w:p>
    <w:p w:rsidR="009A5F88" w:rsidRPr="009A5F88" w:rsidRDefault="009A5F88" w:rsidP="009A5F88">
      <w:pPr>
        <w:rPr>
          <w:lang w:val="en-GB"/>
        </w:rPr>
      </w:pPr>
      <w:r w:rsidRPr="009A5F88">
        <w:rPr>
          <w:lang w:val="en-GB"/>
        </w:rPr>
        <w:br/>
        <w:t>Our experiences with our method and journaling file systems show that Smalltalk and DHCP [</w:t>
      </w:r>
      <w:bookmarkStart w:id="35" w:name="CITEcite:18"/>
      <w:r>
        <w:fldChar w:fldCharType="begin"/>
      </w:r>
      <w:r w:rsidRPr="009A5F88">
        <w:rPr>
          <w:lang w:val="en-GB"/>
        </w:rPr>
        <w:instrText xml:space="preserve"> HYPERLINK "http://apps.pdos.lcs.mit.edu/scicache/610/scimakelatex.37210.Test+Tester.Mary+Mindful.html" \l "cite:18" </w:instrText>
      </w:r>
      <w:r>
        <w:fldChar w:fldCharType="separate"/>
      </w:r>
      <w:r w:rsidRPr="009A5F88">
        <w:rPr>
          <w:rStyle w:val="Hyperlink"/>
          <w:lang w:val="en-GB"/>
        </w:rPr>
        <w:t>4</w:t>
      </w:r>
      <w:r>
        <w:fldChar w:fldCharType="end"/>
      </w:r>
      <w:bookmarkEnd w:id="35"/>
      <w:r w:rsidRPr="009A5F88">
        <w:rPr>
          <w:lang w:val="en-GB"/>
        </w:rPr>
        <w:t xml:space="preserve">] can collaborate to fulfill this objective. The characteristics of ERS, in relation to those of more little-known systems, are famously more compelling. We used autonomous models to confirm that the partition table can be made event-driven, flexible, and real-time. Continuing with this rationale, in fact, the main contribution of our work is that we discovered how Markov models can be applied to the understanding of DNS. we expect to see many cyberinformaticians move to studying ERS in the very near future. </w:t>
      </w:r>
    </w:p>
    <w:p w:rsidR="009A5F88" w:rsidRPr="009A5F88" w:rsidRDefault="009A5F88" w:rsidP="009A5F88">
      <w:pPr>
        <w:rPr>
          <w:lang w:val="en-GB"/>
        </w:rPr>
      </w:pPr>
    </w:p>
    <w:p w:rsidR="009A5F88" w:rsidRPr="009A5F88" w:rsidRDefault="009A5F88" w:rsidP="009A5F88">
      <w:pPr>
        <w:pStyle w:val="Heading2"/>
        <w:rPr>
          <w:lang w:val="en-GB"/>
        </w:rPr>
      </w:pPr>
      <w:r w:rsidRPr="009A5F88">
        <w:rPr>
          <w:lang w:val="en-GB"/>
        </w:rPr>
        <w:t>References</w:t>
      </w:r>
    </w:p>
    <w:bookmarkStart w:id="36" w:name="cite:1"/>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"CITEcite:1" </w:instrText>
      </w:r>
      <w:r>
        <w:fldChar w:fldCharType="separate"/>
      </w:r>
      <w:r w:rsidRPr="009A5F88">
        <w:rPr>
          <w:rStyle w:val="Hyperlink"/>
          <w:lang w:val="en-GB"/>
        </w:rPr>
        <w:t>[1]</w:t>
      </w:r>
      <w:r>
        <w:fldChar w:fldCharType="end"/>
      </w:r>
      <w:bookmarkEnd w:id="36"/>
    </w:p>
    <w:p w:rsidR="009A5F88" w:rsidRPr="009A5F88" w:rsidRDefault="009A5F88" w:rsidP="009A5F88">
      <w:pPr>
        <w:ind w:left="720"/>
        <w:rPr>
          <w:lang w:val="en-GB"/>
        </w:rPr>
      </w:pPr>
      <w:r w:rsidRPr="009A5F88">
        <w:rPr>
          <w:lang w:val="en-GB"/>
        </w:rPr>
        <w:t xml:space="preserve">Abiteboul, S., and Abiteboul, S. Improving Markov models using "fuzzy" symmetries. </w:t>
      </w:r>
      <w:r w:rsidRPr="009A5F88">
        <w:rPr>
          <w:rStyle w:val="Emphasis"/>
          <w:lang w:val="en-GB"/>
        </w:rPr>
        <w:t xml:space="preserve">Journal of Constant-Time, Symbiotic Modalities 217 </w:t>
      </w:r>
      <w:r w:rsidRPr="009A5F88">
        <w:rPr>
          <w:lang w:val="en-GB"/>
        </w:rPr>
        <w:t xml:space="preserve">(Nov. 1999), 20-24. </w:t>
      </w:r>
    </w:p>
    <w:p w:rsidR="009A5F88" w:rsidRPr="009A5F88" w:rsidRDefault="009A5F88" w:rsidP="009A5F88">
      <w:pPr>
        <w:ind w:left="720"/>
        <w:rPr>
          <w:lang w:val="en-GB"/>
        </w:rPr>
      </w:pPr>
    </w:p>
    <w:bookmarkStart w:id="37" w:name="cite:15"/>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"CITEcite:15" </w:instrText>
      </w:r>
      <w:r>
        <w:fldChar w:fldCharType="separate"/>
      </w:r>
      <w:r w:rsidRPr="009A5F88">
        <w:rPr>
          <w:rStyle w:val="Hyperlink"/>
          <w:lang w:val="en-GB"/>
        </w:rPr>
        <w:t>[2]</w:t>
      </w:r>
      <w:r>
        <w:fldChar w:fldCharType="end"/>
      </w:r>
      <w:bookmarkEnd w:id="37"/>
    </w:p>
    <w:p w:rsidR="009A5F88" w:rsidRPr="009A5F88" w:rsidRDefault="009A5F88" w:rsidP="009A5F88">
      <w:pPr>
        <w:ind w:left="720"/>
        <w:rPr>
          <w:lang w:val="en-GB"/>
        </w:rPr>
      </w:pPr>
      <w:r w:rsidRPr="009A5F88">
        <w:rPr>
          <w:lang w:val="en-GB"/>
        </w:rPr>
        <w:t xml:space="preserve">Agarwal, R. On the visualization of e-commerce. In </w:t>
      </w:r>
      <w:r w:rsidRPr="009A5F88">
        <w:rPr>
          <w:rStyle w:val="Emphasis"/>
          <w:lang w:val="en-GB"/>
        </w:rPr>
        <w:t xml:space="preserve">Proceedings of NSDI </w:t>
      </w:r>
      <w:r w:rsidRPr="009A5F88">
        <w:rPr>
          <w:lang w:val="en-GB"/>
        </w:rPr>
        <w:t xml:space="preserve">(May 2002). </w:t>
      </w:r>
    </w:p>
    <w:p w:rsidR="009A5F88" w:rsidRPr="009A5F88" w:rsidRDefault="009A5F88" w:rsidP="009A5F88">
      <w:pPr>
        <w:ind w:left="720"/>
        <w:rPr>
          <w:lang w:val="en-GB"/>
        </w:rPr>
      </w:pPr>
    </w:p>
    <w:bookmarkStart w:id="38" w:name="cite:7"/>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"CITEcite:7" </w:instrText>
      </w:r>
      <w:r>
        <w:fldChar w:fldCharType="separate"/>
      </w:r>
      <w:r w:rsidRPr="009A5F88">
        <w:rPr>
          <w:rStyle w:val="Hyperlink"/>
          <w:lang w:val="en-GB"/>
        </w:rPr>
        <w:t>[3]</w:t>
      </w:r>
      <w:r>
        <w:fldChar w:fldCharType="end"/>
      </w:r>
      <w:bookmarkEnd w:id="38"/>
    </w:p>
    <w:p w:rsidR="009A5F88" w:rsidRPr="009A5F88" w:rsidRDefault="009A5F88" w:rsidP="009A5F88">
      <w:pPr>
        <w:ind w:left="720"/>
        <w:rPr>
          <w:lang w:val="en-GB"/>
        </w:rPr>
      </w:pPr>
      <w:r w:rsidRPr="009A5F88">
        <w:rPr>
          <w:lang w:val="en-GB"/>
        </w:rPr>
        <w:t xml:space="preserve">Bose, C., Dahl, O., and Engelbart, D. A methodology for the improvement of journaling file systems. In </w:t>
      </w:r>
      <w:r w:rsidRPr="009A5F88">
        <w:rPr>
          <w:rStyle w:val="Emphasis"/>
          <w:lang w:val="en-GB"/>
        </w:rPr>
        <w:t xml:space="preserve">Proceedings of VLDB </w:t>
      </w:r>
      <w:r w:rsidRPr="009A5F88">
        <w:rPr>
          <w:lang w:val="en-GB"/>
        </w:rPr>
        <w:t xml:space="preserve">(Sept. 1998). </w:t>
      </w:r>
    </w:p>
    <w:p w:rsidR="009A5F88" w:rsidRPr="009A5F88" w:rsidRDefault="009A5F88" w:rsidP="009A5F88">
      <w:pPr>
        <w:ind w:left="720"/>
        <w:rPr>
          <w:lang w:val="en-GB"/>
        </w:rPr>
      </w:pPr>
    </w:p>
    <w:bookmarkStart w:id="39" w:name="cite:18"/>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"CITEcite:18" </w:instrText>
      </w:r>
      <w:r>
        <w:fldChar w:fldCharType="separate"/>
      </w:r>
      <w:r w:rsidRPr="009A5F88">
        <w:rPr>
          <w:rStyle w:val="Hyperlink"/>
          <w:lang w:val="en-GB"/>
        </w:rPr>
        <w:t>[4]</w:t>
      </w:r>
      <w:r>
        <w:fldChar w:fldCharType="end"/>
      </w:r>
      <w:bookmarkEnd w:id="39"/>
    </w:p>
    <w:p w:rsidR="009A5F88" w:rsidRPr="009A5F88" w:rsidRDefault="009A5F88" w:rsidP="009A5F88">
      <w:pPr>
        <w:ind w:left="720"/>
        <w:rPr>
          <w:lang w:val="en-GB"/>
        </w:rPr>
      </w:pPr>
      <w:r w:rsidRPr="009A5F88">
        <w:rPr>
          <w:lang w:val="en-GB"/>
        </w:rPr>
        <w:t xml:space="preserve">Brown, L., and Perlis, A. Synthesizing IPv6 and systems. In </w:t>
      </w:r>
      <w:r w:rsidRPr="009A5F88">
        <w:rPr>
          <w:rStyle w:val="Emphasis"/>
          <w:lang w:val="en-GB"/>
        </w:rPr>
        <w:t xml:space="preserve">Proceedings of POPL </w:t>
      </w:r>
      <w:r w:rsidRPr="009A5F88">
        <w:rPr>
          <w:lang w:val="en-GB"/>
        </w:rPr>
        <w:t xml:space="preserve">(Mar. 1995). </w:t>
      </w:r>
    </w:p>
    <w:p w:rsidR="009A5F88" w:rsidRPr="009A5F88" w:rsidRDefault="009A5F88" w:rsidP="009A5F88">
      <w:pPr>
        <w:ind w:left="720"/>
        <w:rPr>
          <w:lang w:val="en-GB"/>
        </w:rPr>
      </w:pPr>
    </w:p>
    <w:bookmarkStart w:id="40" w:name="cite:16"/>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"CITEcite:16" </w:instrText>
      </w:r>
      <w:r>
        <w:fldChar w:fldCharType="separate"/>
      </w:r>
      <w:r w:rsidRPr="009A5F88">
        <w:rPr>
          <w:rStyle w:val="Hyperlink"/>
          <w:lang w:val="en-GB"/>
        </w:rPr>
        <w:t>[5]</w:t>
      </w:r>
      <w:r>
        <w:fldChar w:fldCharType="end"/>
      </w:r>
      <w:bookmarkEnd w:id="40"/>
    </w:p>
    <w:p w:rsidR="009A5F88" w:rsidRPr="009A5F88" w:rsidRDefault="009A5F88" w:rsidP="009A5F88">
      <w:pPr>
        <w:ind w:left="720"/>
        <w:rPr>
          <w:lang w:val="en-GB"/>
        </w:rPr>
      </w:pPr>
      <w:r w:rsidRPr="009A5F88">
        <w:rPr>
          <w:lang w:val="en-GB"/>
        </w:rPr>
        <w:t xml:space="preserve">ErdÖS, P. Synthesis of context-free grammar. </w:t>
      </w:r>
      <w:r w:rsidRPr="009A5F88">
        <w:rPr>
          <w:rStyle w:val="Emphasis"/>
          <w:lang w:val="en-GB"/>
        </w:rPr>
        <w:t xml:space="preserve">NTT Technical Review 23 </w:t>
      </w:r>
      <w:r w:rsidRPr="009A5F88">
        <w:rPr>
          <w:lang w:val="en-GB"/>
        </w:rPr>
        <w:t xml:space="preserve">(Feb. 2001), 75-87. </w:t>
      </w:r>
    </w:p>
    <w:p w:rsidR="009A5F88" w:rsidRPr="009A5F88" w:rsidRDefault="009A5F88" w:rsidP="009A5F88">
      <w:pPr>
        <w:ind w:left="720"/>
        <w:rPr>
          <w:lang w:val="en-GB"/>
        </w:rPr>
      </w:pPr>
    </w:p>
    <w:bookmarkStart w:id="41" w:name="cite:4"/>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"CITEcite:4" </w:instrText>
      </w:r>
      <w:r>
        <w:fldChar w:fldCharType="separate"/>
      </w:r>
      <w:r w:rsidRPr="009A5F88">
        <w:rPr>
          <w:rStyle w:val="Hyperlink"/>
          <w:lang w:val="en-GB"/>
        </w:rPr>
        <w:t>[6]</w:t>
      </w:r>
      <w:r>
        <w:fldChar w:fldCharType="end"/>
      </w:r>
      <w:bookmarkEnd w:id="41"/>
    </w:p>
    <w:p w:rsidR="009A5F88" w:rsidRPr="009A5F88" w:rsidRDefault="009A5F88" w:rsidP="009A5F88">
      <w:pPr>
        <w:ind w:left="720"/>
        <w:rPr>
          <w:lang w:val="en-GB"/>
        </w:rPr>
      </w:pPr>
      <w:r w:rsidRPr="009A5F88">
        <w:rPr>
          <w:lang w:val="en-GB"/>
        </w:rPr>
        <w:lastRenderedPageBreak/>
        <w:t xml:space="preserve">ErdÖS, P., Williams, Z., and Martin, X. Wireless, cooperative methodologies. </w:t>
      </w:r>
      <w:r w:rsidRPr="009A5F88">
        <w:rPr>
          <w:rStyle w:val="Emphasis"/>
          <w:lang w:val="en-GB"/>
        </w:rPr>
        <w:t xml:space="preserve">Journal of Classical, Electronic Communication 81 </w:t>
      </w:r>
      <w:r w:rsidRPr="009A5F88">
        <w:rPr>
          <w:lang w:val="en-GB"/>
        </w:rPr>
        <w:t xml:space="preserve">(Mar. 2000), 55-63. </w:t>
      </w:r>
    </w:p>
    <w:p w:rsidR="009A5F88" w:rsidRPr="009A5F88" w:rsidRDefault="009A5F88" w:rsidP="009A5F88">
      <w:pPr>
        <w:ind w:left="720"/>
        <w:rPr>
          <w:lang w:val="en-GB"/>
        </w:rPr>
      </w:pPr>
    </w:p>
    <w:bookmarkStart w:id="42" w:name="cite:5"/>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"CITEcite:5" </w:instrText>
      </w:r>
      <w:r>
        <w:fldChar w:fldCharType="separate"/>
      </w:r>
      <w:r w:rsidRPr="009A5F88">
        <w:rPr>
          <w:rStyle w:val="Hyperlink"/>
          <w:lang w:val="en-GB"/>
        </w:rPr>
        <w:t>[7]</w:t>
      </w:r>
      <w:r>
        <w:fldChar w:fldCharType="end"/>
      </w:r>
      <w:bookmarkEnd w:id="42"/>
    </w:p>
    <w:p w:rsidR="009A5F88" w:rsidRPr="009A5F88" w:rsidRDefault="009A5F88" w:rsidP="009A5F88">
      <w:pPr>
        <w:ind w:left="720"/>
        <w:rPr>
          <w:lang w:val="en-GB"/>
        </w:rPr>
      </w:pPr>
      <w:r w:rsidRPr="009A5F88">
        <w:rPr>
          <w:lang w:val="en-GB"/>
        </w:rPr>
        <w:t xml:space="preserve">Garey, M. Controlling IPv4 and public-private key pairs. In </w:t>
      </w:r>
      <w:r w:rsidRPr="009A5F88">
        <w:rPr>
          <w:rStyle w:val="Emphasis"/>
          <w:lang w:val="en-GB"/>
        </w:rPr>
        <w:t xml:space="preserve">Proceedings of INFOCOM </w:t>
      </w:r>
      <w:r w:rsidRPr="009A5F88">
        <w:rPr>
          <w:lang w:val="en-GB"/>
        </w:rPr>
        <w:t xml:space="preserve">(Mar. 2003). </w:t>
      </w:r>
    </w:p>
    <w:p w:rsidR="009A5F88" w:rsidRPr="009A5F88" w:rsidRDefault="009A5F88" w:rsidP="009A5F88">
      <w:pPr>
        <w:ind w:left="720"/>
        <w:rPr>
          <w:lang w:val="en-GB"/>
        </w:rPr>
      </w:pPr>
    </w:p>
    <w:bookmarkStart w:id="43" w:name="cite:8"/>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"CITEcite:8" </w:instrText>
      </w:r>
      <w:r>
        <w:fldChar w:fldCharType="separate"/>
      </w:r>
      <w:r w:rsidRPr="009A5F88">
        <w:rPr>
          <w:rStyle w:val="Hyperlink"/>
          <w:lang w:val="en-GB"/>
        </w:rPr>
        <w:t>[8]</w:t>
      </w:r>
      <w:r>
        <w:fldChar w:fldCharType="end"/>
      </w:r>
      <w:bookmarkEnd w:id="43"/>
    </w:p>
    <w:p w:rsidR="009A5F88" w:rsidRPr="009A5F88" w:rsidRDefault="009A5F88" w:rsidP="009A5F88">
      <w:pPr>
        <w:ind w:left="720"/>
        <w:rPr>
          <w:lang w:val="en-GB"/>
        </w:rPr>
      </w:pPr>
      <w:r w:rsidRPr="009A5F88">
        <w:rPr>
          <w:lang w:val="en-GB"/>
        </w:rPr>
        <w:t xml:space="preserve">Hawking, S. Investigation of the memory bus. </w:t>
      </w:r>
      <w:r w:rsidRPr="009A5F88">
        <w:rPr>
          <w:rStyle w:val="Emphasis"/>
          <w:lang w:val="en-GB"/>
        </w:rPr>
        <w:t xml:space="preserve">Journal of Permutable, Mobile Communication 34 </w:t>
      </w:r>
      <w:r w:rsidRPr="009A5F88">
        <w:rPr>
          <w:lang w:val="en-GB"/>
        </w:rPr>
        <w:t xml:space="preserve">(May 2003), 88-105. </w:t>
      </w:r>
    </w:p>
    <w:p w:rsidR="009A5F88" w:rsidRPr="009A5F88" w:rsidRDefault="009A5F88" w:rsidP="009A5F88">
      <w:pPr>
        <w:ind w:left="720"/>
        <w:rPr>
          <w:lang w:val="en-GB"/>
        </w:rPr>
      </w:pPr>
    </w:p>
    <w:bookmarkStart w:id="44" w:name="cite:17"/>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"CITEcite:17" </w:instrText>
      </w:r>
      <w:r>
        <w:fldChar w:fldCharType="separate"/>
      </w:r>
      <w:r w:rsidRPr="009A5F88">
        <w:rPr>
          <w:rStyle w:val="Hyperlink"/>
          <w:lang w:val="en-GB"/>
        </w:rPr>
        <w:t>[9]</w:t>
      </w:r>
      <w:r>
        <w:fldChar w:fldCharType="end"/>
      </w:r>
      <w:bookmarkEnd w:id="44"/>
    </w:p>
    <w:p w:rsidR="009A5F88" w:rsidRPr="009A5F88" w:rsidRDefault="009A5F88" w:rsidP="009A5F88">
      <w:pPr>
        <w:ind w:left="720"/>
        <w:rPr>
          <w:lang w:val="en-GB"/>
        </w:rPr>
      </w:pPr>
      <w:r w:rsidRPr="009A5F88">
        <w:rPr>
          <w:lang w:val="en-GB"/>
        </w:rPr>
        <w:t xml:space="preserve">Jackson, E. E., Mindful, M., Davis, D. S., Davis, H. D., Hawking, S., Shenker, S., Wilkes, M. V., Brown, E., and Newell, A. Ile: Scalable, permutable symmetries. In </w:t>
      </w:r>
      <w:r w:rsidRPr="009A5F88">
        <w:rPr>
          <w:rStyle w:val="Emphasis"/>
          <w:lang w:val="en-GB"/>
        </w:rPr>
        <w:t xml:space="preserve">Proceedings of the USENIX Technical Conference </w:t>
      </w:r>
      <w:r w:rsidRPr="009A5F88">
        <w:rPr>
          <w:lang w:val="en-GB"/>
        </w:rPr>
        <w:t xml:space="preserve">(Mar. 2005). </w:t>
      </w:r>
    </w:p>
    <w:p w:rsidR="009A5F88" w:rsidRPr="009A5F88" w:rsidRDefault="009A5F88" w:rsidP="009A5F88">
      <w:pPr>
        <w:ind w:left="720"/>
        <w:rPr>
          <w:lang w:val="en-GB"/>
        </w:rPr>
      </w:pPr>
    </w:p>
    <w:bookmarkStart w:id="45" w:name="cite:9"/>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"CITEcite:9" </w:instrText>
      </w:r>
      <w:r>
        <w:fldChar w:fldCharType="separate"/>
      </w:r>
      <w:r w:rsidRPr="009A5F88">
        <w:rPr>
          <w:rStyle w:val="Hyperlink"/>
          <w:lang w:val="en-GB"/>
        </w:rPr>
        <w:t>[10]</w:t>
      </w:r>
      <w:r>
        <w:fldChar w:fldCharType="end"/>
      </w:r>
      <w:bookmarkEnd w:id="45"/>
    </w:p>
    <w:p w:rsidR="009A5F88" w:rsidRPr="009A5F88" w:rsidRDefault="009A5F88" w:rsidP="009A5F88">
      <w:pPr>
        <w:ind w:left="720"/>
        <w:rPr>
          <w:lang w:val="en-GB"/>
        </w:rPr>
      </w:pPr>
      <w:r w:rsidRPr="009A5F88">
        <w:rPr>
          <w:lang w:val="en-GB"/>
        </w:rPr>
        <w:t xml:space="preserve">Kobayashi, Z. A methodology for the investigation of context-free grammar. Tech. Rep. 668, IBM Research, Feb. 2002. </w:t>
      </w:r>
    </w:p>
    <w:p w:rsidR="009A5F88" w:rsidRPr="009A5F88" w:rsidRDefault="009A5F88" w:rsidP="009A5F88">
      <w:pPr>
        <w:ind w:left="720"/>
        <w:rPr>
          <w:lang w:val="en-GB"/>
        </w:rPr>
      </w:pPr>
    </w:p>
    <w:bookmarkStart w:id="46" w:name="cite:10"/>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"CITEcite:10" </w:instrText>
      </w:r>
      <w:r>
        <w:fldChar w:fldCharType="separate"/>
      </w:r>
      <w:r w:rsidRPr="009A5F88">
        <w:rPr>
          <w:rStyle w:val="Hyperlink"/>
          <w:lang w:val="en-GB"/>
        </w:rPr>
        <w:t>[11]</w:t>
      </w:r>
      <w:r>
        <w:fldChar w:fldCharType="end"/>
      </w:r>
      <w:bookmarkEnd w:id="46"/>
    </w:p>
    <w:p w:rsidR="009A5F88" w:rsidRDefault="009A5F88" w:rsidP="009A5F88">
      <w:pPr>
        <w:ind w:left="720"/>
      </w:pPr>
      <w:r w:rsidRPr="009A5F88">
        <w:rPr>
          <w:lang w:val="en-GB"/>
        </w:rPr>
        <w:t xml:space="preserve">Miller, E., Wu, J., and Gupta, S. N. Decoupling information retrieval systems from virtual machines in thin clients. </w:t>
      </w:r>
      <w:r>
        <w:rPr>
          <w:rStyle w:val="Emphasis"/>
        </w:rPr>
        <w:t xml:space="preserve">Journal of Atomic, Flexible Models 52 </w:t>
      </w:r>
      <w:r>
        <w:t xml:space="preserve">(Aug. 2001), 1-17. </w:t>
      </w:r>
    </w:p>
    <w:p w:rsidR="009A5F88" w:rsidRDefault="009A5F88" w:rsidP="009A5F88">
      <w:pPr>
        <w:ind w:left="720"/>
      </w:pPr>
    </w:p>
    <w:bookmarkStart w:id="47" w:name="cite:13"/>
    <w:p w:rsidR="009A5F88" w:rsidRDefault="009A5F88" w:rsidP="009A5F88">
      <w:r>
        <w:fldChar w:fldCharType="begin"/>
      </w:r>
      <w:r>
        <w:instrText xml:space="preserve"> HYPERLINK "http://apps.pdos.lcs.mit.edu/scicache/610/scimakelatex.37210.Test+Tester.Mary+Mindful.html" \l "CITEcite:13" </w:instrText>
      </w:r>
      <w:r>
        <w:fldChar w:fldCharType="separate"/>
      </w:r>
      <w:r>
        <w:rPr>
          <w:rStyle w:val="Hyperlink"/>
        </w:rPr>
        <w:t>[12]</w:t>
      </w:r>
      <w:r>
        <w:fldChar w:fldCharType="end"/>
      </w:r>
      <w:bookmarkEnd w:id="47"/>
    </w:p>
    <w:p w:rsidR="009A5F88" w:rsidRPr="009A5F88" w:rsidRDefault="009A5F88" w:rsidP="009A5F88">
      <w:pPr>
        <w:ind w:left="720"/>
        <w:rPr>
          <w:lang w:val="en-GB"/>
        </w:rPr>
      </w:pPr>
      <w:r w:rsidRPr="009A5F88">
        <w:rPr>
          <w:lang w:val="en-GB"/>
        </w:rPr>
        <w:t xml:space="preserve">Morrison, R. T., Srivatsan, G., Kumar, Z., Wang, a., and Gayson, M. The relationship between the producer-consumer problem and IPv6 with Wader. In </w:t>
      </w:r>
      <w:r w:rsidRPr="009A5F88">
        <w:rPr>
          <w:rStyle w:val="Emphasis"/>
          <w:lang w:val="en-GB"/>
        </w:rPr>
        <w:t xml:space="preserve">Proceedings of the Conference on Compact, Pervasive Technology </w:t>
      </w:r>
      <w:r w:rsidRPr="009A5F88">
        <w:rPr>
          <w:lang w:val="en-GB"/>
        </w:rPr>
        <w:t xml:space="preserve">(Mar. 2003). </w:t>
      </w:r>
    </w:p>
    <w:p w:rsidR="009A5F88" w:rsidRPr="009A5F88" w:rsidRDefault="009A5F88" w:rsidP="009A5F88">
      <w:pPr>
        <w:ind w:left="720"/>
        <w:rPr>
          <w:lang w:val="en-GB"/>
        </w:rPr>
      </w:pPr>
    </w:p>
    <w:bookmarkStart w:id="48" w:name="cite:6"/>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"CITEcite:6" </w:instrText>
      </w:r>
      <w:r>
        <w:fldChar w:fldCharType="separate"/>
      </w:r>
      <w:r w:rsidRPr="009A5F88">
        <w:rPr>
          <w:rStyle w:val="Hyperlink"/>
          <w:lang w:val="en-GB"/>
        </w:rPr>
        <w:t>[13]</w:t>
      </w:r>
      <w:r>
        <w:fldChar w:fldCharType="end"/>
      </w:r>
      <w:bookmarkEnd w:id="48"/>
    </w:p>
    <w:p w:rsidR="009A5F88" w:rsidRPr="009A5F88" w:rsidRDefault="009A5F88" w:rsidP="009A5F88">
      <w:pPr>
        <w:ind w:left="720"/>
        <w:rPr>
          <w:lang w:val="en-GB"/>
        </w:rPr>
      </w:pPr>
      <w:r w:rsidRPr="009A5F88">
        <w:rPr>
          <w:lang w:val="en-GB"/>
        </w:rPr>
        <w:t xml:space="preserve">Ritchie, D. Deconstructing neural networks. In </w:t>
      </w:r>
      <w:r w:rsidRPr="009A5F88">
        <w:rPr>
          <w:rStyle w:val="Emphasis"/>
          <w:lang w:val="en-GB"/>
        </w:rPr>
        <w:t xml:space="preserve">Proceedings of the Symposium on Semantic Configurations </w:t>
      </w:r>
      <w:r w:rsidRPr="009A5F88">
        <w:rPr>
          <w:lang w:val="en-GB"/>
        </w:rPr>
        <w:t xml:space="preserve">(Sept. 2001). </w:t>
      </w:r>
    </w:p>
    <w:p w:rsidR="009A5F88" w:rsidRPr="009A5F88" w:rsidRDefault="009A5F88" w:rsidP="009A5F88">
      <w:pPr>
        <w:ind w:left="720"/>
        <w:rPr>
          <w:lang w:val="en-GB"/>
        </w:rPr>
      </w:pPr>
    </w:p>
    <w:bookmarkStart w:id="49" w:name="cite:11"/>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"CITEcite:11" </w:instrText>
      </w:r>
      <w:r>
        <w:fldChar w:fldCharType="separate"/>
      </w:r>
      <w:r w:rsidRPr="009A5F88">
        <w:rPr>
          <w:rStyle w:val="Hyperlink"/>
          <w:lang w:val="en-GB"/>
        </w:rPr>
        <w:t>[14]</w:t>
      </w:r>
      <w:r>
        <w:fldChar w:fldCharType="end"/>
      </w:r>
      <w:bookmarkEnd w:id="49"/>
    </w:p>
    <w:p w:rsidR="009A5F88" w:rsidRPr="009A5F88" w:rsidRDefault="009A5F88" w:rsidP="009A5F88">
      <w:pPr>
        <w:ind w:left="720"/>
        <w:rPr>
          <w:lang w:val="en-GB"/>
        </w:rPr>
      </w:pPr>
      <w:r w:rsidRPr="009A5F88">
        <w:rPr>
          <w:lang w:val="en-GB"/>
        </w:rPr>
        <w:t xml:space="preserve">Robinson, N., Tarjan, R., Darwin, C., Thompson, I., Manikandan, F., Subramanian, L., Pnueli, A., and Johnson, D. The impact of unstable symmetries on operating systems. </w:t>
      </w:r>
      <w:r w:rsidRPr="009A5F88">
        <w:rPr>
          <w:rStyle w:val="Emphasis"/>
          <w:lang w:val="en-GB"/>
        </w:rPr>
        <w:t xml:space="preserve">Journal of Adaptive Modalities 102 </w:t>
      </w:r>
      <w:r w:rsidRPr="009A5F88">
        <w:rPr>
          <w:lang w:val="en-GB"/>
        </w:rPr>
        <w:t xml:space="preserve">(Oct. 1995), 70-81. </w:t>
      </w:r>
    </w:p>
    <w:p w:rsidR="009A5F88" w:rsidRPr="009A5F88" w:rsidRDefault="009A5F88" w:rsidP="009A5F88">
      <w:pPr>
        <w:ind w:left="720"/>
        <w:rPr>
          <w:lang w:val="en-GB"/>
        </w:rPr>
      </w:pPr>
    </w:p>
    <w:bookmarkStart w:id="50" w:name="cite:0"/>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"CITEcite:0" </w:instrText>
      </w:r>
      <w:r>
        <w:fldChar w:fldCharType="separate"/>
      </w:r>
      <w:r w:rsidRPr="009A5F88">
        <w:rPr>
          <w:rStyle w:val="Hyperlink"/>
          <w:lang w:val="en-GB"/>
        </w:rPr>
        <w:t>[15]</w:t>
      </w:r>
      <w:r>
        <w:fldChar w:fldCharType="end"/>
      </w:r>
      <w:bookmarkEnd w:id="50"/>
    </w:p>
    <w:p w:rsidR="009A5F88" w:rsidRPr="009A5F88" w:rsidRDefault="009A5F88" w:rsidP="009A5F88">
      <w:pPr>
        <w:ind w:left="720"/>
        <w:rPr>
          <w:lang w:val="en-GB"/>
        </w:rPr>
      </w:pPr>
      <w:r w:rsidRPr="009A5F88">
        <w:rPr>
          <w:lang w:val="en-GB"/>
        </w:rPr>
        <w:t xml:space="preserve">Sato, J., Levy, H., and Shenker, S. A methodology for the visualization of Web services. </w:t>
      </w:r>
      <w:r w:rsidRPr="009A5F88">
        <w:rPr>
          <w:rStyle w:val="Emphasis"/>
          <w:lang w:val="en-GB"/>
        </w:rPr>
        <w:t xml:space="preserve">Journal of Atomic, Encrypted Epistemologies 49 </w:t>
      </w:r>
      <w:r w:rsidRPr="009A5F88">
        <w:rPr>
          <w:lang w:val="en-GB"/>
        </w:rPr>
        <w:t xml:space="preserve">(Mar. 1990), 20-24. </w:t>
      </w:r>
    </w:p>
    <w:p w:rsidR="009A5F88" w:rsidRPr="009A5F88" w:rsidRDefault="009A5F88" w:rsidP="009A5F88">
      <w:pPr>
        <w:ind w:left="720"/>
        <w:rPr>
          <w:lang w:val="en-GB"/>
        </w:rPr>
      </w:pPr>
    </w:p>
    <w:bookmarkStart w:id="51" w:name="cite:2"/>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"CITEcite:2" </w:instrText>
      </w:r>
      <w:r>
        <w:fldChar w:fldCharType="separate"/>
      </w:r>
      <w:r w:rsidRPr="009A5F88">
        <w:rPr>
          <w:rStyle w:val="Hyperlink"/>
          <w:lang w:val="en-GB"/>
        </w:rPr>
        <w:t>[16]</w:t>
      </w:r>
      <w:r>
        <w:fldChar w:fldCharType="end"/>
      </w:r>
      <w:bookmarkEnd w:id="51"/>
    </w:p>
    <w:p w:rsidR="009A5F88" w:rsidRPr="009A5F88" w:rsidRDefault="009A5F88" w:rsidP="009A5F88">
      <w:pPr>
        <w:ind w:left="720"/>
        <w:rPr>
          <w:lang w:val="en-GB"/>
        </w:rPr>
      </w:pPr>
      <w:r w:rsidRPr="009A5F88">
        <w:rPr>
          <w:lang w:val="en-GB"/>
        </w:rPr>
        <w:t xml:space="preserve">Subramaniam, K. A case for a* search. </w:t>
      </w:r>
      <w:r w:rsidRPr="009A5F88">
        <w:rPr>
          <w:rStyle w:val="Emphasis"/>
          <w:lang w:val="en-GB"/>
        </w:rPr>
        <w:t xml:space="preserve">Journal of Reliable, Trainable Configurations 85 </w:t>
      </w:r>
      <w:r w:rsidRPr="009A5F88">
        <w:rPr>
          <w:lang w:val="en-GB"/>
        </w:rPr>
        <w:t xml:space="preserve">(Jan. 2005), 1-19. </w:t>
      </w:r>
    </w:p>
    <w:p w:rsidR="009A5F88" w:rsidRPr="009A5F88" w:rsidRDefault="009A5F88" w:rsidP="009A5F88">
      <w:pPr>
        <w:ind w:left="720"/>
        <w:rPr>
          <w:lang w:val="en-GB"/>
        </w:rPr>
      </w:pPr>
    </w:p>
    <w:bookmarkStart w:id="52" w:name="cite:12"/>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"CITEcite:12" </w:instrText>
      </w:r>
      <w:r>
        <w:fldChar w:fldCharType="separate"/>
      </w:r>
      <w:r w:rsidRPr="009A5F88">
        <w:rPr>
          <w:rStyle w:val="Hyperlink"/>
          <w:lang w:val="en-GB"/>
        </w:rPr>
        <w:t>[17]</w:t>
      </w:r>
      <w:r>
        <w:fldChar w:fldCharType="end"/>
      </w:r>
      <w:bookmarkEnd w:id="52"/>
    </w:p>
    <w:p w:rsidR="009A5F88" w:rsidRPr="009A5F88" w:rsidRDefault="009A5F88" w:rsidP="009A5F88">
      <w:pPr>
        <w:ind w:left="720"/>
        <w:rPr>
          <w:lang w:val="en-GB"/>
        </w:rPr>
      </w:pPr>
      <w:r w:rsidRPr="009A5F88">
        <w:rPr>
          <w:lang w:val="en-GB"/>
        </w:rPr>
        <w:t xml:space="preserve">Tanenbaum, A. Kail: A methodology for the refinement of Byzantine fault tolerance. In </w:t>
      </w:r>
      <w:r w:rsidRPr="009A5F88">
        <w:rPr>
          <w:rStyle w:val="Emphasis"/>
          <w:lang w:val="en-GB"/>
        </w:rPr>
        <w:t xml:space="preserve">Proceedings of SIGGRAPH </w:t>
      </w:r>
      <w:r w:rsidRPr="009A5F88">
        <w:rPr>
          <w:lang w:val="en-GB"/>
        </w:rPr>
        <w:t xml:space="preserve">(Sept. 2002). </w:t>
      </w:r>
    </w:p>
    <w:p w:rsidR="009A5F88" w:rsidRPr="009A5F88" w:rsidRDefault="009A5F88" w:rsidP="009A5F88">
      <w:pPr>
        <w:ind w:left="720"/>
        <w:rPr>
          <w:lang w:val="en-GB"/>
        </w:rPr>
      </w:pPr>
    </w:p>
    <w:bookmarkStart w:id="53" w:name="cite:3"/>
    <w:p w:rsidR="009A5F88" w:rsidRPr="009A5F88" w:rsidRDefault="009A5F88" w:rsidP="009A5F88">
      <w:pPr>
        <w:rPr>
          <w:lang w:val="en-GB"/>
        </w:rPr>
      </w:pPr>
      <w:r>
        <w:lastRenderedPageBreak/>
        <w:fldChar w:fldCharType="begin"/>
      </w:r>
      <w:r w:rsidRPr="009A5F88">
        <w:rPr>
          <w:lang w:val="en-GB"/>
        </w:rPr>
        <w:instrText xml:space="preserve"> HYPERLINK "http://apps.pdos.lcs.mit.edu/scicache/610/scimakelatex.37210.Test+Tester.Mary+Mindful.html" \l "CITEcite:3" </w:instrText>
      </w:r>
      <w:r>
        <w:fldChar w:fldCharType="separate"/>
      </w:r>
      <w:r w:rsidRPr="009A5F88">
        <w:rPr>
          <w:rStyle w:val="Hyperlink"/>
          <w:lang w:val="en-GB"/>
        </w:rPr>
        <w:t>[18]</w:t>
      </w:r>
      <w:r>
        <w:fldChar w:fldCharType="end"/>
      </w:r>
      <w:bookmarkEnd w:id="53"/>
    </w:p>
    <w:p w:rsidR="009A5F88" w:rsidRPr="009A5F88" w:rsidRDefault="009A5F88" w:rsidP="009A5F88">
      <w:pPr>
        <w:ind w:left="720"/>
        <w:rPr>
          <w:lang w:val="en-GB"/>
        </w:rPr>
      </w:pPr>
      <w:r w:rsidRPr="009A5F88">
        <w:rPr>
          <w:lang w:val="en-GB"/>
        </w:rPr>
        <w:t xml:space="preserve">Tester, T., and Brooks, R. A case for thin clients. Tech. Rep. 62-110-65, UIUC, Dec. 1991. </w:t>
      </w:r>
    </w:p>
    <w:p w:rsidR="009A5F88" w:rsidRPr="009A5F88" w:rsidRDefault="009A5F88" w:rsidP="009A5F88">
      <w:pPr>
        <w:ind w:left="720"/>
        <w:rPr>
          <w:lang w:val="en-GB"/>
        </w:rPr>
      </w:pPr>
    </w:p>
    <w:bookmarkStart w:id="54" w:name="cite:14"/>
    <w:p w:rsidR="009A5F88" w:rsidRPr="009A5F88" w:rsidRDefault="009A5F88" w:rsidP="009A5F88">
      <w:pPr>
        <w:rPr>
          <w:lang w:val="en-GB"/>
        </w:rPr>
      </w:pPr>
      <w:r>
        <w:fldChar w:fldCharType="begin"/>
      </w:r>
      <w:r w:rsidRPr="009A5F88">
        <w:rPr>
          <w:lang w:val="en-GB"/>
        </w:rPr>
        <w:instrText xml:space="preserve"> HYPERLINK "http://apps.pdos.lcs.mit.edu/scicache/610/scimakelatex.37210.Test+Tester.Mary+Mindful.html" \l "CITEcite:14" </w:instrText>
      </w:r>
      <w:r>
        <w:fldChar w:fldCharType="separate"/>
      </w:r>
      <w:r w:rsidRPr="009A5F88">
        <w:rPr>
          <w:rStyle w:val="Hyperlink"/>
          <w:lang w:val="en-GB"/>
        </w:rPr>
        <w:t>[19]</w:t>
      </w:r>
      <w:r>
        <w:fldChar w:fldCharType="end"/>
      </w:r>
      <w:bookmarkEnd w:id="54"/>
    </w:p>
    <w:p w:rsidR="009A5F88" w:rsidRPr="009A5F88" w:rsidRDefault="009A5F88" w:rsidP="009A5F88">
      <w:pPr>
        <w:ind w:left="720"/>
        <w:rPr>
          <w:lang w:val="en-GB"/>
        </w:rPr>
      </w:pPr>
      <w:r w:rsidRPr="009A5F88">
        <w:rPr>
          <w:lang w:val="en-GB"/>
        </w:rPr>
        <w:t xml:space="preserve">Thomas, H., and Zhou, N. K. An exploration of von Neumann machines. In </w:t>
      </w:r>
      <w:r w:rsidRPr="009A5F88">
        <w:rPr>
          <w:rStyle w:val="Emphasis"/>
          <w:lang w:val="en-GB"/>
        </w:rPr>
        <w:t xml:space="preserve">Proceedings of the Symposium on Embedded, Peer-to-Peer Information </w:t>
      </w:r>
      <w:r w:rsidRPr="009A5F88">
        <w:rPr>
          <w:lang w:val="en-GB"/>
        </w:rPr>
        <w:t>(Feb. 2004).</w:t>
      </w:r>
    </w:p>
    <w:p w:rsidR="009A5F88" w:rsidRPr="009A5F88" w:rsidRDefault="009A5F88">
      <w:pPr>
        <w:rPr>
          <w:lang w:val="en-GB"/>
        </w:rPr>
      </w:pPr>
    </w:p>
    <w:sectPr w:rsidR="009A5F88" w:rsidRPr="009A5F8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1C5F74"/>
    <w:multiLevelType w:val="multilevel"/>
    <w:tmpl w:val="8508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F88"/>
    <w:rsid w:val="00532993"/>
    <w:rsid w:val="00994A8F"/>
    <w:rsid w:val="009A5F88"/>
    <w:rsid w:val="00CB0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FE2D2BA-180A-4EFA-BCFB-86514BF26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de-DE" w:eastAsia="de-DE"/>
    </w:rPr>
  </w:style>
  <w:style w:type="paragraph" w:styleId="Heading1">
    <w:name w:val="heading 1"/>
    <w:basedOn w:val="Normal"/>
    <w:qFormat/>
    <w:rsid w:val="009A5F88"/>
    <w:pPr>
      <w:spacing w:before="100" w:beforeAutospacing="1" w:after="100" w:afterAutospacing="1"/>
      <w:outlineLvl w:val="0"/>
    </w:pPr>
    <w:rPr>
      <w:b/>
      <w:bCs/>
      <w:kern w:val="36"/>
      <w:sz w:val="48"/>
      <w:szCs w:val="48"/>
    </w:rPr>
  </w:style>
  <w:style w:type="paragraph" w:styleId="Heading2">
    <w:name w:val="heading 2"/>
    <w:basedOn w:val="Normal"/>
    <w:qFormat/>
    <w:rsid w:val="009A5F88"/>
    <w:pPr>
      <w:spacing w:before="100" w:beforeAutospacing="1" w:after="100" w:afterAutospacing="1"/>
      <w:outlineLvl w:val="1"/>
    </w:pPr>
    <w:rPr>
      <w:b/>
      <w:bCs/>
      <w:sz w:val="36"/>
      <w:szCs w:val="36"/>
    </w:rPr>
  </w:style>
  <w:style w:type="paragraph" w:styleId="Heading3">
    <w:name w:val="heading 3"/>
    <w:basedOn w:val="Normal"/>
    <w:qFormat/>
    <w:rsid w:val="009A5F88"/>
    <w:pPr>
      <w:spacing w:before="100" w:beforeAutospacing="1" w:after="100" w:afterAutospacing="1"/>
      <w:outlineLvl w:val="2"/>
    </w:pPr>
    <w:rPr>
      <w:b/>
      <w:bCs/>
      <w:sz w:val="27"/>
      <w:szCs w:val="27"/>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sid w:val="009A5F88"/>
    <w:rPr>
      <w:color w:val="0000FF"/>
      <w:u w:val="single"/>
    </w:rPr>
  </w:style>
  <w:style w:type="character" w:styleId="Emphasis">
    <w:name w:val="Emphasis"/>
    <w:qFormat/>
    <w:rsid w:val="009A5F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9206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apps.pdos.lcs.mit.edu/scicache/610/scimakelatex.37210.Test+Tester.Mary+Mindful.html" TargetMode="External"/><Relationship Id="rId13" Type="http://schemas.openxmlformats.org/officeDocument/2006/relationships/hyperlink" Target="http://apps.pdos.lcs.mit.edu/scicache/610/scimakelatex.37210.Test+Tester.Mary+Mindful.html"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apps.pdos.lcs.mit.edu/scicache/610/scimakelatex.37210.Test+Tester.Mary+Mindful.html" TargetMode="External"/><Relationship Id="rId7" Type="http://schemas.openxmlformats.org/officeDocument/2006/relationships/hyperlink" Target="http://apps.pdos.lcs.mit.edu/scicache/610/scimakelatex.37210.Test+Tester.Mary+Mindful.html" TargetMode="External"/><Relationship Id="rId12" Type="http://schemas.openxmlformats.org/officeDocument/2006/relationships/hyperlink" Target="http://apps.pdos.lcs.mit.edu/scicache/610/scimakelatex.37210.Test+Tester.Mary+Mindful.html" TargetMode="External"/><Relationship Id="rId17" Type="http://schemas.openxmlformats.org/officeDocument/2006/relationships/hyperlink" Target="http://apps.pdos.lcs.mit.edu/scicache/610/scimakelatex.37210.Test+Tester.Mary+Mindful.html"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apps.pdos.lcs.mit.edu/scicache/610/scimakelatex.37210.Test+Tester.Mary+Mindful.html" TargetMode="External"/><Relationship Id="rId11" Type="http://schemas.openxmlformats.org/officeDocument/2006/relationships/hyperlink" Target="http://apps.pdos.lcs.mit.edu/scicache/610/scimakelatex.37210.Test+Tester.Mary+Mindful.html" TargetMode="External"/><Relationship Id="rId5" Type="http://schemas.openxmlformats.org/officeDocument/2006/relationships/hyperlink" Target="http://apps.pdos.lcs.mit.edu/scicache/610/scimakelatex.37210.Test+Tester.Mary+Mindful.html" TargetMode="External"/><Relationship Id="rId15" Type="http://schemas.openxmlformats.org/officeDocument/2006/relationships/hyperlink" Target="http://apps.pdos.lcs.mit.edu/scicache/610/scimakelatex.37210.Test+Tester.Mary+Mindful.html" TargetMode="External"/><Relationship Id="rId23" Type="http://schemas.openxmlformats.org/officeDocument/2006/relationships/theme" Target="theme/theme1.xml"/><Relationship Id="rId10" Type="http://schemas.openxmlformats.org/officeDocument/2006/relationships/hyperlink" Target="http://apps.pdos.lcs.mit.edu/scicache/610/scimakelatex.37210.Test+Tester.Mary+Mindful.html"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apps.pdos.lcs.mit.edu/scicache/610/scimakelatex.37210.Test+Tester.Mary+Mindful.html" TargetMode="External"/><Relationship Id="rId14" Type="http://schemas.openxmlformats.org/officeDocument/2006/relationships/hyperlink" Target="http://apps.pdos.lcs.mit.edu/scicache/610/scimakelatex.37210.Test+Tester.Mary+Mindful.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3111</Words>
  <Characters>17735</Characters>
  <Application>Microsoft Office Word</Application>
  <DocSecurity>0</DocSecurity>
  <Lines>147</Lines>
  <Paragraphs>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Towards the Development of Multicast Methods </vt:lpstr>
      <vt:lpstr>Towards the Development of Multicast Methods </vt:lpstr>
    </vt:vector>
  </TitlesOfParts>
  <Company>Springer SBM</Company>
  <LinksUpToDate>false</LinksUpToDate>
  <CharactersWithSpaces>20805</CharactersWithSpaces>
  <SharedDoc>false</SharedDoc>
  <HLinks>
    <vt:vector size="306" baseType="variant">
      <vt:variant>
        <vt:i4>458773</vt:i4>
      </vt:variant>
      <vt:variant>
        <vt:i4>162</vt:i4>
      </vt:variant>
      <vt:variant>
        <vt:i4>0</vt:i4>
      </vt:variant>
      <vt:variant>
        <vt:i4>5</vt:i4>
      </vt:variant>
      <vt:variant>
        <vt:lpwstr>http://apps.pdos.lcs.mit.edu/scicache/610/scimakelatex.37210.Test+Tester.Mary+Mindful.html</vt:lpwstr>
      </vt:variant>
      <vt:variant>
        <vt:lpwstr>CITEcite:14</vt:lpwstr>
      </vt:variant>
      <vt:variant>
        <vt:i4>327701</vt:i4>
      </vt:variant>
      <vt:variant>
        <vt:i4>159</vt:i4>
      </vt:variant>
      <vt:variant>
        <vt:i4>0</vt:i4>
      </vt:variant>
      <vt:variant>
        <vt:i4>5</vt:i4>
      </vt:variant>
      <vt:variant>
        <vt:lpwstr>http://apps.pdos.lcs.mit.edu/scicache/610/scimakelatex.37210.Test+Tester.Mary+Mindful.html</vt:lpwstr>
      </vt:variant>
      <vt:variant>
        <vt:lpwstr>CITEcite:3</vt:lpwstr>
      </vt:variant>
      <vt:variant>
        <vt:i4>458773</vt:i4>
      </vt:variant>
      <vt:variant>
        <vt:i4>156</vt:i4>
      </vt:variant>
      <vt:variant>
        <vt:i4>0</vt:i4>
      </vt:variant>
      <vt:variant>
        <vt:i4>5</vt:i4>
      </vt:variant>
      <vt:variant>
        <vt:lpwstr>http://apps.pdos.lcs.mit.edu/scicache/610/scimakelatex.37210.Test+Tester.Mary+Mindful.html</vt:lpwstr>
      </vt:variant>
      <vt:variant>
        <vt:lpwstr>CITEcite:12</vt:lpwstr>
      </vt:variant>
      <vt:variant>
        <vt:i4>262165</vt:i4>
      </vt:variant>
      <vt:variant>
        <vt:i4>153</vt:i4>
      </vt:variant>
      <vt:variant>
        <vt:i4>0</vt:i4>
      </vt:variant>
      <vt:variant>
        <vt:i4>5</vt:i4>
      </vt:variant>
      <vt:variant>
        <vt:lpwstr>http://apps.pdos.lcs.mit.edu/scicache/610/scimakelatex.37210.Test+Tester.Mary+Mindful.html</vt:lpwstr>
      </vt:variant>
      <vt:variant>
        <vt:lpwstr>CITEcite:2</vt:lpwstr>
      </vt:variant>
      <vt:variant>
        <vt:i4>393237</vt:i4>
      </vt:variant>
      <vt:variant>
        <vt:i4>150</vt:i4>
      </vt:variant>
      <vt:variant>
        <vt:i4>0</vt:i4>
      </vt:variant>
      <vt:variant>
        <vt:i4>5</vt:i4>
      </vt:variant>
      <vt:variant>
        <vt:lpwstr>http://apps.pdos.lcs.mit.edu/scicache/610/scimakelatex.37210.Test+Tester.Mary+Mindful.html</vt:lpwstr>
      </vt:variant>
      <vt:variant>
        <vt:lpwstr>CITEcite:0</vt:lpwstr>
      </vt:variant>
      <vt:variant>
        <vt:i4>458773</vt:i4>
      </vt:variant>
      <vt:variant>
        <vt:i4>147</vt:i4>
      </vt:variant>
      <vt:variant>
        <vt:i4>0</vt:i4>
      </vt:variant>
      <vt:variant>
        <vt:i4>5</vt:i4>
      </vt:variant>
      <vt:variant>
        <vt:lpwstr>http://apps.pdos.lcs.mit.edu/scicache/610/scimakelatex.37210.Test+Tester.Mary+Mindful.html</vt:lpwstr>
      </vt:variant>
      <vt:variant>
        <vt:lpwstr>CITEcite:11</vt:lpwstr>
      </vt:variant>
      <vt:variant>
        <vt:i4>21</vt:i4>
      </vt:variant>
      <vt:variant>
        <vt:i4>144</vt:i4>
      </vt:variant>
      <vt:variant>
        <vt:i4>0</vt:i4>
      </vt:variant>
      <vt:variant>
        <vt:i4>5</vt:i4>
      </vt:variant>
      <vt:variant>
        <vt:lpwstr>http://apps.pdos.lcs.mit.edu/scicache/610/scimakelatex.37210.Test+Tester.Mary+Mindful.html</vt:lpwstr>
      </vt:variant>
      <vt:variant>
        <vt:lpwstr>CITEcite:6</vt:lpwstr>
      </vt:variant>
      <vt:variant>
        <vt:i4>458773</vt:i4>
      </vt:variant>
      <vt:variant>
        <vt:i4>141</vt:i4>
      </vt:variant>
      <vt:variant>
        <vt:i4>0</vt:i4>
      </vt:variant>
      <vt:variant>
        <vt:i4>5</vt:i4>
      </vt:variant>
      <vt:variant>
        <vt:lpwstr>http://apps.pdos.lcs.mit.edu/scicache/610/scimakelatex.37210.Test+Tester.Mary+Mindful.html</vt:lpwstr>
      </vt:variant>
      <vt:variant>
        <vt:lpwstr>CITEcite:13</vt:lpwstr>
      </vt:variant>
      <vt:variant>
        <vt:i4>458773</vt:i4>
      </vt:variant>
      <vt:variant>
        <vt:i4>138</vt:i4>
      </vt:variant>
      <vt:variant>
        <vt:i4>0</vt:i4>
      </vt:variant>
      <vt:variant>
        <vt:i4>5</vt:i4>
      </vt:variant>
      <vt:variant>
        <vt:lpwstr>http://apps.pdos.lcs.mit.edu/scicache/610/scimakelatex.37210.Test+Tester.Mary+Mindful.html</vt:lpwstr>
      </vt:variant>
      <vt:variant>
        <vt:lpwstr>CITEcite:10</vt:lpwstr>
      </vt:variant>
      <vt:variant>
        <vt:i4>983061</vt:i4>
      </vt:variant>
      <vt:variant>
        <vt:i4>135</vt:i4>
      </vt:variant>
      <vt:variant>
        <vt:i4>0</vt:i4>
      </vt:variant>
      <vt:variant>
        <vt:i4>5</vt:i4>
      </vt:variant>
      <vt:variant>
        <vt:lpwstr>http://apps.pdos.lcs.mit.edu/scicache/610/scimakelatex.37210.Test+Tester.Mary+Mindful.html</vt:lpwstr>
      </vt:variant>
      <vt:variant>
        <vt:lpwstr>CITEcite:9</vt:lpwstr>
      </vt:variant>
      <vt:variant>
        <vt:i4>458773</vt:i4>
      </vt:variant>
      <vt:variant>
        <vt:i4>132</vt:i4>
      </vt:variant>
      <vt:variant>
        <vt:i4>0</vt:i4>
      </vt:variant>
      <vt:variant>
        <vt:i4>5</vt:i4>
      </vt:variant>
      <vt:variant>
        <vt:lpwstr>http://apps.pdos.lcs.mit.edu/scicache/610/scimakelatex.37210.Test+Tester.Mary+Mindful.html</vt:lpwstr>
      </vt:variant>
      <vt:variant>
        <vt:lpwstr>CITEcite:17</vt:lpwstr>
      </vt:variant>
      <vt:variant>
        <vt:i4>917525</vt:i4>
      </vt:variant>
      <vt:variant>
        <vt:i4>129</vt:i4>
      </vt:variant>
      <vt:variant>
        <vt:i4>0</vt:i4>
      </vt:variant>
      <vt:variant>
        <vt:i4>5</vt:i4>
      </vt:variant>
      <vt:variant>
        <vt:lpwstr>http://apps.pdos.lcs.mit.edu/scicache/610/scimakelatex.37210.Test+Tester.Mary+Mindful.html</vt:lpwstr>
      </vt:variant>
      <vt:variant>
        <vt:lpwstr>CITEcite:8</vt:lpwstr>
      </vt:variant>
      <vt:variant>
        <vt:i4>196629</vt:i4>
      </vt:variant>
      <vt:variant>
        <vt:i4>126</vt:i4>
      </vt:variant>
      <vt:variant>
        <vt:i4>0</vt:i4>
      </vt:variant>
      <vt:variant>
        <vt:i4>5</vt:i4>
      </vt:variant>
      <vt:variant>
        <vt:lpwstr>http://apps.pdos.lcs.mit.edu/scicache/610/scimakelatex.37210.Test+Tester.Mary+Mindful.html</vt:lpwstr>
      </vt:variant>
      <vt:variant>
        <vt:lpwstr>CITEcite:5</vt:lpwstr>
      </vt:variant>
      <vt:variant>
        <vt:i4>131093</vt:i4>
      </vt:variant>
      <vt:variant>
        <vt:i4>123</vt:i4>
      </vt:variant>
      <vt:variant>
        <vt:i4>0</vt:i4>
      </vt:variant>
      <vt:variant>
        <vt:i4>5</vt:i4>
      </vt:variant>
      <vt:variant>
        <vt:lpwstr>http://apps.pdos.lcs.mit.edu/scicache/610/scimakelatex.37210.Test+Tester.Mary+Mindful.html</vt:lpwstr>
      </vt:variant>
      <vt:variant>
        <vt:lpwstr>CITEcite:4</vt:lpwstr>
      </vt:variant>
      <vt:variant>
        <vt:i4>458773</vt:i4>
      </vt:variant>
      <vt:variant>
        <vt:i4>120</vt:i4>
      </vt:variant>
      <vt:variant>
        <vt:i4>0</vt:i4>
      </vt:variant>
      <vt:variant>
        <vt:i4>5</vt:i4>
      </vt:variant>
      <vt:variant>
        <vt:lpwstr>http://apps.pdos.lcs.mit.edu/scicache/610/scimakelatex.37210.Test+Tester.Mary+Mindful.html</vt:lpwstr>
      </vt:variant>
      <vt:variant>
        <vt:lpwstr>CITEcite:16</vt:lpwstr>
      </vt:variant>
      <vt:variant>
        <vt:i4>458773</vt:i4>
      </vt:variant>
      <vt:variant>
        <vt:i4>117</vt:i4>
      </vt:variant>
      <vt:variant>
        <vt:i4>0</vt:i4>
      </vt:variant>
      <vt:variant>
        <vt:i4>5</vt:i4>
      </vt:variant>
      <vt:variant>
        <vt:lpwstr>http://apps.pdos.lcs.mit.edu/scicache/610/scimakelatex.37210.Test+Tester.Mary+Mindful.html</vt:lpwstr>
      </vt:variant>
      <vt:variant>
        <vt:lpwstr>CITEcite:18</vt:lpwstr>
      </vt:variant>
      <vt:variant>
        <vt:i4>65557</vt:i4>
      </vt:variant>
      <vt:variant>
        <vt:i4>114</vt:i4>
      </vt:variant>
      <vt:variant>
        <vt:i4>0</vt:i4>
      </vt:variant>
      <vt:variant>
        <vt:i4>5</vt:i4>
      </vt:variant>
      <vt:variant>
        <vt:lpwstr>http://apps.pdos.lcs.mit.edu/scicache/610/scimakelatex.37210.Test+Tester.Mary+Mindful.html</vt:lpwstr>
      </vt:variant>
      <vt:variant>
        <vt:lpwstr>CITEcite:7</vt:lpwstr>
      </vt:variant>
      <vt:variant>
        <vt:i4>458773</vt:i4>
      </vt:variant>
      <vt:variant>
        <vt:i4>111</vt:i4>
      </vt:variant>
      <vt:variant>
        <vt:i4>0</vt:i4>
      </vt:variant>
      <vt:variant>
        <vt:i4>5</vt:i4>
      </vt:variant>
      <vt:variant>
        <vt:lpwstr>http://apps.pdos.lcs.mit.edu/scicache/610/scimakelatex.37210.Test+Tester.Mary+Mindful.html</vt:lpwstr>
      </vt:variant>
      <vt:variant>
        <vt:lpwstr>CITEcite:15</vt:lpwstr>
      </vt:variant>
      <vt:variant>
        <vt:i4>458773</vt:i4>
      </vt:variant>
      <vt:variant>
        <vt:i4>108</vt:i4>
      </vt:variant>
      <vt:variant>
        <vt:i4>0</vt:i4>
      </vt:variant>
      <vt:variant>
        <vt:i4>5</vt:i4>
      </vt:variant>
      <vt:variant>
        <vt:lpwstr>http://apps.pdos.lcs.mit.edu/scicache/610/scimakelatex.37210.Test+Tester.Mary+Mindful.html</vt:lpwstr>
      </vt:variant>
      <vt:variant>
        <vt:lpwstr>CITEcite:1</vt:lpwstr>
      </vt:variant>
      <vt:variant>
        <vt:i4>720898</vt:i4>
      </vt:variant>
      <vt:variant>
        <vt:i4>105</vt:i4>
      </vt:variant>
      <vt:variant>
        <vt:i4>0</vt:i4>
      </vt:variant>
      <vt:variant>
        <vt:i4>5</vt:i4>
      </vt:variant>
      <vt:variant>
        <vt:lpwstr>http://apps.pdos.lcs.mit.edu/scicache/610/scimakelatex.37210.Test+Tester.Mary+Mindful.html</vt:lpwstr>
      </vt:variant>
      <vt:variant>
        <vt:lpwstr>cite:18</vt:lpwstr>
      </vt:variant>
      <vt:variant>
        <vt:i4>5439564</vt:i4>
      </vt:variant>
      <vt:variant>
        <vt:i4>102</vt:i4>
      </vt:variant>
      <vt:variant>
        <vt:i4>0</vt:i4>
      </vt:variant>
      <vt:variant>
        <vt:i4>5</vt:i4>
      </vt:variant>
      <vt:variant>
        <vt:lpwstr>http://apps.pdos.lcs.mit.edu/scicache/610/scimakelatex.37210.Test+Tester.Mary+Mindful.html</vt:lpwstr>
      </vt:variant>
      <vt:variant>
        <vt:lpwstr>fig:label2</vt:lpwstr>
      </vt:variant>
      <vt:variant>
        <vt:i4>720898</vt:i4>
      </vt:variant>
      <vt:variant>
        <vt:i4>99</vt:i4>
      </vt:variant>
      <vt:variant>
        <vt:i4>0</vt:i4>
      </vt:variant>
      <vt:variant>
        <vt:i4>5</vt:i4>
      </vt:variant>
      <vt:variant>
        <vt:lpwstr>http://apps.pdos.lcs.mit.edu/scicache/610/scimakelatex.37210.Test+Tester.Mary+Mindful.html</vt:lpwstr>
      </vt:variant>
      <vt:variant>
        <vt:lpwstr>cite:17</vt:lpwstr>
      </vt:variant>
      <vt:variant>
        <vt:i4>720898</vt:i4>
      </vt:variant>
      <vt:variant>
        <vt:i4>87</vt:i4>
      </vt:variant>
      <vt:variant>
        <vt:i4>0</vt:i4>
      </vt:variant>
      <vt:variant>
        <vt:i4>5</vt:i4>
      </vt:variant>
      <vt:variant>
        <vt:lpwstr>http://apps.pdos.lcs.mit.edu/scicache/610/scimakelatex.37210.Test+Tester.Mary+Mindful.html</vt:lpwstr>
      </vt:variant>
      <vt:variant>
        <vt:lpwstr>cite:16</vt:lpwstr>
      </vt:variant>
      <vt:variant>
        <vt:i4>5308488</vt:i4>
      </vt:variant>
      <vt:variant>
        <vt:i4>84</vt:i4>
      </vt:variant>
      <vt:variant>
        <vt:i4>0</vt:i4>
      </vt:variant>
      <vt:variant>
        <vt:i4>5</vt:i4>
      </vt:variant>
      <vt:variant>
        <vt:lpwstr>http://apps.pdos.lcs.mit.edu/scicache/610/scimakelatex.37210.Test+Tester.Mary+Mindful.html</vt:lpwstr>
      </vt:variant>
      <vt:variant>
        <vt:lpwstr>dia:label0</vt:lpwstr>
      </vt:variant>
      <vt:variant>
        <vt:i4>589826</vt:i4>
      </vt:variant>
      <vt:variant>
        <vt:i4>81</vt:i4>
      </vt:variant>
      <vt:variant>
        <vt:i4>0</vt:i4>
      </vt:variant>
      <vt:variant>
        <vt:i4>5</vt:i4>
      </vt:variant>
      <vt:variant>
        <vt:lpwstr>http://apps.pdos.lcs.mit.edu/scicache/610/scimakelatex.37210.Test+Tester.Mary+Mindful.html</vt:lpwstr>
      </vt:variant>
      <vt:variant>
        <vt:lpwstr>cite:3</vt:lpwstr>
      </vt:variant>
      <vt:variant>
        <vt:i4>720898</vt:i4>
      </vt:variant>
      <vt:variant>
        <vt:i4>78</vt:i4>
      </vt:variant>
      <vt:variant>
        <vt:i4>0</vt:i4>
      </vt:variant>
      <vt:variant>
        <vt:i4>5</vt:i4>
      </vt:variant>
      <vt:variant>
        <vt:lpwstr>http://apps.pdos.lcs.mit.edu/scicache/610/scimakelatex.37210.Test+Tester.Mary+Mindful.html</vt:lpwstr>
      </vt:variant>
      <vt:variant>
        <vt:lpwstr>cite:15</vt:lpwstr>
      </vt:variant>
      <vt:variant>
        <vt:i4>720898</vt:i4>
      </vt:variant>
      <vt:variant>
        <vt:i4>72</vt:i4>
      </vt:variant>
      <vt:variant>
        <vt:i4>0</vt:i4>
      </vt:variant>
      <vt:variant>
        <vt:i4>5</vt:i4>
      </vt:variant>
      <vt:variant>
        <vt:lpwstr>http://apps.pdos.lcs.mit.edu/scicache/610/scimakelatex.37210.Test+Tester.Mary+Mindful.html</vt:lpwstr>
      </vt:variant>
      <vt:variant>
        <vt:lpwstr>cite:14</vt:lpwstr>
      </vt:variant>
      <vt:variant>
        <vt:i4>720898</vt:i4>
      </vt:variant>
      <vt:variant>
        <vt:i4>69</vt:i4>
      </vt:variant>
      <vt:variant>
        <vt:i4>0</vt:i4>
      </vt:variant>
      <vt:variant>
        <vt:i4>5</vt:i4>
      </vt:variant>
      <vt:variant>
        <vt:lpwstr>http://apps.pdos.lcs.mit.edu/scicache/610/scimakelatex.37210.Test+Tester.Mary+Mindful.html</vt:lpwstr>
      </vt:variant>
      <vt:variant>
        <vt:lpwstr>cite:13</vt:lpwstr>
      </vt:variant>
      <vt:variant>
        <vt:i4>720898</vt:i4>
      </vt:variant>
      <vt:variant>
        <vt:i4>66</vt:i4>
      </vt:variant>
      <vt:variant>
        <vt:i4>0</vt:i4>
      </vt:variant>
      <vt:variant>
        <vt:i4>5</vt:i4>
      </vt:variant>
      <vt:variant>
        <vt:lpwstr>http://apps.pdos.lcs.mit.edu/scicache/610/scimakelatex.37210.Test+Tester.Mary+Mindful.html</vt:lpwstr>
      </vt:variant>
      <vt:variant>
        <vt:lpwstr>cite:12</vt:lpwstr>
      </vt:variant>
      <vt:variant>
        <vt:i4>524290</vt:i4>
      </vt:variant>
      <vt:variant>
        <vt:i4>63</vt:i4>
      </vt:variant>
      <vt:variant>
        <vt:i4>0</vt:i4>
      </vt:variant>
      <vt:variant>
        <vt:i4>5</vt:i4>
      </vt:variant>
      <vt:variant>
        <vt:lpwstr>http://apps.pdos.lcs.mit.edu/scicache/610/scimakelatex.37210.Test+Tester.Mary+Mindful.html</vt:lpwstr>
      </vt:variant>
      <vt:variant>
        <vt:lpwstr>cite:2</vt:lpwstr>
      </vt:variant>
      <vt:variant>
        <vt:i4>786434</vt:i4>
      </vt:variant>
      <vt:variant>
        <vt:i4>60</vt:i4>
      </vt:variant>
      <vt:variant>
        <vt:i4>0</vt:i4>
      </vt:variant>
      <vt:variant>
        <vt:i4>5</vt:i4>
      </vt:variant>
      <vt:variant>
        <vt:lpwstr>http://apps.pdos.lcs.mit.edu/scicache/610/scimakelatex.37210.Test+Tester.Mary+Mindful.html</vt:lpwstr>
      </vt:variant>
      <vt:variant>
        <vt:lpwstr>cite:6</vt:lpwstr>
      </vt:variant>
      <vt:variant>
        <vt:i4>720898</vt:i4>
      </vt:variant>
      <vt:variant>
        <vt:i4>57</vt:i4>
      </vt:variant>
      <vt:variant>
        <vt:i4>0</vt:i4>
      </vt:variant>
      <vt:variant>
        <vt:i4>5</vt:i4>
      </vt:variant>
      <vt:variant>
        <vt:lpwstr>http://apps.pdos.lcs.mit.edu/scicache/610/scimakelatex.37210.Test+Tester.Mary+Mindful.html</vt:lpwstr>
      </vt:variant>
      <vt:variant>
        <vt:lpwstr>cite:11</vt:lpwstr>
      </vt:variant>
      <vt:variant>
        <vt:i4>720898</vt:i4>
      </vt:variant>
      <vt:variant>
        <vt:i4>54</vt:i4>
      </vt:variant>
      <vt:variant>
        <vt:i4>0</vt:i4>
      </vt:variant>
      <vt:variant>
        <vt:i4>5</vt:i4>
      </vt:variant>
      <vt:variant>
        <vt:lpwstr>http://apps.pdos.lcs.mit.edu/scicache/610/scimakelatex.37210.Test+Tester.Mary+Mindful.html</vt:lpwstr>
      </vt:variant>
      <vt:variant>
        <vt:lpwstr>cite:10</vt:lpwstr>
      </vt:variant>
      <vt:variant>
        <vt:i4>196610</vt:i4>
      </vt:variant>
      <vt:variant>
        <vt:i4>51</vt:i4>
      </vt:variant>
      <vt:variant>
        <vt:i4>0</vt:i4>
      </vt:variant>
      <vt:variant>
        <vt:i4>5</vt:i4>
      </vt:variant>
      <vt:variant>
        <vt:lpwstr>http://apps.pdos.lcs.mit.edu/scicache/610/scimakelatex.37210.Test+Tester.Mary+Mindful.html</vt:lpwstr>
      </vt:variant>
      <vt:variant>
        <vt:lpwstr>cite:9</vt:lpwstr>
      </vt:variant>
      <vt:variant>
        <vt:i4>131074</vt:i4>
      </vt:variant>
      <vt:variant>
        <vt:i4>48</vt:i4>
      </vt:variant>
      <vt:variant>
        <vt:i4>0</vt:i4>
      </vt:variant>
      <vt:variant>
        <vt:i4>5</vt:i4>
      </vt:variant>
      <vt:variant>
        <vt:lpwstr>http://apps.pdos.lcs.mit.edu/scicache/610/scimakelatex.37210.Test+Tester.Mary+Mindful.html</vt:lpwstr>
      </vt:variant>
      <vt:variant>
        <vt:lpwstr>cite:8</vt:lpwstr>
      </vt:variant>
      <vt:variant>
        <vt:i4>851970</vt:i4>
      </vt:variant>
      <vt:variant>
        <vt:i4>45</vt:i4>
      </vt:variant>
      <vt:variant>
        <vt:i4>0</vt:i4>
      </vt:variant>
      <vt:variant>
        <vt:i4>5</vt:i4>
      </vt:variant>
      <vt:variant>
        <vt:lpwstr>http://apps.pdos.lcs.mit.edu/scicache/610/scimakelatex.37210.Test+Tester.Mary+Mindful.html</vt:lpwstr>
      </vt:variant>
      <vt:variant>
        <vt:lpwstr>cite:7</vt:lpwstr>
      </vt:variant>
      <vt:variant>
        <vt:i4>786434</vt:i4>
      </vt:variant>
      <vt:variant>
        <vt:i4>42</vt:i4>
      </vt:variant>
      <vt:variant>
        <vt:i4>0</vt:i4>
      </vt:variant>
      <vt:variant>
        <vt:i4>5</vt:i4>
      </vt:variant>
      <vt:variant>
        <vt:lpwstr>http://apps.pdos.lcs.mit.edu/scicache/610/scimakelatex.37210.Test+Tester.Mary+Mindful.html</vt:lpwstr>
      </vt:variant>
      <vt:variant>
        <vt:lpwstr>cite:6</vt:lpwstr>
      </vt:variant>
      <vt:variant>
        <vt:i4>983042</vt:i4>
      </vt:variant>
      <vt:variant>
        <vt:i4>39</vt:i4>
      </vt:variant>
      <vt:variant>
        <vt:i4>0</vt:i4>
      </vt:variant>
      <vt:variant>
        <vt:i4>5</vt:i4>
      </vt:variant>
      <vt:variant>
        <vt:lpwstr>http://apps.pdos.lcs.mit.edu/scicache/610/scimakelatex.37210.Test+Tester.Mary+Mindful.html</vt:lpwstr>
      </vt:variant>
      <vt:variant>
        <vt:lpwstr>cite:5</vt:lpwstr>
      </vt:variant>
      <vt:variant>
        <vt:i4>917506</vt:i4>
      </vt:variant>
      <vt:variant>
        <vt:i4>36</vt:i4>
      </vt:variant>
      <vt:variant>
        <vt:i4>0</vt:i4>
      </vt:variant>
      <vt:variant>
        <vt:i4>5</vt:i4>
      </vt:variant>
      <vt:variant>
        <vt:lpwstr>http://apps.pdos.lcs.mit.edu/scicache/610/scimakelatex.37210.Test+Tester.Mary+Mindful.html</vt:lpwstr>
      </vt:variant>
      <vt:variant>
        <vt:lpwstr>cite:4</vt:lpwstr>
      </vt:variant>
      <vt:variant>
        <vt:i4>589826</vt:i4>
      </vt:variant>
      <vt:variant>
        <vt:i4>33</vt:i4>
      </vt:variant>
      <vt:variant>
        <vt:i4>0</vt:i4>
      </vt:variant>
      <vt:variant>
        <vt:i4>5</vt:i4>
      </vt:variant>
      <vt:variant>
        <vt:lpwstr>http://apps.pdos.lcs.mit.edu/scicache/610/scimakelatex.37210.Test+Tester.Mary+Mindful.html</vt:lpwstr>
      </vt:variant>
      <vt:variant>
        <vt:lpwstr>cite:3</vt:lpwstr>
      </vt:variant>
      <vt:variant>
        <vt:i4>524290</vt:i4>
      </vt:variant>
      <vt:variant>
        <vt:i4>30</vt:i4>
      </vt:variant>
      <vt:variant>
        <vt:i4>0</vt:i4>
      </vt:variant>
      <vt:variant>
        <vt:i4>5</vt:i4>
      </vt:variant>
      <vt:variant>
        <vt:lpwstr>http://apps.pdos.lcs.mit.edu/scicache/610/scimakelatex.37210.Test+Tester.Mary+Mindful.html</vt:lpwstr>
      </vt:variant>
      <vt:variant>
        <vt:lpwstr>cite:2</vt:lpwstr>
      </vt:variant>
      <vt:variant>
        <vt:i4>720898</vt:i4>
      </vt:variant>
      <vt:variant>
        <vt:i4>27</vt:i4>
      </vt:variant>
      <vt:variant>
        <vt:i4>0</vt:i4>
      </vt:variant>
      <vt:variant>
        <vt:i4>5</vt:i4>
      </vt:variant>
      <vt:variant>
        <vt:lpwstr>http://apps.pdos.lcs.mit.edu/scicache/610/scimakelatex.37210.Test+Tester.Mary+Mindful.html</vt:lpwstr>
      </vt:variant>
      <vt:variant>
        <vt:lpwstr>cite:1</vt:lpwstr>
      </vt:variant>
      <vt:variant>
        <vt:i4>655362</vt:i4>
      </vt:variant>
      <vt:variant>
        <vt:i4>24</vt:i4>
      </vt:variant>
      <vt:variant>
        <vt:i4>0</vt:i4>
      </vt:variant>
      <vt:variant>
        <vt:i4>5</vt:i4>
      </vt:variant>
      <vt:variant>
        <vt:lpwstr>http://apps.pdos.lcs.mit.edu/scicache/610/scimakelatex.37210.Test+Tester.Mary+Mindful.html</vt:lpwstr>
      </vt:variant>
      <vt:variant>
        <vt:lpwstr>cite:0</vt:lpwstr>
      </vt:variant>
      <vt:variant>
        <vt:i4>5111843</vt:i4>
      </vt:variant>
      <vt:variant>
        <vt:i4>21</vt:i4>
      </vt:variant>
      <vt:variant>
        <vt:i4>0</vt:i4>
      </vt:variant>
      <vt:variant>
        <vt:i4>5</vt:i4>
      </vt:variant>
      <vt:variant>
        <vt:lpwstr>http://apps.pdos.lcs.mit.edu/scicache/610/scimakelatex.37210.Test+Tester.Mary+Mindful.html</vt:lpwstr>
      </vt:variant>
      <vt:variant>
        <vt:lpwstr>tth_sEc6</vt:lpwstr>
      </vt:variant>
      <vt:variant>
        <vt:i4>8323085</vt:i4>
      </vt:variant>
      <vt:variant>
        <vt:i4>18</vt:i4>
      </vt:variant>
      <vt:variant>
        <vt:i4>0</vt:i4>
      </vt:variant>
      <vt:variant>
        <vt:i4>5</vt:i4>
      </vt:variant>
      <vt:variant>
        <vt:lpwstr>http://apps.pdos.lcs.mit.edu/scicache/610/scimakelatex.37210.Test+Tester.Mary+Mindful.html</vt:lpwstr>
      </vt:variant>
      <vt:variant>
        <vt:lpwstr>tth_sEc5.2</vt:lpwstr>
      </vt:variant>
      <vt:variant>
        <vt:i4>8126477</vt:i4>
      </vt:variant>
      <vt:variant>
        <vt:i4>15</vt:i4>
      </vt:variant>
      <vt:variant>
        <vt:i4>0</vt:i4>
      </vt:variant>
      <vt:variant>
        <vt:i4>5</vt:i4>
      </vt:variant>
      <vt:variant>
        <vt:lpwstr>http://apps.pdos.lcs.mit.edu/scicache/610/scimakelatex.37210.Test+Tester.Mary+Mindful.html</vt:lpwstr>
      </vt:variant>
      <vt:variant>
        <vt:lpwstr>tth_sEc5.1</vt:lpwstr>
      </vt:variant>
      <vt:variant>
        <vt:i4>5046307</vt:i4>
      </vt:variant>
      <vt:variant>
        <vt:i4>12</vt:i4>
      </vt:variant>
      <vt:variant>
        <vt:i4>0</vt:i4>
      </vt:variant>
      <vt:variant>
        <vt:i4>5</vt:i4>
      </vt:variant>
      <vt:variant>
        <vt:lpwstr>http://apps.pdos.lcs.mit.edu/scicache/610/scimakelatex.37210.Test+Tester.Mary+Mindful.html</vt:lpwstr>
      </vt:variant>
      <vt:variant>
        <vt:lpwstr>tth_sEc5</vt:lpwstr>
      </vt:variant>
      <vt:variant>
        <vt:i4>4980771</vt:i4>
      </vt:variant>
      <vt:variant>
        <vt:i4>9</vt:i4>
      </vt:variant>
      <vt:variant>
        <vt:i4>0</vt:i4>
      </vt:variant>
      <vt:variant>
        <vt:i4>5</vt:i4>
      </vt:variant>
      <vt:variant>
        <vt:lpwstr>http://apps.pdos.lcs.mit.edu/scicache/610/scimakelatex.37210.Test+Tester.Mary+Mindful.html</vt:lpwstr>
      </vt:variant>
      <vt:variant>
        <vt:lpwstr>tth_sEc4</vt:lpwstr>
      </vt:variant>
      <vt:variant>
        <vt:i4>4915235</vt:i4>
      </vt:variant>
      <vt:variant>
        <vt:i4>6</vt:i4>
      </vt:variant>
      <vt:variant>
        <vt:i4>0</vt:i4>
      </vt:variant>
      <vt:variant>
        <vt:i4>5</vt:i4>
      </vt:variant>
      <vt:variant>
        <vt:lpwstr>http://apps.pdos.lcs.mit.edu/scicache/610/scimakelatex.37210.Test+Tester.Mary+Mindful.html</vt:lpwstr>
      </vt:variant>
      <vt:variant>
        <vt:lpwstr>tth_sEc3</vt:lpwstr>
      </vt:variant>
      <vt:variant>
        <vt:i4>4849699</vt:i4>
      </vt:variant>
      <vt:variant>
        <vt:i4>3</vt:i4>
      </vt:variant>
      <vt:variant>
        <vt:i4>0</vt:i4>
      </vt:variant>
      <vt:variant>
        <vt:i4>5</vt:i4>
      </vt:variant>
      <vt:variant>
        <vt:lpwstr>http://apps.pdos.lcs.mit.edu/scicache/610/scimakelatex.37210.Test+Tester.Mary+Mindful.html</vt:lpwstr>
      </vt:variant>
      <vt:variant>
        <vt:lpwstr>tth_sEc2</vt:lpwstr>
      </vt:variant>
      <vt:variant>
        <vt:i4>4784163</vt:i4>
      </vt:variant>
      <vt:variant>
        <vt:i4>0</vt:i4>
      </vt:variant>
      <vt:variant>
        <vt:i4>0</vt:i4>
      </vt:variant>
      <vt:variant>
        <vt:i4>5</vt:i4>
      </vt:variant>
      <vt:variant>
        <vt:lpwstr>http://apps.pdos.lcs.mit.edu/scicache/610/scimakelatex.37210.Test+Tester.Mary+Mindful.html</vt:lpwstr>
      </vt:variant>
      <vt:variant>
        <vt:lpwstr>tth_sEc1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Towards the Development of Multicast Methods</dc:title>
  <dc:subject/>
  <dc:creator>Springer-SBM</dc:creator>
  <cp:keywords/>
  <dc:description/>
  <cp:lastModifiedBy>Thomas Suetterlin</cp:lastModifiedBy>
  <cp:revision>2</cp:revision>
  <dcterms:created xsi:type="dcterms:W3CDTF">2020-07-08T17:07:00Z</dcterms:created>
  <dcterms:modified xsi:type="dcterms:W3CDTF">2020-07-08T17:07:00Z</dcterms:modified>
</cp:coreProperties>
</file>