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pBdr>
          <w:bottom w:val="single" w:sz="4" w:space="4" w:color="808080"/>
        </w:pBdr>
        <w:spacing w:line="279" w:lineRule="exact"/>
        <w:ind w:left="3188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Project Design Phase</w:t>
      </w:r>
    </w:p>
    <w:p>
      <w:pPr>
        <w:spacing w:line="240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Proposed Solution Template</w:t>
      </w:r>
    </w:p>
    <w:p>
      <w:pPr>
        <w:pBdr>
          <w:left w:val="single" w:sz="12" w:space="12" w:color="808080"/>
        </w:pBdr>
        <w:tabs>
          <w:tab w:val="left" w:pos="3097"/>
        </w:tabs>
        <w:spacing w:before="60" w:line="230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Date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03-10-2026</w:t>
      </w:r>
    </w:p>
    <w:p>
      <w:pPr>
        <w:pBdr>
          <w:left w:val="single" w:sz="12" w:space="12" w:color="808080"/>
        </w:pBdr>
        <w:tabs>
          <w:tab w:val="left" w:pos="3097"/>
        </w:tabs>
        <w:spacing w:before="60" w:line="230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Team ID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SWTID-2026-8713</w:t>
      </w:r>
    </w:p>
    <w:tbl>
      <w:tblPr>
        <w:tblW w:w="902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001"/>
        <w:gridCol w:w="6027"/>
      </w:tblGrid>
      <w:tr>
        <w:trPr>
          <w:trHeight w:val="379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Implement Client Script &amp; UI Policy (Incident)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382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Maximum Marks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 Marks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before="60" w:line="230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Proposed Solution Template:</w:t>
      </w:r>
    </w:p>
    <w:p>
      <w:pPr>
        <w:spacing w:before="60" w:line="230" w:lineRule="exact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Project team shall fill the following information in the proposed solution template.</w:t>
      </w:r>
    </w:p>
    <w:p>
      <w:pPr>
        <w:pBdr>
          <w:top w:val="single" w:sz="4" w:space="4" w:color="808080"/>
          <w:left w:val="single" w:sz="12" w:space="12" w:color="808080"/>
        </w:pBdr>
        <w:tabs>
          <w:tab w:val="left" w:pos="1094"/>
          <w:tab w:val="left" w:pos="4095"/>
        </w:tabs>
        <w:spacing w:before="60" w:line="230" w:lineRule="exact"/>
        <w:ind w:left="96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S.No.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Parameter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Description</w:t>
      </w:r>
    </w:p>
    <w:tbl>
      <w:tblPr>
        <w:tblW w:w="902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01"/>
        <w:gridCol w:w="3001"/>
        <w:gridCol w:w="5027"/>
      </w:tblGrid>
      <w:tr>
        <w:trPr>
          <w:trHeight w:val="1703" w:hRule="atLeast"/>
        </w:trPr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Problem Statement (Problem to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be solved)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ServiceNow Incident form accepts incorrect or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incomplete data because fields do not react to what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user does. Fields that should be mandatory, read-</w:t>
            </w:r>
          </w:p>
          <w:p>
            <w:pPr>
              <w:spacing w:after="0" w:line="22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only or hidden stay editable, errors are found only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after the form is submitted, and users do not get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instant guidance. This causes poor data quality,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rework and a poor user experience.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2164" w:hRule="atLeast"/>
        </w:trPr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Idea / Solution description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Implement Client Scripts and UI Policies on the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ServiceNow Incident form to control field behavior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dynamically, without submitting the form. Client Scripts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(onLoad and onChange) read and set field values and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show messages, and UI Policies make fields </w:t>
            </w:r>
          </w:p>
          <w:p>
            <w:pPr>
              <w:spacing w:after="0" w:line="22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mandatory, read-only or visible based on conditions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such as the Incident state or category. The solution is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tested on the Incident form with different field values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and by checking the browser console.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1244" w:hRule="atLeast"/>
        </w:trPr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Novelty / Uniqueness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Form fields respond instantly to user actions and live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field values, with no page reload or submit. Client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Scripts and UI Policies work together on one form, and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every rule is checked on the Incident form with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different field values.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1013" w:hRule="atLeast"/>
        </w:trPr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4.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Social Impact / Customer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Satisfaction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Users get instant guidance while filling the form, which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reduces incorrect data entry and rework. Cleaner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incident data improves reporting and gives service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desk agents a smoother, more reliable experience.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numPr>
          <w:ilvl w:val="0"/>
          <w:numId w:val="1"/>
        </w:numPr>
        <w:tabs>
          <w:tab w:val="left" w:pos="1094"/>
          <w:tab w:val="left" w:pos="4094"/>
        </w:tabs>
        <w:spacing w:before="60" w:line="230" w:lineRule="exact"/>
        <w:ind w:left="998" w:hanging="998"/>
        <w:rPr>
          <w:color w:val="00000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Business Model (Revenue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No direct revenue is planned. The value is better data</w:t>
      </w:r>
    </w:p>
    <w:p>
      <w:pPr>
        <w:tabs>
          <w:tab w:val="left" w:pos="4095"/>
        </w:tabs>
        <w:spacing w:line="230" w:lineRule="exact"/>
        <w:ind w:left="998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Model)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quality and less support effort for an organization that</w:t>
      </w:r>
    </w:p>
    <w:p>
      <w:pPr>
        <w:spacing w:line="226" w:lineRule="exact"/>
        <w:jc w:val="right"/>
      </w:pP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uses ServiceNow. The Client Scripts and UI Policies</w:t>
      </w:r>
    </w:p>
    <w:p>
      <w:pPr>
        <w:spacing w:line="233" w:lineRule="exact"/>
        <w:ind w:left="3999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can be reused by other ServiceNow teams.</w:t>
      </w:r>
    </w:p>
    <w:tbl>
      <w:tblPr>
        <w:tblW w:w="902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01"/>
        <w:gridCol w:w="3001"/>
        <w:gridCol w:w="5027"/>
      </w:tblGrid>
      <w:tr>
        <w:trPr>
          <w:trHeight w:val="1013" w:hRule="atLeast"/>
        </w:trPr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6.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Scalability of the Solution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same Client Script and UI Policy pattern can be </w:t>
            </w:r>
          </w:p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reused for other forms, tables and fields without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redesign, and it runs on the ServiceNow cloud 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platform.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 w:line="20" w:lineRule="exact"/>
      </w:pPr>
    </w:p>
    <w:sectPr>
      <w:pgSz w:w="11906" w:h="16838"/>
      <w:pgMar w:top="1438" w:right="1572" w:bottom="720" w:left="144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5"/>
      <w:numFmt w:val="decimal"/>
      <w:lvlText w:val="%1."/>
      <w:lvlJc w:val="left"/>
      <w:pPr>
        <w:ind w:left="360" w:hanging="360"/>
      </w:pPr>
      <w:rPr>
        <w:rFonts w:ascii="Arial" w:hAnsi="Arial" w:eastAsia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eastAsia="Arial" w:cs="Arial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eastAsia="Arial" w:cs="Arial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eastAsia="Arial" w:cs="Arial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eastAsia="Arial" w:cs="Arial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eastAsia="Arial" w:cs="Arial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eastAsia="Arial" w:cs="Arial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eastAsia="Arial" w:cs="Arial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eastAsia="Arial" w:cs="Arial" w:hint="default"/>
        <w:sz w:val="20"/>
        <w:szCs w:val="20"/>
      </w:rPr>
    </w:lvl>
  </w:abstractNum>
  <w:num w:numId="1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Design Phase</dc:title>
  <dc:creator>Project Team</dc:creator>
  <dcterms:created xsi:type="dcterms:W3CDTF">2026-10-04T07:13:00Z</dcterms:created>
  <dcterms:modified xsi:type="dcterms:W3CDTF">2026-10-04T07:13:00Z</dcterms:modified>
</cp:coreProperties>
</file>