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line="340" w:lineRule="exact"/>
        <w:jc w:val="center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Functional &amp; Performance Testing</w:t>
      </w:r>
    </w:p>
    <w:p>
      <w:pPr>
        <w:spacing w:before="155" w:line="258" w:lineRule="exact"/>
        <w:jc w:val="center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Model Performance Test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602"/>
        <w:gridCol w:w="7002"/>
      </w:tblGrid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Date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03-10-2026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Team ID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SWTID-2026-8713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Project Name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Implement Client Script &amp; UI Policy (Incident)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atLeas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top"/>
          </w:tcPr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Maximum Marks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strike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10 Marks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top w:val="single" w:sz="4" w:space="15" w:color="F2F2F2"/>
        </w:pBdr>
        <w:spacing w:before="327" w:after="0" w:line="329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8"/>
          <w:szCs w:val="28"/>
        </w:rPr>
        <w:t xml:space="preserve">Test Scenarios &amp; Results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752"/>
        <w:gridCol w:w="1500"/>
        <w:gridCol w:w="2701"/>
        <w:gridCol w:w="2300"/>
        <w:gridCol w:w="1402"/>
        <w:gridCol w:w="950"/>
      </w:tblGrid>
      <w:tr>
        <w:trPr>
          <w:tblHeader/>
          <w:trHeight w:val="824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  <w:spacing w:val="-1"/>
              </w:rPr>
              <w:t xml:space="preserve">Test</w:t>
            </w: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Case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ID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Scenario (What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to test)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Test Steps (How to test)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Expected Result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Actual Result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Pass /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Fail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18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Short description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a new Incident form; leave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Short description empty; click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Submit.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Short description is marked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and the incident is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not saved until it is filled.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7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code /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notes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Resolved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an incident; change State to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Resolved (then Closed) without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filling Close code and Close notes;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click Update.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code and Close notes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become mandatory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immediately and the save is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blocked until both are filled.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15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rule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reverses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FT-02, change State back to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 Progress.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code and Close notes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are no longer mandatory;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can be saved.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9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FT-04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Show / hide 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hold reason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Change State to On Hold, then to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another State.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 hold reason appears for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 Hold and is hidden for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other States without reloading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exac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FT-05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Read-only fields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 closed incident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a Closed incident as a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normal user and try to edit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controlled fields.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controlled fields are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read-only and cannot be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edited.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977" w:hRule="exac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onLoad initial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state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guidance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a new Incident form and an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existing Closed incident.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 opens with the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correct default state and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shows the guidance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message.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7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FT-07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onChange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updates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dependent fields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Change Category, State, Impact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Urgency one at a time (also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while the form is loading).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Dependent fields update only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when the user changes the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source field, not while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is loading.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9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FT-08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onSubmit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validation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Submit with invalid data (empty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Short description, or Resolved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without Close notes); then submit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 valid data.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Invalid data shows a clear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message and the save is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blocked; valid data is saved.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9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FT-09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Activate /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deactivate rules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Deactivate one UI Policy and one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Script, reload the form, then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activate them again.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behavior stops when a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 is inactive and returns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when it is active; other rules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are unaffected.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04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FT-10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 script errors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Repeat the tests with the browser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developer console open.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 JavaScript errors appear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 the console for any rule.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829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PT-01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Load Time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 a timer to measure how long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Incident form takes to load with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all UI Policies and Client Scripts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active.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loads in under 3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seconds.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15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PT-02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 Change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Response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Change State, Category, Impact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Urgency and time how long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dependent fields take to react.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react immediately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(under 1 second) without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reloading the form.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977" w:hRule="atLeast"/>
        </w:trPr>
        <w:tc>
          <w:tcPr>
            <w:tcW w:w="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609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PT-03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Many Rules 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One Form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incidents in every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State/Category combination with all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 active, including several in a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row.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 slowdown, no conflicting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 and the same values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always give the same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behavior.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be recorded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 testing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Pending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08" w:line="238" w:lineRule="exact"/>
      </w:pPr>
      <w:r>
        <w:rPr>
          <w:rFonts w:ascii="Arial" w:hAnsi="Arial" w:eastAsia="Arial" w:cs="Arial"/>
          <w:i/>
          <w:iCs/>
          <w:color w:val="000000"/>
          <w:sz w:val="18"/>
          <w:szCs w:val="18"/>
        </w:rPr>
        <w:t xml:space="preserve">Note: Actual Result and Pass / Fail are filled in by the tester (Sakthivel S) while executing each test on the ServiceNow instance. Performance targets are stated in the Expected Result column.</w:t>
      </w:r>
    </w:p>
    <w:sectPr>
      <w:footerReference w:type="default" r:id="rIdFooter"/>
      <w:pgNumType w:start="1"/>
      <w:pgSz w:w="11906" w:h="16838"/>
      <w:pgMar w:top="1148" w:right="3291" w:bottom="1036" w:left="1152" w:header="0" w:footer="756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2" w:fontKey="{69BA2F71-3A8C-4CEB-9331-E2BD00615F83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363"/>
      </w:tabs>
      <w:spacing w:before="0" w:after="0" w:line="240" w:lineRule="auto"/>
    </w:pPr>
    <w:r>
      <w:rPr>
        <w:rFonts w:ascii="Arial" w:hAnsi="Arial" w:eastAsia="Arial" w:cs="Arial"/>
        <w:color w:val="595959"/>
        <w:sz w:val="16"/>
        <w:szCs w:val="16"/>
      </w:rPr>
      <w:t xml:space="preserve">Performance Testing | SWTID-</w:t>
    </w:r>
    <w:r>
      <w:rPr>
        <w:rFonts w:ascii="Arial" w:hAnsi="Arial" w:eastAsia="Arial" w:cs="Arial"/>
        <w:color w:val="595959"/>
        <w:sz w:val="16"/>
        <w:szCs w:val="16"/>
      </w:rPr>
      <w:t xml:space="preserve">2026</w:t>
    </w:r>
    <w:r>
      <w:rPr>
        <w:rFonts w:ascii="Arial" w:hAnsi="Arial" w:eastAsia="Arial" w:cs="Arial"/>
        <w:color w:val="595959"/>
        <w:sz w:val="16"/>
        <w:szCs w:val="16"/>
      </w:rPr>
      <w:t xml:space="preserve">-</w:t>
    </w:r>
    <w:r>
      <w:rPr>
        <w:rFonts w:ascii="Arial" w:hAnsi="Arial" w:eastAsia="Arial" w:cs="Arial"/>
        <w:color w:val="595959"/>
        <w:sz w:val="16"/>
        <w:szCs w:val="16"/>
      </w:rPr>
      <w:t xml:space="preserve">8713</w:t>
    </w:r>
    <w:r>
      <w:rPr>
        <w:rFonts w:ascii="Arial" w:hAnsi="Arial" w:eastAsia="Arial" w:cs="Arial"/>
        <w:color w:val="595959"/>
        <w:sz w:val="16"/>
        <w:szCs w:val="16"/>
      </w:rPr>
      <w:t xml:space="preserve"> </w:t>
    </w:r>
    <w:r>
      <w:rPr>
        <w:rFonts w:ascii="Arial" w:hAnsi="Arial" w:eastAsia="Arial" w:cs="Arial"/>
        <w:color w:val="595959"/>
        <w:sz w:val="16"/>
        <w:szCs w:val="16"/>
      </w:rPr>
      <w:tab/>
    </w:r>
    <w:r>
      <w:rPr>
        <w:rFonts w:ascii="Arial" w:hAnsi="Arial" w:eastAsia="Arial" w:cs="Arial"/>
        <w:color w:val="595959"/>
        <w:sz w:val="16"/>
        <w:szCs w:val="16"/>
      </w:rPr>
      <w:t xml:space="preserve">Page </w:t>
    </w:r>
    <w:r>
      <w:rPr>
        <w:rFonts w:ascii="Arial" w:hAnsi="Arial" w:eastAsia="Arial" w:cs="Arial"/>
        <w:color w:val="595959"/>
        <w:sz w:val="16"/>
        <w:szCs w:val="16"/>
      </w:rPr>
      <w:fldChar w:fldCharType="begin"/>
    </w:r>
    <w:r>
      <w:rPr>
        <w:rFonts w:ascii="Arial" w:hAnsi="Arial" w:eastAsia="Arial" w:cs="Arial"/>
        <w:color w:val="595959"/>
        <w:sz w:val="16"/>
        <w:szCs w:val="16"/>
      </w:rPr>
      <w:instrText xml:space="preserve"> PAGE </w:instrText>
    </w:r>
    <w:r>
      <w:rPr>
        <w:rFonts w:ascii="Arial" w:hAnsi="Arial" w:eastAsia="Arial" w:cs="Arial"/>
        <w:color w:val="595959"/>
        <w:sz w:val="16"/>
        <w:szCs w:val="16"/>
      </w:rPr>
      <w:fldChar w:fldCharType="separate"/>
    </w:r>
    <w:r>
      <w:rPr>
        <w:rFonts w:ascii="Arial" w:hAnsi="Arial" w:eastAsia="Arial" w:cs="Arial"/>
        <w:color w:val="595959"/>
        <w:sz w:val="16"/>
        <w:szCs w:val="16"/>
      </w:rPr>
      <w:t>1</w:t>
    </w:r>
    <w:r>
      <w:rPr>
        <w:rFonts w:ascii="Arial" w:hAnsi="Arial" w:eastAsia="Arial" w:cs="Arial"/>
        <w:color w:val="595959"/>
        <w:sz w:val="16"/>
        <w:szCs w:val="16"/>
      </w:rPr>
      <w:fldChar w:fldCharType="end"/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</w:p>
</w:ftr>
</file>

<file path=word/header4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</w:p>
</w:hdr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Empty" Type="http://schemas.openxmlformats.org/officeDocument/2006/relationships/header" Target="header4.xml"/><Relationship Id="rIdFooterEmpty" Type="http://schemas.openxmlformats.org/officeDocument/2006/relationships/footer" Target="footer4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terms:created xsi:type="dcterms:W3CDTF">2026-10-04T07:17:27Z</dcterms:created>
  <dcterms:modified xsi:type="dcterms:W3CDTF">2026-10-04T07:17:27Z</dcterms:modified>
</cp:coreProperties>
</file>