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B1491" w14:textId="77777777" w:rsidR="00FC0EF1" w:rsidRDefault="00000000">
      <w:pPr>
        <w:jc w:val="center"/>
        <w:rPr>
          <w:b/>
          <w:bCs/>
          <w:smallCaps/>
        </w:rPr>
      </w:pPr>
      <w:r>
        <w:rPr>
          <w:b/>
          <w:bCs/>
          <w:smallCaps/>
        </w:rPr>
        <w:tab/>
      </w:r>
    </w:p>
    <w:p w14:paraId="5740E866" w14:textId="77777777" w:rsidR="00FC0EF1" w:rsidRDefault="00000000">
      <w:pPr>
        <w:jc w:val="center"/>
      </w:pPr>
      <w:r>
        <w:rPr>
          <w:b/>
          <w:bCs/>
          <w:smallCaps/>
          <w:sz w:val="36"/>
          <w:szCs w:val="36"/>
        </w:rPr>
        <w:t>Secure Coding: Threat Modeling</w:t>
      </w:r>
    </w:p>
    <w:p w14:paraId="70207648" w14:textId="7AC1C968" w:rsidR="00FC0EF1" w:rsidRDefault="00F578AB">
      <w:pPr>
        <w:jc w:val="center"/>
      </w:pPr>
      <w:r>
        <w:t>Version2</w:t>
      </w:r>
    </w:p>
    <w:p w14:paraId="28669135" w14:textId="77777777" w:rsidR="00FC0EF1" w:rsidRDefault="00FC0EF1"/>
    <w:p w14:paraId="01DD6B36" w14:textId="77777777" w:rsidR="00FC0EF1" w:rsidRDefault="00FC0EF1"/>
    <w:p w14:paraId="266698A3" w14:textId="77777777" w:rsidR="00FC0EF1" w:rsidRDefault="00FC0EF1">
      <w:pPr>
        <w:jc w:val="center"/>
        <w:rPr>
          <w:b/>
          <w:bCs/>
          <w:smallCaps/>
          <w:sz w:val="36"/>
          <w:szCs w:val="36"/>
        </w:rPr>
      </w:pPr>
    </w:p>
    <w:p w14:paraId="48FA6A87" w14:textId="77777777" w:rsidR="00FC0EF1" w:rsidRDefault="00000000">
      <w:pPr>
        <w:jc w:val="center"/>
        <w:rPr>
          <w:b/>
          <w:bCs/>
          <w:smallCaps/>
          <w:sz w:val="28"/>
          <w:szCs w:val="28"/>
        </w:rPr>
      </w:pPr>
      <w:r>
        <w:rPr>
          <w:b/>
          <w:bCs/>
          <w:smallCaps/>
          <w:sz w:val="28"/>
          <w:szCs w:val="28"/>
        </w:rPr>
        <w:t>P13:ContinuumAI</w:t>
      </w:r>
    </w:p>
    <w:p w14:paraId="49D58832" w14:textId="77777777" w:rsidR="00FC0EF1" w:rsidRDefault="00FC0EF1">
      <w:pPr>
        <w:jc w:val="center"/>
        <w:rPr>
          <w:b/>
          <w:bCs/>
          <w:smallCaps/>
          <w:sz w:val="28"/>
          <w:szCs w:val="28"/>
        </w:rPr>
      </w:pPr>
    </w:p>
    <w:p w14:paraId="1FD6C720" w14:textId="77777777" w:rsidR="00FC0EF1" w:rsidRDefault="00FC0EF1">
      <w:pPr>
        <w:jc w:val="center"/>
        <w:rPr>
          <w:b/>
          <w:bCs/>
          <w:smallCaps/>
          <w:sz w:val="28"/>
          <w:szCs w:val="28"/>
        </w:rPr>
      </w:pPr>
    </w:p>
    <w:p w14:paraId="0DA1CBC1" w14:textId="77777777" w:rsidR="00FC0EF1" w:rsidRDefault="00FC0EF1">
      <w:pPr>
        <w:jc w:val="center"/>
        <w:rPr>
          <w:b/>
          <w:bCs/>
          <w:smallCaps/>
          <w:sz w:val="28"/>
          <w:szCs w:val="28"/>
        </w:rPr>
      </w:pPr>
    </w:p>
    <w:p w14:paraId="13125646" w14:textId="77777777" w:rsidR="00FC0EF1" w:rsidRDefault="00FC0EF1">
      <w:pPr>
        <w:rPr>
          <w:b/>
          <w:bCs/>
          <w:smallCaps/>
          <w:sz w:val="28"/>
          <w:szCs w:val="28"/>
        </w:rPr>
      </w:pPr>
    </w:p>
    <w:p w14:paraId="418486E2" w14:textId="77777777" w:rsidR="00FC0EF1" w:rsidRDefault="00FC0EF1">
      <w:pPr>
        <w:jc w:val="center"/>
        <w:rPr>
          <w:b/>
          <w:bCs/>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FC0EF1" w14:paraId="7D04E703" w14:textId="77777777">
        <w:tc>
          <w:tcPr>
            <w:tcW w:w="2551" w:type="dxa"/>
          </w:tcPr>
          <w:p w14:paraId="14376292" w14:textId="77777777" w:rsidR="00FC0EF1" w:rsidRDefault="00000000">
            <w:pPr>
              <w:jc w:val="center"/>
              <w:rPr>
                <w:b/>
                <w:bCs/>
                <w:smallCaps/>
                <w:sz w:val="28"/>
                <w:szCs w:val="28"/>
              </w:rPr>
            </w:pPr>
            <w:r>
              <w:rPr>
                <w:b/>
                <w:bCs/>
                <w:smallCaps/>
                <w:sz w:val="28"/>
                <w:szCs w:val="28"/>
              </w:rPr>
              <w:t>Student ID</w:t>
            </w:r>
          </w:p>
        </w:tc>
        <w:tc>
          <w:tcPr>
            <w:tcW w:w="5953" w:type="dxa"/>
          </w:tcPr>
          <w:p w14:paraId="2BCD460B" w14:textId="77777777" w:rsidR="00FC0EF1" w:rsidRDefault="00000000">
            <w:pPr>
              <w:jc w:val="center"/>
              <w:rPr>
                <w:b/>
                <w:bCs/>
                <w:smallCaps/>
                <w:sz w:val="28"/>
                <w:szCs w:val="28"/>
              </w:rPr>
            </w:pPr>
            <w:r>
              <w:rPr>
                <w:b/>
                <w:bCs/>
                <w:smallCaps/>
                <w:sz w:val="28"/>
                <w:szCs w:val="28"/>
              </w:rPr>
              <w:t>Name</w:t>
            </w:r>
          </w:p>
        </w:tc>
      </w:tr>
      <w:tr w:rsidR="00FC0EF1" w14:paraId="04596E34" w14:textId="77777777">
        <w:tc>
          <w:tcPr>
            <w:tcW w:w="2551" w:type="dxa"/>
          </w:tcPr>
          <w:p w14:paraId="401F682F" w14:textId="77777777" w:rsidR="00FC0EF1" w:rsidRDefault="00000000">
            <w:pPr>
              <w:jc w:val="center"/>
              <w:rPr>
                <w:b/>
                <w:bCs/>
                <w:smallCaps/>
                <w:sz w:val="28"/>
                <w:szCs w:val="28"/>
              </w:rPr>
            </w:pPr>
            <w:r>
              <w:rPr>
                <w:b/>
                <w:bCs/>
                <w:smallCaps/>
                <w:sz w:val="28"/>
                <w:szCs w:val="28"/>
              </w:rPr>
              <w:t>26100029</w:t>
            </w:r>
          </w:p>
        </w:tc>
        <w:tc>
          <w:tcPr>
            <w:tcW w:w="5953" w:type="dxa"/>
          </w:tcPr>
          <w:p w14:paraId="0FECA3ED" w14:textId="77777777" w:rsidR="00FC0EF1" w:rsidRDefault="00000000">
            <w:pPr>
              <w:jc w:val="center"/>
              <w:rPr>
                <w:b/>
                <w:bCs/>
                <w:smallCaps/>
                <w:sz w:val="28"/>
                <w:szCs w:val="28"/>
              </w:rPr>
            </w:pPr>
            <w:r>
              <w:rPr>
                <w:b/>
                <w:bCs/>
                <w:smallCaps/>
                <w:sz w:val="28"/>
                <w:szCs w:val="28"/>
              </w:rPr>
              <w:t>Muhammad Nafees</w:t>
            </w:r>
          </w:p>
        </w:tc>
      </w:tr>
      <w:tr w:rsidR="00FC0EF1" w14:paraId="40FAAB75" w14:textId="77777777">
        <w:tc>
          <w:tcPr>
            <w:tcW w:w="2551" w:type="dxa"/>
          </w:tcPr>
          <w:p w14:paraId="75E56FB8" w14:textId="77777777" w:rsidR="00FC0EF1" w:rsidRDefault="00000000">
            <w:pPr>
              <w:jc w:val="center"/>
              <w:rPr>
                <w:b/>
                <w:bCs/>
                <w:smallCaps/>
                <w:sz w:val="28"/>
                <w:szCs w:val="28"/>
              </w:rPr>
            </w:pPr>
            <w:r>
              <w:rPr>
                <w:b/>
                <w:bCs/>
                <w:smallCaps/>
                <w:sz w:val="28"/>
                <w:szCs w:val="28"/>
              </w:rPr>
              <w:t>26100059</w:t>
            </w:r>
          </w:p>
        </w:tc>
        <w:tc>
          <w:tcPr>
            <w:tcW w:w="5953" w:type="dxa"/>
          </w:tcPr>
          <w:p w14:paraId="7DFBD3D6" w14:textId="77777777" w:rsidR="00FC0EF1" w:rsidRDefault="00000000">
            <w:pPr>
              <w:jc w:val="center"/>
              <w:rPr>
                <w:b/>
                <w:bCs/>
                <w:smallCaps/>
                <w:sz w:val="28"/>
                <w:szCs w:val="28"/>
              </w:rPr>
            </w:pPr>
            <w:r>
              <w:rPr>
                <w:b/>
                <w:bCs/>
                <w:smallCaps/>
                <w:sz w:val="28"/>
                <w:szCs w:val="28"/>
              </w:rPr>
              <w:t>Ali Faizan Chughtai</w:t>
            </w:r>
          </w:p>
        </w:tc>
      </w:tr>
      <w:tr w:rsidR="00FC0EF1" w14:paraId="5FA3EDDE" w14:textId="77777777">
        <w:tc>
          <w:tcPr>
            <w:tcW w:w="2551" w:type="dxa"/>
          </w:tcPr>
          <w:p w14:paraId="6B9084F0" w14:textId="77777777" w:rsidR="00FC0EF1" w:rsidRDefault="00000000">
            <w:pPr>
              <w:jc w:val="center"/>
              <w:rPr>
                <w:b/>
                <w:bCs/>
                <w:smallCaps/>
                <w:sz w:val="28"/>
                <w:szCs w:val="28"/>
              </w:rPr>
            </w:pPr>
            <w:r>
              <w:rPr>
                <w:b/>
                <w:bCs/>
                <w:smallCaps/>
                <w:sz w:val="28"/>
                <w:szCs w:val="28"/>
              </w:rPr>
              <w:t>26100038</w:t>
            </w:r>
          </w:p>
        </w:tc>
        <w:tc>
          <w:tcPr>
            <w:tcW w:w="5953" w:type="dxa"/>
          </w:tcPr>
          <w:p w14:paraId="2248D86F" w14:textId="77777777" w:rsidR="00FC0EF1" w:rsidRDefault="00000000">
            <w:pPr>
              <w:jc w:val="center"/>
              <w:rPr>
                <w:b/>
                <w:bCs/>
                <w:smallCaps/>
                <w:sz w:val="28"/>
                <w:szCs w:val="28"/>
              </w:rPr>
            </w:pPr>
            <w:r>
              <w:rPr>
                <w:b/>
                <w:bCs/>
                <w:smallCaps/>
                <w:sz w:val="28"/>
                <w:szCs w:val="28"/>
              </w:rPr>
              <w:t>Muhammad Mustufa</w:t>
            </w:r>
          </w:p>
        </w:tc>
      </w:tr>
      <w:tr w:rsidR="00FC0EF1" w14:paraId="6CB57F63" w14:textId="77777777">
        <w:tc>
          <w:tcPr>
            <w:tcW w:w="2551" w:type="dxa"/>
          </w:tcPr>
          <w:p w14:paraId="2EE94BCB" w14:textId="77777777" w:rsidR="00FC0EF1" w:rsidRDefault="00000000">
            <w:pPr>
              <w:jc w:val="center"/>
              <w:rPr>
                <w:b/>
                <w:bCs/>
                <w:smallCaps/>
                <w:sz w:val="28"/>
                <w:szCs w:val="28"/>
              </w:rPr>
            </w:pPr>
            <w:r>
              <w:rPr>
                <w:b/>
                <w:bCs/>
                <w:smallCaps/>
                <w:sz w:val="28"/>
                <w:szCs w:val="28"/>
              </w:rPr>
              <w:t>26100146</w:t>
            </w:r>
          </w:p>
        </w:tc>
        <w:tc>
          <w:tcPr>
            <w:tcW w:w="5953" w:type="dxa"/>
          </w:tcPr>
          <w:p w14:paraId="470D8509" w14:textId="77777777" w:rsidR="00FC0EF1" w:rsidRDefault="00000000">
            <w:pPr>
              <w:jc w:val="center"/>
              <w:rPr>
                <w:b/>
                <w:bCs/>
                <w:smallCaps/>
                <w:sz w:val="28"/>
                <w:szCs w:val="28"/>
              </w:rPr>
            </w:pPr>
            <w:r>
              <w:rPr>
                <w:b/>
                <w:bCs/>
                <w:smallCaps/>
                <w:sz w:val="28"/>
                <w:szCs w:val="28"/>
              </w:rPr>
              <w:t>Muhammad Bazaf Shakeel</w:t>
            </w:r>
          </w:p>
        </w:tc>
      </w:tr>
      <w:tr w:rsidR="00FC0EF1" w14:paraId="283DD33F" w14:textId="77777777">
        <w:tc>
          <w:tcPr>
            <w:tcW w:w="2551" w:type="dxa"/>
          </w:tcPr>
          <w:p w14:paraId="09E4DFFF" w14:textId="77777777" w:rsidR="00FC0EF1" w:rsidRDefault="00000000">
            <w:pPr>
              <w:jc w:val="center"/>
              <w:rPr>
                <w:b/>
                <w:bCs/>
                <w:smallCaps/>
                <w:sz w:val="28"/>
                <w:szCs w:val="28"/>
              </w:rPr>
            </w:pPr>
            <w:r>
              <w:rPr>
                <w:b/>
                <w:bCs/>
                <w:smallCaps/>
                <w:sz w:val="28"/>
                <w:szCs w:val="28"/>
              </w:rPr>
              <w:t>26100063</w:t>
            </w:r>
          </w:p>
        </w:tc>
        <w:tc>
          <w:tcPr>
            <w:tcW w:w="5953" w:type="dxa"/>
          </w:tcPr>
          <w:p w14:paraId="2C71E3D3" w14:textId="77777777" w:rsidR="00FC0EF1" w:rsidRDefault="00000000">
            <w:pPr>
              <w:jc w:val="center"/>
              <w:rPr>
                <w:b/>
                <w:bCs/>
                <w:smallCaps/>
                <w:sz w:val="28"/>
                <w:szCs w:val="28"/>
              </w:rPr>
            </w:pPr>
            <w:r>
              <w:rPr>
                <w:b/>
                <w:bCs/>
                <w:smallCaps/>
                <w:sz w:val="28"/>
                <w:szCs w:val="28"/>
              </w:rPr>
              <w:t>Umer raja</w:t>
            </w:r>
          </w:p>
        </w:tc>
      </w:tr>
    </w:tbl>
    <w:p w14:paraId="66DDD733" w14:textId="77777777" w:rsidR="00FC0EF1" w:rsidRDefault="00FC0EF1">
      <w:pPr>
        <w:jc w:val="center"/>
        <w:rPr>
          <w:b/>
          <w:bCs/>
          <w:smallCaps/>
          <w:sz w:val="28"/>
          <w:szCs w:val="28"/>
        </w:rPr>
      </w:pPr>
    </w:p>
    <w:p w14:paraId="6795AC05" w14:textId="77777777" w:rsidR="00FC0EF1" w:rsidRDefault="00FC0EF1">
      <w:pPr>
        <w:jc w:val="center"/>
        <w:rPr>
          <w:b/>
          <w:bCs/>
          <w:smallCaps/>
          <w:sz w:val="28"/>
          <w:szCs w:val="28"/>
        </w:rPr>
      </w:pPr>
    </w:p>
    <w:p w14:paraId="73F53C9E" w14:textId="77777777" w:rsidR="00FC0EF1" w:rsidRDefault="00FC0EF1">
      <w:pPr>
        <w:jc w:val="center"/>
        <w:rPr>
          <w:b/>
          <w:bCs/>
          <w:smallCaps/>
          <w:sz w:val="28"/>
          <w:szCs w:val="28"/>
        </w:rPr>
      </w:pPr>
    </w:p>
    <w:p w14:paraId="22235C75" w14:textId="77777777" w:rsidR="00FC0EF1" w:rsidRDefault="00FC0EF1">
      <w:pPr>
        <w:jc w:val="center"/>
        <w:rPr>
          <w:b/>
          <w:bCs/>
          <w:smallCaps/>
          <w:sz w:val="28"/>
          <w:szCs w:val="28"/>
        </w:rPr>
      </w:pPr>
    </w:p>
    <w:p w14:paraId="419EAD13" w14:textId="77777777" w:rsidR="00FC0EF1" w:rsidRDefault="00FC0EF1">
      <w:pPr>
        <w:jc w:val="center"/>
        <w:rPr>
          <w:b/>
          <w:bCs/>
          <w:smallCaps/>
          <w:sz w:val="28"/>
          <w:szCs w:val="28"/>
        </w:rPr>
      </w:pPr>
    </w:p>
    <w:p w14:paraId="7F62910F" w14:textId="77777777" w:rsidR="00FC0EF1" w:rsidRDefault="00FC0EF1">
      <w:pPr>
        <w:jc w:val="center"/>
        <w:rPr>
          <w:b/>
          <w:bCs/>
          <w:smallCaps/>
          <w:sz w:val="28"/>
          <w:szCs w:val="28"/>
        </w:rPr>
      </w:pPr>
    </w:p>
    <w:p w14:paraId="0363E084" w14:textId="77777777" w:rsidR="00FC0EF1" w:rsidRDefault="00000000">
      <w:r>
        <w:br w:type="page"/>
      </w:r>
    </w:p>
    <w:p w14:paraId="29A8E95E" w14:textId="77777777" w:rsidR="00FC0EF1" w:rsidRDefault="00FC0EF1"/>
    <w:p w14:paraId="500D8494" w14:textId="77777777" w:rsidR="00FC0EF1" w:rsidRDefault="00000000">
      <w:pPr>
        <w:rPr>
          <w:b/>
          <w:bCs/>
          <w:smallCaps/>
          <w:sz w:val="28"/>
          <w:szCs w:val="28"/>
        </w:rPr>
      </w:pPr>
      <w:r>
        <w:rPr>
          <w:b/>
          <w:bCs/>
          <w:smallCaps/>
          <w:sz w:val="28"/>
          <w:szCs w:val="28"/>
        </w:rPr>
        <w:t>Table of Contents</w:t>
      </w:r>
    </w:p>
    <w:p w14:paraId="31A3FBE8" w14:textId="77777777" w:rsidR="00FC0EF1" w:rsidRDefault="00FC0EF1">
      <w:pPr>
        <w:rPr>
          <w:b/>
          <w:bCs/>
          <w:smallCaps/>
          <w:sz w:val="28"/>
          <w:szCs w:val="28"/>
        </w:rPr>
      </w:pPr>
    </w:p>
    <w:sdt>
      <w:sdtPr>
        <w:id w:val="1610596130"/>
        <w:docPartObj>
          <w:docPartGallery w:val="Table of Contents"/>
          <w:docPartUnique/>
        </w:docPartObj>
      </w:sdtPr>
      <w:sdtContent>
        <w:p w14:paraId="7B03BA76" w14:textId="77777777" w:rsidR="00FC0EF1" w:rsidRDefault="00000000">
          <w:pPr>
            <w:pBdr>
              <w:top w:val="nil"/>
              <w:left w:val="nil"/>
              <w:bottom w:val="nil"/>
              <w:right w:val="nil"/>
              <w:between w:val="nil"/>
            </w:pBdr>
            <w:tabs>
              <w:tab w:val="left" w:pos="480"/>
              <w:tab w:val="right" w:leader="dot" w:pos="9350"/>
            </w:tabs>
            <w:rPr>
              <w:color w:val="000000"/>
            </w:rPr>
          </w:pPr>
          <w:r>
            <w:fldChar w:fldCharType="begin"/>
          </w:r>
          <w:r>
            <w:instrText xml:space="preserve"> TOC \h \u \z \t "Heading 1,1,Heading 2,2,Heading 3,3,"</w:instrText>
          </w:r>
          <w:r>
            <w:fldChar w:fldCharType="separate"/>
          </w:r>
          <w:hyperlink w:anchor="_6g0nokdggn84">
            <w:r w:rsidR="00FC0EF1">
              <w:rPr>
                <w:rFonts w:ascii="Times New Roman" w:eastAsia="Times New Roman" w:hAnsi="Times New Roman" w:cs="Times New Roman"/>
                <w:color w:val="000000"/>
              </w:rPr>
              <w:t>1.</w:t>
            </w:r>
          </w:hyperlink>
          <w:hyperlink w:anchor="_6g0nokdggn84">
            <w:r w:rsidR="00FC0EF1">
              <w:rPr>
                <w:color w:val="000000"/>
              </w:rPr>
              <w:tab/>
            </w:r>
          </w:hyperlink>
          <w:r>
            <w:fldChar w:fldCharType="begin"/>
          </w:r>
          <w:r>
            <w:instrText xml:space="preserve"> PAGEREF _6g0nokdggn84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14:paraId="59153022" w14:textId="77777777" w:rsidR="00FC0EF1" w:rsidRDefault="00FC0EF1">
          <w:pPr>
            <w:pBdr>
              <w:top w:val="nil"/>
              <w:left w:val="nil"/>
              <w:bottom w:val="nil"/>
              <w:right w:val="nil"/>
              <w:between w:val="nil"/>
            </w:pBdr>
            <w:tabs>
              <w:tab w:val="left" w:pos="480"/>
              <w:tab w:val="right" w:leader="dot" w:pos="9350"/>
            </w:tabs>
            <w:rPr>
              <w:color w:val="000000"/>
            </w:rPr>
          </w:pPr>
          <w:hyperlink w:anchor="_s7wol5fg7tbx">
            <w:r>
              <w:rPr>
                <w:rFonts w:ascii="Times New Roman" w:eastAsia="Times New Roman" w:hAnsi="Times New Roman" w:cs="Times New Roman"/>
                <w:color w:val="000000"/>
              </w:rPr>
              <w:t>2.</w:t>
            </w:r>
          </w:hyperlink>
          <w:hyperlink w:anchor="_s7wol5fg7tbx">
            <w:r>
              <w:rPr>
                <w:color w:val="000000"/>
              </w:rPr>
              <w:tab/>
            </w:r>
          </w:hyperlink>
          <w:r>
            <w:fldChar w:fldCharType="begin"/>
          </w:r>
          <w:r>
            <w:instrText xml:space="preserve"> PAGEREF _s7wol5fg7tbx \h </w:instrText>
          </w:r>
          <w:r>
            <w:fldChar w:fldCharType="separate"/>
          </w:r>
          <w:r>
            <w:rPr>
              <w:rFonts w:ascii="Times New Roman" w:eastAsia="Times New Roman" w:hAnsi="Times New Roman" w:cs="Times New Roman"/>
              <w:color w:val="000000"/>
            </w:rPr>
            <w:t>Instructions</w:t>
          </w:r>
          <w:r>
            <w:rPr>
              <w:rFonts w:ascii="Times New Roman" w:eastAsia="Times New Roman" w:hAnsi="Times New Roman" w:cs="Times New Roman"/>
              <w:color w:val="000000"/>
            </w:rPr>
            <w:tab/>
            <w:t>4</w:t>
          </w:r>
          <w:r>
            <w:fldChar w:fldCharType="end"/>
          </w:r>
        </w:p>
        <w:p w14:paraId="1CE47E84" w14:textId="77777777" w:rsidR="00FC0EF1" w:rsidRDefault="00FC0EF1">
          <w:pPr>
            <w:pBdr>
              <w:top w:val="nil"/>
              <w:left w:val="nil"/>
              <w:bottom w:val="nil"/>
              <w:right w:val="nil"/>
              <w:between w:val="nil"/>
            </w:pBdr>
            <w:tabs>
              <w:tab w:val="left" w:pos="480"/>
              <w:tab w:val="right" w:leader="dot" w:pos="9350"/>
            </w:tabs>
            <w:rPr>
              <w:color w:val="000000"/>
            </w:rPr>
          </w:pPr>
          <w:hyperlink w:anchor="_mk3v63vmz1w9">
            <w:r>
              <w:rPr>
                <w:rFonts w:ascii="Times New Roman" w:eastAsia="Times New Roman" w:hAnsi="Times New Roman" w:cs="Times New Roman"/>
                <w:color w:val="000000"/>
              </w:rPr>
              <w:t>3.</w:t>
            </w:r>
          </w:hyperlink>
          <w:hyperlink w:anchor="_mk3v63vmz1w9">
            <w:r>
              <w:rPr>
                <w:color w:val="000000"/>
              </w:rPr>
              <w:tab/>
            </w:r>
          </w:hyperlink>
          <w:r>
            <w:fldChar w:fldCharType="begin"/>
          </w:r>
          <w:r>
            <w:instrText xml:space="preserve"> PAGEREF _mk3v63vmz1w9 \h </w:instrText>
          </w:r>
          <w:r>
            <w:fldChar w:fldCharType="separate"/>
          </w:r>
          <w:r>
            <w:rPr>
              <w:rFonts w:ascii="Times New Roman" w:eastAsia="Times New Roman" w:hAnsi="Times New Roman" w:cs="Times New Roman"/>
              <w:color w:val="000000"/>
            </w:rPr>
            <w:t>Threat Modeling: Sprint-1</w:t>
          </w:r>
          <w:r>
            <w:rPr>
              <w:rFonts w:ascii="Times New Roman" w:eastAsia="Times New Roman" w:hAnsi="Times New Roman" w:cs="Times New Roman"/>
              <w:color w:val="000000"/>
            </w:rPr>
            <w:tab/>
            <w:t>5</w:t>
          </w:r>
          <w:r>
            <w:fldChar w:fldCharType="end"/>
          </w:r>
        </w:p>
        <w:p w14:paraId="04D65297" w14:textId="77777777" w:rsidR="00FC0EF1" w:rsidRDefault="00FC0EF1">
          <w:pPr>
            <w:pBdr>
              <w:top w:val="nil"/>
              <w:left w:val="nil"/>
              <w:bottom w:val="nil"/>
              <w:right w:val="nil"/>
              <w:between w:val="nil"/>
            </w:pBdr>
            <w:tabs>
              <w:tab w:val="left" w:pos="480"/>
              <w:tab w:val="right" w:leader="dot" w:pos="9350"/>
            </w:tabs>
            <w:rPr>
              <w:color w:val="000000"/>
            </w:rPr>
          </w:pPr>
          <w:hyperlink w:anchor="_tqhxl5l6q7vi">
            <w:r>
              <w:rPr>
                <w:rFonts w:ascii="Times New Roman" w:eastAsia="Times New Roman" w:hAnsi="Times New Roman" w:cs="Times New Roman"/>
                <w:color w:val="000000"/>
              </w:rPr>
              <w:t>4.</w:t>
            </w:r>
          </w:hyperlink>
          <w:hyperlink w:anchor="_tqhxl5l6q7vi">
            <w:r>
              <w:rPr>
                <w:color w:val="000000"/>
              </w:rPr>
              <w:tab/>
            </w:r>
          </w:hyperlink>
          <w:r>
            <w:fldChar w:fldCharType="begin"/>
          </w:r>
          <w:r>
            <w:instrText xml:space="preserve"> PAGEREF _tqhxl5l6q7vi \h </w:instrText>
          </w:r>
          <w:r>
            <w:fldChar w:fldCharType="separate"/>
          </w:r>
          <w:r>
            <w:rPr>
              <w:rFonts w:ascii="Times New Roman" w:eastAsia="Times New Roman" w:hAnsi="Times New Roman" w:cs="Times New Roman"/>
              <w:color w:val="000000"/>
            </w:rPr>
            <w:t>Threat Modeling: Sprint-2</w:t>
          </w:r>
          <w:r>
            <w:rPr>
              <w:rFonts w:ascii="Times New Roman" w:eastAsia="Times New Roman" w:hAnsi="Times New Roman" w:cs="Times New Roman"/>
              <w:color w:val="000000"/>
            </w:rPr>
            <w:tab/>
            <w:t>6</w:t>
          </w:r>
          <w:r>
            <w:fldChar w:fldCharType="end"/>
          </w:r>
        </w:p>
        <w:p w14:paraId="2D2B2D05" w14:textId="77777777" w:rsidR="00FC0EF1" w:rsidRDefault="00FC0EF1">
          <w:pPr>
            <w:pBdr>
              <w:top w:val="nil"/>
              <w:left w:val="nil"/>
              <w:bottom w:val="nil"/>
              <w:right w:val="nil"/>
              <w:between w:val="nil"/>
            </w:pBdr>
            <w:tabs>
              <w:tab w:val="left" w:pos="480"/>
              <w:tab w:val="right" w:leader="dot" w:pos="9350"/>
            </w:tabs>
            <w:rPr>
              <w:color w:val="000000"/>
            </w:rPr>
          </w:pPr>
          <w:hyperlink w:anchor="_frelr1yuawzw">
            <w:r>
              <w:rPr>
                <w:rFonts w:ascii="Times New Roman" w:eastAsia="Times New Roman" w:hAnsi="Times New Roman" w:cs="Times New Roman"/>
                <w:color w:val="000000"/>
              </w:rPr>
              <w:t>5.</w:t>
            </w:r>
          </w:hyperlink>
          <w:hyperlink w:anchor="_frelr1yuawzw">
            <w:r>
              <w:rPr>
                <w:color w:val="000000"/>
              </w:rPr>
              <w:tab/>
            </w:r>
          </w:hyperlink>
          <w:r>
            <w:fldChar w:fldCharType="begin"/>
          </w:r>
          <w:r>
            <w:instrText xml:space="preserve"> PAGEREF _frelr1yuawzw \h </w:instrText>
          </w:r>
          <w:r>
            <w:fldChar w:fldCharType="separate"/>
          </w:r>
          <w:r>
            <w:rPr>
              <w:rFonts w:ascii="Times New Roman" w:eastAsia="Times New Roman" w:hAnsi="Times New Roman" w:cs="Times New Roman"/>
              <w:color w:val="000000"/>
            </w:rPr>
            <w:t>Threat Modeling: Sprint-3</w:t>
          </w:r>
          <w:r>
            <w:rPr>
              <w:rFonts w:ascii="Times New Roman" w:eastAsia="Times New Roman" w:hAnsi="Times New Roman" w:cs="Times New Roman"/>
              <w:color w:val="000000"/>
            </w:rPr>
            <w:tab/>
            <w:t>6</w:t>
          </w:r>
          <w:r>
            <w:fldChar w:fldCharType="end"/>
          </w:r>
        </w:p>
        <w:p w14:paraId="6C6ADB33" w14:textId="77777777" w:rsidR="00FC0EF1" w:rsidRDefault="00FC0EF1">
          <w:pPr>
            <w:pBdr>
              <w:top w:val="nil"/>
              <w:left w:val="nil"/>
              <w:bottom w:val="nil"/>
              <w:right w:val="nil"/>
              <w:between w:val="nil"/>
            </w:pBdr>
            <w:tabs>
              <w:tab w:val="left" w:pos="480"/>
              <w:tab w:val="right" w:leader="dot" w:pos="9350"/>
            </w:tabs>
            <w:rPr>
              <w:color w:val="000000"/>
            </w:rPr>
          </w:pPr>
          <w:hyperlink w:anchor="_qdonstgbwaj5">
            <w:r>
              <w:rPr>
                <w:rFonts w:ascii="Times New Roman" w:eastAsia="Times New Roman" w:hAnsi="Times New Roman" w:cs="Times New Roman"/>
                <w:color w:val="000000"/>
              </w:rPr>
              <w:t>6.</w:t>
            </w:r>
          </w:hyperlink>
          <w:hyperlink w:anchor="_qdonstgbwaj5">
            <w:r>
              <w:rPr>
                <w:color w:val="000000"/>
              </w:rPr>
              <w:tab/>
            </w:r>
          </w:hyperlink>
          <w:r>
            <w:fldChar w:fldCharType="begin"/>
          </w:r>
          <w:r>
            <w:instrText xml:space="preserve"> PAGEREF _qdonstgbwaj5 \h </w:instrText>
          </w:r>
          <w:r>
            <w:fldChar w:fldCharType="separate"/>
          </w:r>
          <w:r>
            <w:rPr>
              <w:rFonts w:ascii="Times New Roman" w:eastAsia="Times New Roman" w:hAnsi="Times New Roman" w:cs="Times New Roman"/>
              <w:color w:val="000000"/>
            </w:rPr>
            <w:t>Threat Modeling: Sprint-4</w:t>
          </w:r>
          <w:r>
            <w:rPr>
              <w:rFonts w:ascii="Times New Roman" w:eastAsia="Times New Roman" w:hAnsi="Times New Roman" w:cs="Times New Roman"/>
              <w:color w:val="000000"/>
            </w:rPr>
            <w:tab/>
            <w:t>6</w:t>
          </w:r>
          <w:r>
            <w:fldChar w:fldCharType="end"/>
          </w:r>
        </w:p>
        <w:p w14:paraId="5A68312E" w14:textId="77777777" w:rsidR="00FC0EF1" w:rsidRDefault="00FC0EF1">
          <w:pPr>
            <w:pBdr>
              <w:top w:val="nil"/>
              <w:left w:val="nil"/>
              <w:bottom w:val="nil"/>
              <w:right w:val="nil"/>
              <w:between w:val="nil"/>
            </w:pBdr>
            <w:tabs>
              <w:tab w:val="left" w:pos="480"/>
              <w:tab w:val="right" w:leader="dot" w:pos="9350"/>
            </w:tabs>
            <w:rPr>
              <w:color w:val="000000"/>
            </w:rPr>
          </w:pPr>
          <w:hyperlink w:anchor="_7exzo6ywfnu1">
            <w:r>
              <w:rPr>
                <w:rFonts w:ascii="Times New Roman" w:eastAsia="Times New Roman" w:hAnsi="Times New Roman" w:cs="Times New Roman"/>
                <w:color w:val="000000"/>
              </w:rPr>
              <w:t>7.</w:t>
            </w:r>
          </w:hyperlink>
          <w:hyperlink w:anchor="_7exzo6ywfnu1">
            <w:r>
              <w:rPr>
                <w:color w:val="000000"/>
              </w:rPr>
              <w:tab/>
            </w:r>
          </w:hyperlink>
          <w:r>
            <w:fldChar w:fldCharType="begin"/>
          </w:r>
          <w:r>
            <w:instrText xml:space="preserve"> PAGEREF _7exzo6ywfnu1 \h </w:instrText>
          </w:r>
          <w:r>
            <w:fldChar w:fldCharType="separate"/>
          </w:r>
          <w:r>
            <w:rPr>
              <w:rFonts w:ascii="Times New Roman" w:eastAsia="Times New Roman" w:hAnsi="Times New Roman" w:cs="Times New Roman"/>
              <w:color w:val="000000"/>
            </w:rPr>
            <w:t>Common Threats and Mitigations Strategies/Controls</w:t>
          </w:r>
          <w:r>
            <w:rPr>
              <w:rFonts w:ascii="Times New Roman" w:eastAsia="Times New Roman" w:hAnsi="Times New Roman" w:cs="Times New Roman"/>
              <w:color w:val="000000"/>
            </w:rPr>
            <w:tab/>
            <w:t>7</w:t>
          </w:r>
          <w:r>
            <w:fldChar w:fldCharType="end"/>
          </w:r>
        </w:p>
        <w:p w14:paraId="6A33A313" w14:textId="77777777" w:rsidR="00FC0EF1" w:rsidRDefault="00FC0EF1">
          <w:pPr>
            <w:pBdr>
              <w:top w:val="nil"/>
              <w:left w:val="nil"/>
              <w:bottom w:val="nil"/>
              <w:right w:val="nil"/>
              <w:between w:val="nil"/>
            </w:pBdr>
            <w:tabs>
              <w:tab w:val="left" w:pos="480"/>
              <w:tab w:val="right" w:leader="dot" w:pos="9350"/>
            </w:tabs>
            <w:rPr>
              <w:color w:val="000000"/>
            </w:rPr>
          </w:pPr>
          <w:hyperlink w:anchor="_3sni9y59onfg">
            <w:r>
              <w:rPr>
                <w:rFonts w:ascii="Times New Roman" w:eastAsia="Times New Roman" w:hAnsi="Times New Roman" w:cs="Times New Roman"/>
                <w:color w:val="000000"/>
              </w:rPr>
              <w:t>8.</w:t>
            </w:r>
          </w:hyperlink>
          <w:hyperlink w:anchor="_3sni9y59onfg">
            <w:r>
              <w:rPr>
                <w:color w:val="000000"/>
              </w:rPr>
              <w:tab/>
            </w:r>
          </w:hyperlink>
          <w:r>
            <w:fldChar w:fldCharType="begin"/>
          </w:r>
          <w:r>
            <w:instrText xml:space="preserve"> PAGEREF _3sni9y59onfg \h </w:instrText>
          </w:r>
          <w:r>
            <w:fldChar w:fldCharType="separate"/>
          </w:r>
          <w:r>
            <w:rPr>
              <w:rFonts w:ascii="Times New Roman" w:eastAsia="Times New Roman" w:hAnsi="Times New Roman" w:cs="Times New Roman"/>
              <w:color w:val="000000"/>
            </w:rPr>
            <w:t>STRIDE Framework and OWASP Top 10</w:t>
          </w:r>
          <w:r>
            <w:rPr>
              <w:rFonts w:ascii="Times New Roman" w:eastAsia="Times New Roman" w:hAnsi="Times New Roman" w:cs="Times New Roman"/>
              <w:color w:val="000000"/>
            </w:rPr>
            <w:tab/>
            <w:t>11</w:t>
          </w:r>
          <w:r>
            <w:fldChar w:fldCharType="end"/>
          </w:r>
        </w:p>
        <w:p w14:paraId="5A040949" w14:textId="77777777" w:rsidR="00FC0EF1" w:rsidRDefault="00FC0EF1">
          <w:pPr>
            <w:pBdr>
              <w:top w:val="nil"/>
              <w:left w:val="nil"/>
              <w:bottom w:val="nil"/>
              <w:right w:val="nil"/>
              <w:between w:val="nil"/>
            </w:pBdr>
            <w:tabs>
              <w:tab w:val="left" w:pos="480"/>
              <w:tab w:val="right" w:leader="dot" w:pos="9350"/>
            </w:tabs>
            <w:rPr>
              <w:color w:val="000000"/>
            </w:rPr>
          </w:pPr>
          <w:hyperlink w:anchor="_anxqwzi7fip7">
            <w:r>
              <w:rPr>
                <w:rFonts w:ascii="Times New Roman" w:eastAsia="Times New Roman" w:hAnsi="Times New Roman" w:cs="Times New Roman"/>
                <w:color w:val="000000"/>
              </w:rPr>
              <w:t>9.</w:t>
            </w:r>
          </w:hyperlink>
          <w:hyperlink w:anchor="_anxqwzi7fip7">
            <w:r>
              <w:rPr>
                <w:color w:val="000000"/>
              </w:rPr>
              <w:tab/>
            </w:r>
          </w:hyperlink>
          <w:r>
            <w:fldChar w:fldCharType="begin"/>
          </w:r>
          <w:r>
            <w:instrText xml:space="preserve"> PAGEREF _anxqwzi7fip7 \h </w:instrText>
          </w:r>
          <w:r>
            <w:fldChar w:fldCharType="separate"/>
          </w:r>
          <w:r>
            <w:rPr>
              <w:rFonts w:ascii="Times New Roman" w:eastAsia="Times New Roman" w:hAnsi="Times New Roman" w:cs="Times New Roman"/>
              <w:color w:val="000000"/>
            </w:rPr>
            <w:t>Security Engineer</w:t>
          </w:r>
          <w:r>
            <w:rPr>
              <w:rFonts w:ascii="Times New Roman" w:eastAsia="Times New Roman" w:hAnsi="Times New Roman" w:cs="Times New Roman"/>
              <w:color w:val="000000"/>
            </w:rPr>
            <w:tab/>
            <w:t>13</w:t>
          </w:r>
          <w:r>
            <w:fldChar w:fldCharType="end"/>
          </w:r>
        </w:p>
        <w:p w14:paraId="67E5193F" w14:textId="77777777" w:rsidR="00FC0EF1" w:rsidRDefault="00FC0EF1">
          <w:pPr>
            <w:pBdr>
              <w:top w:val="nil"/>
              <w:left w:val="nil"/>
              <w:bottom w:val="nil"/>
              <w:right w:val="nil"/>
              <w:between w:val="nil"/>
            </w:pBdr>
            <w:tabs>
              <w:tab w:val="left" w:pos="720"/>
              <w:tab w:val="right" w:leader="dot" w:pos="9350"/>
            </w:tabs>
            <w:rPr>
              <w:color w:val="000000"/>
            </w:rPr>
          </w:pPr>
          <w:hyperlink w:anchor="_n2dbvicabh9h">
            <w:r>
              <w:rPr>
                <w:rFonts w:ascii="Times New Roman" w:eastAsia="Times New Roman" w:hAnsi="Times New Roman" w:cs="Times New Roman"/>
                <w:color w:val="000000"/>
              </w:rPr>
              <w:t>10.</w:t>
            </w:r>
          </w:hyperlink>
          <w:hyperlink w:anchor="_n2dbvicabh9h">
            <w:r>
              <w:rPr>
                <w:color w:val="000000"/>
              </w:rPr>
              <w:tab/>
            </w:r>
          </w:hyperlink>
          <w:r>
            <w:fldChar w:fldCharType="begin"/>
          </w:r>
          <w:r>
            <w:instrText xml:space="preserve"> PAGEREF _n2dbvicabh9h \h </w:instrText>
          </w:r>
          <w:r>
            <w:fldChar w:fldCharType="separate"/>
          </w:r>
          <w:r>
            <w:rPr>
              <w:rFonts w:ascii="Times New Roman" w:eastAsia="Times New Roman" w:hAnsi="Times New Roman" w:cs="Times New Roman"/>
              <w:color w:val="000000"/>
            </w:rPr>
            <w:t>Use of Generative AI</w:t>
          </w:r>
          <w:r>
            <w:rPr>
              <w:rFonts w:ascii="Times New Roman" w:eastAsia="Times New Roman" w:hAnsi="Times New Roman" w:cs="Times New Roman"/>
              <w:color w:val="000000"/>
            </w:rPr>
            <w:tab/>
            <w:t>13</w:t>
          </w:r>
          <w:r>
            <w:fldChar w:fldCharType="end"/>
          </w:r>
        </w:p>
        <w:p w14:paraId="5B067D05" w14:textId="77777777" w:rsidR="00FC0EF1" w:rsidRDefault="00FC0EF1">
          <w:pPr>
            <w:pBdr>
              <w:top w:val="nil"/>
              <w:left w:val="nil"/>
              <w:bottom w:val="nil"/>
              <w:right w:val="nil"/>
              <w:between w:val="nil"/>
            </w:pBdr>
            <w:tabs>
              <w:tab w:val="left" w:pos="720"/>
              <w:tab w:val="right" w:leader="dot" w:pos="9350"/>
            </w:tabs>
            <w:rPr>
              <w:color w:val="000000"/>
            </w:rPr>
          </w:pPr>
          <w:hyperlink w:anchor="_rrx9sogcam6s">
            <w:r>
              <w:rPr>
                <w:rFonts w:ascii="Times New Roman" w:eastAsia="Times New Roman" w:hAnsi="Times New Roman" w:cs="Times New Roman"/>
                <w:color w:val="000000"/>
              </w:rPr>
              <w:t>11.</w:t>
            </w:r>
          </w:hyperlink>
          <w:hyperlink w:anchor="_rrx9sogcam6s">
            <w:r>
              <w:rPr>
                <w:color w:val="000000"/>
              </w:rPr>
              <w:tab/>
            </w:r>
          </w:hyperlink>
          <w:r>
            <w:fldChar w:fldCharType="begin"/>
          </w:r>
          <w:r>
            <w:instrText xml:space="preserve"> PAGEREF _rrx9sogcam6s \h </w:instrText>
          </w:r>
          <w:r>
            <w:fldChar w:fldCharType="separate"/>
          </w:r>
          <w:r>
            <w:rPr>
              <w:rFonts w:ascii="Times New Roman" w:eastAsia="Times New Roman" w:hAnsi="Times New Roman" w:cs="Times New Roman"/>
              <w:color w:val="000000"/>
            </w:rPr>
            <w:t>Who Did What?</w:t>
          </w:r>
          <w:r>
            <w:rPr>
              <w:rFonts w:ascii="Times New Roman" w:eastAsia="Times New Roman" w:hAnsi="Times New Roman" w:cs="Times New Roman"/>
              <w:color w:val="000000"/>
            </w:rPr>
            <w:tab/>
            <w:t>14</w:t>
          </w:r>
          <w:r>
            <w:fldChar w:fldCharType="end"/>
          </w:r>
        </w:p>
        <w:p w14:paraId="22F721AE" w14:textId="77777777" w:rsidR="00FC0EF1" w:rsidRDefault="00FC0EF1">
          <w:pPr>
            <w:pBdr>
              <w:top w:val="nil"/>
              <w:left w:val="nil"/>
              <w:bottom w:val="nil"/>
              <w:right w:val="nil"/>
              <w:between w:val="nil"/>
            </w:pBdr>
            <w:tabs>
              <w:tab w:val="left" w:pos="720"/>
              <w:tab w:val="right" w:leader="dot" w:pos="9350"/>
            </w:tabs>
            <w:rPr>
              <w:color w:val="000000"/>
            </w:rPr>
          </w:pPr>
          <w:hyperlink w:anchor="_rdl3rzx2m282">
            <w:r>
              <w:rPr>
                <w:rFonts w:ascii="Times New Roman" w:eastAsia="Times New Roman" w:hAnsi="Times New Roman" w:cs="Times New Roman"/>
                <w:color w:val="000000"/>
              </w:rPr>
              <w:t>12.</w:t>
            </w:r>
          </w:hyperlink>
          <w:hyperlink w:anchor="_rdl3rzx2m282">
            <w:r>
              <w:rPr>
                <w:color w:val="000000"/>
              </w:rPr>
              <w:tab/>
            </w:r>
          </w:hyperlink>
          <w:r>
            <w:fldChar w:fldCharType="begin"/>
          </w:r>
          <w:r>
            <w:instrText xml:space="preserve"> PAGEREF _rdl3rzx2m282 \h </w:instrText>
          </w:r>
          <w:r>
            <w:fldChar w:fldCharType="separate"/>
          </w:r>
          <w:r>
            <w:rPr>
              <w:rFonts w:ascii="Times New Roman" w:eastAsia="Times New Roman" w:hAnsi="Times New Roman" w:cs="Times New Roman"/>
              <w:color w:val="000000"/>
            </w:rPr>
            <w:t>Review checklist</w:t>
          </w:r>
          <w:r>
            <w:rPr>
              <w:rFonts w:ascii="Times New Roman" w:eastAsia="Times New Roman" w:hAnsi="Times New Roman" w:cs="Times New Roman"/>
              <w:color w:val="000000"/>
            </w:rPr>
            <w:tab/>
            <w:t>14</w:t>
          </w:r>
          <w:r>
            <w:fldChar w:fldCharType="end"/>
          </w:r>
        </w:p>
        <w:p w14:paraId="7DD3C329" w14:textId="77777777" w:rsidR="00FC0EF1" w:rsidRDefault="00000000">
          <w:pPr>
            <w:ind w:left="720"/>
          </w:pPr>
          <w:r>
            <w:fldChar w:fldCharType="end"/>
          </w:r>
        </w:p>
      </w:sdtContent>
    </w:sdt>
    <w:p w14:paraId="3FF2E984" w14:textId="77777777" w:rsidR="00FC0EF1" w:rsidRDefault="00FC0EF1"/>
    <w:p w14:paraId="64F53CE6" w14:textId="77777777" w:rsidR="00FC0EF1" w:rsidRDefault="00FC0EF1"/>
    <w:p w14:paraId="2F2E3C7E" w14:textId="77777777" w:rsidR="00FC0EF1" w:rsidRDefault="00FC0EF1"/>
    <w:p w14:paraId="1BD367B2" w14:textId="77777777" w:rsidR="00FC0EF1" w:rsidRDefault="00000000">
      <w:pPr>
        <w:pStyle w:val="Heading1"/>
        <w:numPr>
          <w:ilvl w:val="0"/>
          <w:numId w:val="4"/>
        </w:numPr>
        <w:jc w:val="left"/>
        <w:rPr>
          <w:rFonts w:ascii="Calibri" w:eastAsia="Calibri" w:hAnsi="Calibri" w:cs="Calibri"/>
          <w:sz w:val="32"/>
          <w:szCs w:val="32"/>
        </w:rPr>
      </w:pPr>
      <w:bookmarkStart w:id="0" w:name="_6g0nokdggn84" w:colFirst="0" w:colLast="0"/>
      <w:bookmarkEnd w:id="0"/>
      <w:r>
        <w:br w:type="page"/>
      </w:r>
      <w:r>
        <w:rPr>
          <w:rFonts w:ascii="Calibri" w:eastAsia="Calibri" w:hAnsi="Calibri" w:cs="Calibri"/>
          <w:sz w:val="32"/>
          <w:szCs w:val="32"/>
        </w:rPr>
        <w:lastRenderedPageBreak/>
        <w:t>Introduction</w:t>
      </w:r>
    </w:p>
    <w:p w14:paraId="183DDACD" w14:textId="77777777" w:rsidR="00FC0EF1" w:rsidRDefault="00FC0EF1"/>
    <w:p w14:paraId="17FFBAB9" w14:textId="77777777" w:rsidR="00FC0EF1" w:rsidRDefault="00000000">
      <w:pPr>
        <w:spacing w:before="240" w:after="240"/>
      </w:pPr>
      <w:r>
        <w:rPr>
          <w:b/>
          <w:bCs/>
        </w:rPr>
        <w:t>Project Overview:</w:t>
      </w:r>
      <w:r>
        <w:t xml:space="preserve"> ContinuumAI is an Agentic AI system designed to function as a personal data scientist for non-technical users in business roles. Its primary objective is to enable decision-makers - such as managers in HR, Sales, Marketing, and Product teams - to access and act upon data insights through natural language prompts, without requiring coding or technical expertise.</w:t>
      </w:r>
    </w:p>
    <w:p w14:paraId="48AB134A" w14:textId="77777777" w:rsidR="00FC0EF1" w:rsidRDefault="00000000">
      <w:pPr>
        <w:spacing w:before="240" w:after="240"/>
      </w:pPr>
      <w:r>
        <w:t>The system bridges the gap between data science capabilities and business needs by automating the full analytics workflow: from data ingestion to descriptive, diagnostic, predictive, and prescriptive analysis. It provides outputs such as trends, visualizations (e.g., bar charts, line graphs), forecasts, performance metrics, and actionable recommendations entirely based on user queries in plain English.</w:t>
      </w:r>
    </w:p>
    <w:p w14:paraId="660FCDAE" w14:textId="77777777" w:rsidR="00FC0EF1" w:rsidRDefault="00000000">
      <w:pPr>
        <w:spacing w:before="240" w:after="240"/>
      </w:pPr>
      <w:r>
        <w:t>For example, a regional sales manager might want to understand what factors influenced last quarter’s revenue dip or forecast next month's performance. Instead of relying on a data team, they can simply ask the system in natural language. ContinuumAI automatically identifies the relevant data, applies the right analytical methods, and delivers clear, actionable insights empowering the user to make informed decisions instantly.</w:t>
      </w:r>
    </w:p>
    <w:p w14:paraId="07527736" w14:textId="77777777" w:rsidR="00FC0EF1" w:rsidRDefault="00000000">
      <w:pPr>
        <w:spacing w:before="240" w:after="240"/>
      </w:pPr>
      <w:r>
        <w:t xml:space="preserve">While the long-term goal is to support </w:t>
      </w:r>
      <w:r>
        <w:rPr>
          <w:b/>
          <w:bCs/>
        </w:rPr>
        <w:t>all major business domains</w:t>
      </w:r>
      <w:r>
        <w:t xml:space="preserve">, the current version of ContinuumAI is focused specifically on the </w:t>
      </w:r>
      <w:r>
        <w:rPr>
          <w:b/>
          <w:bCs/>
        </w:rPr>
        <w:t>Sales domain</w:t>
      </w:r>
      <w:r>
        <w:t>, allowing us to build deep and meaningful capabilities before expanding further. (Hence, for this document as well we will be focussing on sales only)</w:t>
      </w:r>
    </w:p>
    <w:p w14:paraId="01B414C8" w14:textId="77777777" w:rsidR="00FC0EF1" w:rsidRDefault="00000000">
      <w:r>
        <w:t>As for the data required to support our sales-oriented features, we are currently in discussions with firms to obtain sales related datasets, once a functional MVP has been achieved. For initial development, we will explore open-source alternatives (e.g., Kaggle, Hugging Face) to develop an idea of standard dataset forms and generate synthetic data based on well-defined schemas informed by the open-set datasets as well as input from industry advisors, in light of the use cases detailed in this document.</w:t>
      </w:r>
    </w:p>
    <w:p w14:paraId="748DFF0A" w14:textId="77777777" w:rsidR="00FC0EF1" w:rsidRDefault="00FC0EF1"/>
    <w:p w14:paraId="067E204B" w14:textId="77777777" w:rsidR="00FC0EF1" w:rsidRDefault="00000000">
      <w:r>
        <w:t>This STRIDE threat model document briefly identifies potential security threats across six categories—Spoofing, Tampering, Repudiation, Information Disclosure, Denial of Service, and Elevation of Privilege—to help our team understand risks early and design appropriate safeguards.</w:t>
      </w:r>
    </w:p>
    <w:p w14:paraId="2FA998D1" w14:textId="77777777" w:rsidR="00FC0EF1" w:rsidRDefault="00FC0EF1"/>
    <w:p w14:paraId="18584CEA" w14:textId="77777777" w:rsidR="00FC0EF1" w:rsidRDefault="00FC0EF1"/>
    <w:p w14:paraId="0E8B6F53" w14:textId="77777777" w:rsidR="00FC0EF1" w:rsidRDefault="00000000">
      <w:pPr>
        <w:pStyle w:val="Heading1"/>
        <w:numPr>
          <w:ilvl w:val="0"/>
          <w:numId w:val="4"/>
        </w:numPr>
        <w:jc w:val="left"/>
        <w:rPr>
          <w:rFonts w:ascii="Calibri" w:eastAsia="Calibri" w:hAnsi="Calibri" w:cs="Calibri"/>
          <w:sz w:val="32"/>
          <w:szCs w:val="32"/>
        </w:rPr>
      </w:pPr>
      <w:bookmarkStart w:id="1" w:name="_s7wol5fg7tbx" w:colFirst="0" w:colLast="0"/>
      <w:bookmarkEnd w:id="1"/>
      <w:r>
        <w:br w:type="page"/>
      </w:r>
      <w:r>
        <w:rPr>
          <w:rFonts w:ascii="Calibri" w:eastAsia="Calibri" w:hAnsi="Calibri" w:cs="Calibri"/>
          <w:sz w:val="32"/>
          <w:szCs w:val="32"/>
        </w:rPr>
        <w:lastRenderedPageBreak/>
        <w:t>Instructions</w:t>
      </w:r>
    </w:p>
    <w:p w14:paraId="163A6D1D" w14:textId="77777777" w:rsidR="00FC0EF1" w:rsidRDefault="00FC0EF1"/>
    <w:p w14:paraId="5A78C095" w14:textId="77777777" w:rsidR="00FC0EF1" w:rsidRDefault="00000000">
      <w:r>
        <w:t>Do the following for each sprint:</w:t>
      </w:r>
    </w:p>
    <w:p w14:paraId="6581062B" w14:textId="77777777" w:rsidR="00FC0EF1" w:rsidRDefault="00FC0EF1"/>
    <w:p w14:paraId="21D68AFF" w14:textId="77777777" w:rsidR="00FC0EF1"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Use </w:t>
      </w:r>
      <w:r>
        <w:rPr>
          <w:b/>
          <w:bCs/>
          <w:color w:val="000000"/>
          <w:sz w:val="22"/>
          <w:szCs w:val="22"/>
        </w:rPr>
        <w:t>STRIDE</w:t>
      </w:r>
      <w:r>
        <w:rPr>
          <w:color w:val="000000"/>
          <w:sz w:val="22"/>
          <w:szCs w:val="22"/>
        </w:rPr>
        <w:t xml:space="preserve"> framework to perform threat modeling for each use case of the sprint. Focus only on the use cases that you plan to develop in the sprint.</w:t>
      </w:r>
    </w:p>
    <w:p w14:paraId="3E9F1747" w14:textId="77777777" w:rsidR="00FC0EF1"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Analyze the functionality of each use case to assess the possibility of threats from each aspect of the STRIDE framework, i.e., spoofing, tampering, repudiation, information disclosure, denial of service, and elevation of privilege.</w:t>
      </w:r>
    </w:p>
    <w:p w14:paraId="784CD2EF" w14:textId="77777777" w:rsidR="00FC0EF1"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For each threat, identify the mitigation strategies (i.e., the controls that you will build in your application) to address the threat under consideration.</w:t>
      </w:r>
    </w:p>
    <w:p w14:paraId="36451A5A" w14:textId="77777777" w:rsidR="00FC0EF1" w:rsidRDefault="00000000">
      <w:pPr>
        <w:numPr>
          <w:ilvl w:val="0"/>
          <w:numId w:val="1"/>
        </w:numPr>
        <w:pBdr>
          <w:top w:val="nil"/>
          <w:left w:val="nil"/>
          <w:bottom w:val="nil"/>
          <w:right w:val="nil"/>
          <w:between w:val="nil"/>
        </w:pBdr>
        <w:spacing w:line="276" w:lineRule="auto"/>
        <w:rPr>
          <w:color w:val="000000"/>
          <w:sz w:val="22"/>
          <w:szCs w:val="22"/>
          <w:highlight w:val="yellow"/>
        </w:rPr>
      </w:pPr>
      <w:r>
        <w:rPr>
          <w:color w:val="000000"/>
          <w:sz w:val="22"/>
          <w:szCs w:val="22"/>
        </w:rPr>
        <w:t xml:space="preserve">Examples are given in this document and slides. </w:t>
      </w:r>
      <w:r>
        <w:rPr>
          <w:color w:val="000000"/>
          <w:sz w:val="22"/>
          <w:szCs w:val="22"/>
          <w:highlight w:val="yellow"/>
        </w:rPr>
        <w:t xml:space="preserve">Make sure that you strictly follow the pattern given in the examples. </w:t>
      </w:r>
    </w:p>
    <w:p w14:paraId="1410CE88" w14:textId="77777777" w:rsidR="00FC0EF1"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This document will evolve overtime as threat modeling for use cases of the future sprints are added. </w:t>
      </w:r>
    </w:p>
    <w:p w14:paraId="63CFF718" w14:textId="77777777" w:rsidR="00FC0EF1"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This document must be submitted along with each of the project deliverables in the future. It must also be kept updated.</w:t>
      </w:r>
    </w:p>
    <w:p w14:paraId="3C473CB2" w14:textId="77777777" w:rsidR="00FC0EF1" w:rsidRDefault="00FC0EF1">
      <w:pPr>
        <w:pBdr>
          <w:top w:val="nil"/>
          <w:left w:val="nil"/>
          <w:bottom w:val="nil"/>
          <w:right w:val="nil"/>
          <w:between w:val="nil"/>
        </w:pBdr>
        <w:spacing w:after="200" w:line="276" w:lineRule="auto"/>
        <w:ind w:left="720"/>
        <w:rPr>
          <w:color w:val="000000"/>
          <w:sz w:val="22"/>
          <w:szCs w:val="22"/>
        </w:rPr>
      </w:pPr>
    </w:p>
    <w:p w14:paraId="13F03E80" w14:textId="77777777" w:rsidR="00FC0EF1" w:rsidRDefault="00FC0EF1">
      <w:pPr>
        <w:sectPr w:rsidR="00FC0EF1">
          <w:footerReference w:type="default" r:id="rId7"/>
          <w:pgSz w:w="12240" w:h="15840"/>
          <w:pgMar w:top="2601" w:right="1440" w:bottom="1440" w:left="1440" w:header="720" w:footer="720" w:gutter="0"/>
          <w:pgNumType w:start="1"/>
          <w:cols w:space="720"/>
          <w:titlePg/>
        </w:sectPr>
      </w:pPr>
    </w:p>
    <w:p w14:paraId="029A7312" w14:textId="77777777" w:rsidR="00FC0EF1" w:rsidRDefault="00FC0EF1">
      <w:pPr>
        <w:rPr>
          <w:sz w:val="20"/>
          <w:szCs w:val="20"/>
        </w:rPr>
      </w:pPr>
    </w:p>
    <w:p w14:paraId="7A3D2059" w14:textId="77777777" w:rsidR="00FC0EF1" w:rsidRDefault="00FC0EF1">
      <w:pPr>
        <w:ind w:left="1440"/>
        <w:rPr>
          <w:sz w:val="22"/>
          <w:szCs w:val="22"/>
        </w:rPr>
      </w:pPr>
    </w:p>
    <w:p w14:paraId="160EF9FC" w14:textId="77777777" w:rsidR="00FC0EF1" w:rsidRDefault="00000000">
      <w:pPr>
        <w:pStyle w:val="Heading1"/>
        <w:numPr>
          <w:ilvl w:val="0"/>
          <w:numId w:val="4"/>
        </w:numPr>
        <w:ind w:left="-993"/>
        <w:jc w:val="left"/>
        <w:rPr>
          <w:sz w:val="32"/>
          <w:szCs w:val="32"/>
        </w:rPr>
      </w:pPr>
      <w:bookmarkStart w:id="2" w:name="_mk3v63vmz1w9" w:colFirst="0" w:colLast="0"/>
      <w:bookmarkEnd w:id="2"/>
      <w:r>
        <w:rPr>
          <w:sz w:val="32"/>
          <w:szCs w:val="32"/>
        </w:rPr>
        <w:t xml:space="preserve">Threat Modeling: Sprint-1 </w:t>
      </w:r>
    </w:p>
    <w:p w14:paraId="5799087F" w14:textId="77777777" w:rsidR="00FC0EF1" w:rsidRDefault="00FC0EF1"/>
    <w:p w14:paraId="24E7C2B6" w14:textId="77777777" w:rsidR="00FC0EF1" w:rsidRDefault="00FC0EF1"/>
    <w:p w14:paraId="6A257A09" w14:textId="77777777" w:rsidR="00FC0EF1" w:rsidRDefault="00000000">
      <w:pPr>
        <w:spacing w:before="240" w:after="240"/>
        <w:rPr>
          <w:sz w:val="26"/>
          <w:szCs w:val="26"/>
        </w:rPr>
      </w:pPr>
      <w:r>
        <w:rPr>
          <w:sz w:val="26"/>
          <w:szCs w:val="26"/>
        </w:rPr>
        <w:t>Some of the use cases have been organized into a group as follows:</w:t>
      </w:r>
    </w:p>
    <w:p w14:paraId="3AC794C5" w14:textId="77777777" w:rsidR="00FC0EF1" w:rsidRDefault="00000000">
      <w:pPr>
        <w:spacing w:before="240" w:after="240"/>
        <w:rPr>
          <w:sz w:val="26"/>
          <w:szCs w:val="26"/>
        </w:rPr>
      </w:pPr>
      <w:r>
        <w:rPr>
          <w:b/>
          <w:bCs/>
          <w:sz w:val="26"/>
          <w:szCs w:val="26"/>
        </w:rPr>
        <w:t>Core Sales Analytics</w:t>
      </w:r>
      <w:r>
        <w:rPr>
          <w:sz w:val="26"/>
          <w:szCs w:val="26"/>
        </w:rPr>
        <w:t xml:space="preserve"> comprises of the use cases:</w:t>
      </w:r>
    </w:p>
    <w:p w14:paraId="15A319D1" w14:textId="77777777" w:rsidR="00FC0EF1" w:rsidRDefault="00000000">
      <w:pPr>
        <w:numPr>
          <w:ilvl w:val="0"/>
          <w:numId w:val="5"/>
        </w:numPr>
        <w:spacing w:before="240"/>
        <w:rPr>
          <w:sz w:val="26"/>
          <w:szCs w:val="26"/>
        </w:rPr>
      </w:pPr>
      <w:r>
        <w:rPr>
          <w:sz w:val="26"/>
          <w:szCs w:val="26"/>
        </w:rPr>
        <w:t>Revenue Drivers Analysis</w:t>
      </w:r>
    </w:p>
    <w:p w14:paraId="2D222F02" w14:textId="77777777" w:rsidR="00FC0EF1" w:rsidRDefault="00000000">
      <w:pPr>
        <w:numPr>
          <w:ilvl w:val="0"/>
          <w:numId w:val="5"/>
        </w:numPr>
        <w:rPr>
          <w:sz w:val="26"/>
          <w:szCs w:val="26"/>
        </w:rPr>
      </w:pPr>
      <w:r>
        <w:rPr>
          <w:sz w:val="26"/>
          <w:szCs w:val="26"/>
        </w:rPr>
        <w:t>Quota Tracking</w:t>
      </w:r>
    </w:p>
    <w:p w14:paraId="13722F87" w14:textId="77777777" w:rsidR="00FC0EF1" w:rsidRDefault="00000000">
      <w:pPr>
        <w:numPr>
          <w:ilvl w:val="0"/>
          <w:numId w:val="5"/>
        </w:numPr>
        <w:rPr>
          <w:sz w:val="26"/>
          <w:szCs w:val="26"/>
        </w:rPr>
      </w:pPr>
      <w:r>
        <w:rPr>
          <w:sz w:val="26"/>
          <w:szCs w:val="26"/>
        </w:rPr>
        <w:t>Representative Benchmarking</w:t>
      </w:r>
    </w:p>
    <w:p w14:paraId="1E9612AE" w14:textId="77777777" w:rsidR="00FC0EF1" w:rsidRDefault="00000000">
      <w:pPr>
        <w:numPr>
          <w:ilvl w:val="0"/>
          <w:numId w:val="5"/>
        </w:numPr>
        <w:spacing w:after="240"/>
        <w:rPr>
          <w:sz w:val="26"/>
          <w:szCs w:val="26"/>
        </w:rPr>
      </w:pPr>
      <w:r>
        <w:rPr>
          <w:sz w:val="26"/>
          <w:szCs w:val="26"/>
        </w:rPr>
        <w:t>Sales Trend Drilldown</w:t>
      </w:r>
    </w:p>
    <w:p w14:paraId="7E575F5F" w14:textId="77777777" w:rsidR="00FC0EF1" w:rsidRDefault="00000000">
      <w:pPr>
        <w:spacing w:before="240" w:after="240"/>
        <w:rPr>
          <w:sz w:val="26"/>
          <w:szCs w:val="26"/>
        </w:rPr>
      </w:pPr>
      <w:r>
        <w:rPr>
          <w:b/>
          <w:bCs/>
          <w:sz w:val="26"/>
          <w:szCs w:val="26"/>
        </w:rPr>
        <w:t>Reason</w:t>
      </w:r>
      <w:r>
        <w:rPr>
          <w:sz w:val="26"/>
          <w:szCs w:val="26"/>
        </w:rPr>
        <w:t>: These use cases share identical data sources, access patterns, and similar STRIDE threats focused on information disclosure and privilege escalation.</w:t>
      </w:r>
    </w:p>
    <w:p w14:paraId="78F2A842" w14:textId="77777777" w:rsidR="00FC0EF1" w:rsidRDefault="00FC0EF1">
      <w:pPr>
        <w:spacing w:before="240" w:after="240"/>
        <w:rPr>
          <w:sz w:val="26"/>
          <w:szCs w:val="26"/>
        </w:rPr>
      </w:pPr>
    </w:p>
    <w:p w14:paraId="102DE9C9" w14:textId="77777777" w:rsidR="00FC0EF1" w:rsidRDefault="00FC0EF1">
      <w:pPr>
        <w:spacing w:before="240" w:after="240"/>
        <w:rPr>
          <w:sz w:val="26"/>
          <w:szCs w:val="26"/>
        </w:rPr>
      </w:pPr>
    </w:p>
    <w:p w14:paraId="4C6E7698" w14:textId="77777777" w:rsidR="00FC0EF1" w:rsidRDefault="00FC0EF1">
      <w:pPr>
        <w:spacing w:before="240" w:after="240"/>
        <w:rPr>
          <w:sz w:val="26"/>
          <w:szCs w:val="26"/>
        </w:rPr>
      </w:pPr>
    </w:p>
    <w:p w14:paraId="44C8965C" w14:textId="77777777" w:rsidR="00FC0EF1" w:rsidRDefault="00FC0EF1">
      <w:pPr>
        <w:spacing w:before="240" w:after="240"/>
        <w:rPr>
          <w:sz w:val="26"/>
          <w:szCs w:val="26"/>
        </w:rPr>
      </w:pPr>
    </w:p>
    <w:p w14:paraId="5E3D2BE6" w14:textId="77777777" w:rsidR="00FC0EF1" w:rsidRDefault="00FC0EF1"/>
    <w:p w14:paraId="6BCA06A5" w14:textId="77777777" w:rsidR="00FC0EF1" w:rsidRDefault="00FC0EF1">
      <w:pPr>
        <w:rPr>
          <w:color w:val="008000"/>
        </w:rPr>
      </w:pPr>
    </w:p>
    <w:p w14:paraId="406DDDF4" w14:textId="77777777" w:rsidR="00FC0EF1" w:rsidRDefault="00FC0EF1">
      <w:pPr>
        <w:ind w:left="-851"/>
      </w:pPr>
    </w:p>
    <w:p w14:paraId="51E8B6C7" w14:textId="77777777" w:rsidR="00FC0EF1" w:rsidRDefault="00FC0EF1">
      <w:pPr>
        <w:ind w:left="-851"/>
      </w:pPr>
    </w:p>
    <w:p w14:paraId="67B8C1AA" w14:textId="77777777" w:rsidR="00FC0EF1" w:rsidRDefault="00FC0EF1">
      <w:pPr>
        <w:rPr>
          <w:color w:val="008000"/>
        </w:rPr>
      </w:pPr>
    </w:p>
    <w:tbl>
      <w:tblPr>
        <w:tblStyle w:val="a0"/>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tblGrid>
      <w:tr w:rsidR="00FC0EF1" w14:paraId="408C4C39" w14:textId="77777777">
        <w:tc>
          <w:tcPr>
            <w:tcW w:w="1751" w:type="dxa"/>
            <w:shd w:val="clear" w:color="auto" w:fill="A6A6A6"/>
          </w:tcPr>
          <w:p w14:paraId="35EA7AA3" w14:textId="77777777" w:rsidR="00FC0EF1" w:rsidRDefault="00000000">
            <w:pPr>
              <w:jc w:val="center"/>
              <w:rPr>
                <w:b/>
                <w:bCs/>
              </w:rPr>
            </w:pPr>
            <w:r>
              <w:rPr>
                <w:b/>
                <w:bCs/>
              </w:rPr>
              <w:lastRenderedPageBreak/>
              <w:t>Use Case Name</w:t>
            </w:r>
          </w:p>
        </w:tc>
        <w:tc>
          <w:tcPr>
            <w:tcW w:w="2035" w:type="dxa"/>
            <w:shd w:val="clear" w:color="auto" w:fill="A6A6A6"/>
          </w:tcPr>
          <w:p w14:paraId="7F6F9DEC" w14:textId="77777777" w:rsidR="00FC0EF1" w:rsidRDefault="00000000">
            <w:pPr>
              <w:jc w:val="center"/>
              <w:rPr>
                <w:b/>
                <w:bCs/>
              </w:rPr>
            </w:pPr>
            <w:r>
              <w:rPr>
                <w:b/>
                <w:bCs/>
              </w:rPr>
              <w:t>Spoofing</w:t>
            </w:r>
          </w:p>
        </w:tc>
        <w:tc>
          <w:tcPr>
            <w:tcW w:w="2035" w:type="dxa"/>
            <w:shd w:val="clear" w:color="auto" w:fill="A6A6A6"/>
          </w:tcPr>
          <w:p w14:paraId="780A5759" w14:textId="77777777" w:rsidR="00FC0EF1" w:rsidRDefault="00000000">
            <w:pPr>
              <w:jc w:val="center"/>
              <w:rPr>
                <w:b/>
                <w:bCs/>
              </w:rPr>
            </w:pPr>
            <w:r>
              <w:rPr>
                <w:b/>
                <w:bCs/>
              </w:rPr>
              <w:t>Tampering</w:t>
            </w:r>
          </w:p>
        </w:tc>
        <w:tc>
          <w:tcPr>
            <w:tcW w:w="2035" w:type="dxa"/>
            <w:shd w:val="clear" w:color="auto" w:fill="A6A6A6"/>
          </w:tcPr>
          <w:p w14:paraId="3FC5F1D6" w14:textId="77777777" w:rsidR="00FC0EF1" w:rsidRDefault="00000000">
            <w:pPr>
              <w:jc w:val="center"/>
              <w:rPr>
                <w:b/>
                <w:bCs/>
              </w:rPr>
            </w:pPr>
            <w:r>
              <w:rPr>
                <w:b/>
                <w:bCs/>
              </w:rPr>
              <w:t>Repudiation</w:t>
            </w:r>
          </w:p>
        </w:tc>
        <w:tc>
          <w:tcPr>
            <w:tcW w:w="2035" w:type="dxa"/>
            <w:shd w:val="clear" w:color="auto" w:fill="A6A6A6"/>
          </w:tcPr>
          <w:p w14:paraId="27DB6600" w14:textId="77777777" w:rsidR="00FC0EF1" w:rsidRDefault="00000000">
            <w:pPr>
              <w:jc w:val="center"/>
              <w:rPr>
                <w:b/>
                <w:bCs/>
              </w:rPr>
            </w:pPr>
            <w:r>
              <w:rPr>
                <w:b/>
                <w:bCs/>
              </w:rPr>
              <w:t>Information disclosure</w:t>
            </w:r>
          </w:p>
        </w:tc>
        <w:tc>
          <w:tcPr>
            <w:tcW w:w="2035" w:type="dxa"/>
            <w:shd w:val="clear" w:color="auto" w:fill="A6A6A6"/>
          </w:tcPr>
          <w:p w14:paraId="26E4DDE0" w14:textId="77777777" w:rsidR="00FC0EF1" w:rsidRDefault="00000000">
            <w:pPr>
              <w:jc w:val="center"/>
              <w:rPr>
                <w:b/>
                <w:bCs/>
              </w:rPr>
            </w:pPr>
            <w:r>
              <w:rPr>
                <w:b/>
                <w:bCs/>
              </w:rPr>
              <w:t>Denial of service</w:t>
            </w:r>
          </w:p>
        </w:tc>
        <w:tc>
          <w:tcPr>
            <w:tcW w:w="2035" w:type="dxa"/>
            <w:shd w:val="clear" w:color="auto" w:fill="A6A6A6"/>
          </w:tcPr>
          <w:p w14:paraId="3520A5FB" w14:textId="77777777" w:rsidR="00FC0EF1" w:rsidRDefault="00000000">
            <w:pPr>
              <w:jc w:val="center"/>
              <w:rPr>
                <w:b/>
                <w:bCs/>
              </w:rPr>
            </w:pPr>
            <w:r>
              <w:rPr>
                <w:b/>
                <w:bCs/>
              </w:rPr>
              <w:t>Elevation of Privilege</w:t>
            </w:r>
          </w:p>
        </w:tc>
      </w:tr>
      <w:tr w:rsidR="00FC0EF1" w14:paraId="2231B15D" w14:textId="77777777">
        <w:trPr>
          <w:trHeight w:val="67"/>
        </w:trPr>
        <w:tc>
          <w:tcPr>
            <w:tcW w:w="1751" w:type="dxa"/>
            <w:vMerge w:val="restart"/>
          </w:tcPr>
          <w:p w14:paraId="61550FD4" w14:textId="77777777" w:rsidR="00FC0EF1" w:rsidRDefault="00000000">
            <w:pPr>
              <w:rPr>
                <w:b/>
                <w:bCs/>
                <w:color w:val="000000"/>
                <w:sz w:val="20"/>
                <w:szCs w:val="20"/>
              </w:rPr>
            </w:pPr>
            <w:r>
              <w:rPr>
                <w:b/>
                <w:bCs/>
                <w:sz w:val="20"/>
                <w:szCs w:val="20"/>
              </w:rPr>
              <w:t>Core Sales Analytics (4 UC’s)</w:t>
            </w:r>
            <w:r>
              <w:rPr>
                <w:noProof/>
              </w:rPr>
              <mc:AlternateContent>
                <mc:Choice Requires="wps">
                  <w:drawing>
                    <wp:anchor distT="0" distB="0" distL="114300" distR="114300" simplePos="0" relativeHeight="251658240" behindDoc="0" locked="0" layoutInCell="1" hidden="0" allowOverlap="1" wp14:anchorId="269E2091" wp14:editId="1B541499">
                      <wp:simplePos x="0" y="0"/>
                      <wp:positionH relativeFrom="column">
                        <wp:posOffset>47626</wp:posOffset>
                      </wp:positionH>
                      <wp:positionV relativeFrom="paragraph">
                        <wp:posOffset>674067</wp:posOffset>
                      </wp:positionV>
                      <wp:extent cx="990600" cy="502920"/>
                      <wp:effectExtent l="0" t="0" r="0" b="0"/>
                      <wp:wrapNone/>
                      <wp:docPr id="1" name="Arrow: Right 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586197AD" w14:textId="77777777" w:rsidR="00FC0EF1"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type w14:anchorId="269E209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3.75pt;margin-top:53.1pt;width:78pt;height:39.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" adj="16186" fillcolor="#e00" strokecolor="#1c3052" strokeweight="1pt">
                      <v:fill opacity="43176f"/>
                      <v:stroke startarrowwidth="narrow" startarrowlength="short" endarrowwidth="narrow" endarrowlength="short"/>
                      <v:textbox inset="2.53958mm,1.2694mm,2.53958mm,1.2694mm">
                        <w:txbxContent>
                          <w:p w14:paraId="586197AD" w14:textId="77777777" w:rsidR="00FC0EF1"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59264" behindDoc="0" locked="0" layoutInCell="1" hidden="0" allowOverlap="1" wp14:anchorId="03A6F4B9" wp14:editId="37070718">
                      <wp:simplePos x="0" y="0"/>
                      <wp:positionH relativeFrom="column">
                        <wp:posOffset>47626</wp:posOffset>
                      </wp:positionH>
                      <wp:positionV relativeFrom="paragraph">
                        <wp:posOffset>2219325</wp:posOffset>
                      </wp:positionV>
                      <wp:extent cx="991108" cy="502920"/>
                      <wp:effectExtent l="0" t="0" r="0" b="0"/>
                      <wp:wrapNone/>
                      <wp:docPr id="6" name="Arrow: Right 6"/>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53993029" w14:textId="77777777" w:rsidR="00FC0EF1"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03A6F4B9" id="Arrow: Right 6" o:spid="_x0000_s1027" type="#_x0000_t13" style="position:absolute;margin-left:3.75pt;margin-top:174.75pt;width:78.05pt;height: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" adj="16189" fillcolor="#92d050" strokecolor="#1c3052" strokeweight="1pt">
                      <v:fill opacity="43176f"/>
                      <v:stroke startarrowwidth="narrow" startarrowlength="short" endarrowwidth="narrow" endarrowlength="short"/>
                      <v:textbox inset="2.53958mm,1.2694mm,2.53958mm,1.2694mm">
                        <w:txbxContent>
                          <w:p w14:paraId="53993029" w14:textId="77777777" w:rsidR="00FC0EF1"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174D3227" w14:textId="77777777" w:rsidR="00FC0EF1" w:rsidRDefault="00000000">
            <w:pPr>
              <w:rPr>
                <w:color w:val="000000"/>
                <w:sz w:val="20"/>
                <w:szCs w:val="20"/>
              </w:rPr>
            </w:pPr>
            <w:r>
              <w:rPr>
                <w:sz w:val="20"/>
                <w:szCs w:val="20"/>
              </w:rPr>
              <w:t>Attacker impersonates someone using stolen credentials to access restricted analytics. Session hijacking via stolen tokens.</w:t>
            </w:r>
          </w:p>
        </w:tc>
        <w:tc>
          <w:tcPr>
            <w:tcW w:w="2035" w:type="dxa"/>
          </w:tcPr>
          <w:p w14:paraId="0789B87F" w14:textId="77777777" w:rsidR="00FC0EF1" w:rsidRDefault="00000000">
            <w:pPr>
              <w:rPr>
                <w:color w:val="000000"/>
                <w:sz w:val="20"/>
                <w:szCs w:val="20"/>
              </w:rPr>
            </w:pPr>
            <w:r>
              <w:rPr>
                <w:sz w:val="20"/>
                <w:szCs w:val="20"/>
              </w:rPr>
              <w:t>Attacker modifies query filters to bypass access restrictions. Man-in-the-middle attack intercepts and modifies requests..</w:t>
            </w:r>
          </w:p>
        </w:tc>
        <w:tc>
          <w:tcPr>
            <w:tcW w:w="2035" w:type="dxa"/>
            <w:shd w:val="clear" w:color="auto" w:fill="D9D9D9"/>
          </w:tcPr>
          <w:p w14:paraId="497787B3" w14:textId="77777777" w:rsidR="00FC0EF1" w:rsidRDefault="00FC0EF1">
            <w:pPr>
              <w:widowControl w:val="0"/>
              <w:pBdr>
                <w:top w:val="nil"/>
                <w:left w:val="nil"/>
                <w:bottom w:val="nil"/>
                <w:right w:val="nil"/>
                <w:between w:val="nil"/>
              </w:pBdr>
              <w:spacing w:line="276" w:lineRule="auto"/>
              <w:rPr>
                <w:color w:val="000000"/>
                <w:sz w:val="20"/>
                <w:szCs w:val="20"/>
              </w:rPr>
            </w:pPr>
          </w:p>
          <w:tbl>
            <w:tblPr>
              <w:tblStyle w:val="a1"/>
              <w:tblW w:w="1819" w:type="dxa"/>
              <w:tblInd w:w="0" w:type="dxa"/>
              <w:tblLayout w:type="fixed"/>
              <w:tblLook w:val="0400" w:firstRow="0" w:lastRow="0" w:firstColumn="0" w:lastColumn="0" w:noHBand="0" w:noVBand="1"/>
            </w:tblPr>
            <w:tblGrid>
              <w:gridCol w:w="1819"/>
            </w:tblGrid>
            <w:tr w:rsidR="00FC0EF1" w14:paraId="02199788" w14:textId="77777777">
              <w:tc>
                <w:tcPr>
                  <w:tcW w:w="1819" w:type="dxa"/>
                  <w:vAlign w:val="center"/>
                </w:tcPr>
                <w:p w14:paraId="099DB446" w14:textId="77777777" w:rsidR="00FC0EF1" w:rsidRDefault="00000000">
                  <w:pPr>
                    <w:rPr>
                      <w:sz w:val="20"/>
                      <w:szCs w:val="20"/>
                    </w:rPr>
                  </w:pPr>
                  <w:r>
                    <w:rPr>
                      <w:sz w:val="20"/>
                      <w:szCs w:val="20"/>
                    </w:rPr>
                    <w:t>User denies accessing or exporting sensitive sales data. No audit trail for queries.</w:t>
                  </w:r>
                </w:p>
              </w:tc>
            </w:tr>
          </w:tbl>
          <w:p w14:paraId="2AD6F56E" w14:textId="77777777" w:rsidR="00FC0EF1" w:rsidRDefault="00FC0EF1">
            <w:pPr>
              <w:widowControl w:val="0"/>
              <w:pBdr>
                <w:top w:val="nil"/>
                <w:left w:val="nil"/>
                <w:bottom w:val="nil"/>
                <w:right w:val="nil"/>
                <w:between w:val="nil"/>
              </w:pBdr>
              <w:spacing w:line="276" w:lineRule="auto"/>
              <w:rPr>
                <w:sz w:val="20"/>
                <w:szCs w:val="20"/>
              </w:rPr>
            </w:pPr>
          </w:p>
          <w:tbl>
            <w:tblPr>
              <w:tblStyle w:val="a2"/>
              <w:tblW w:w="96" w:type="dxa"/>
              <w:tblInd w:w="0" w:type="dxa"/>
              <w:tblLayout w:type="fixed"/>
              <w:tblLook w:val="0400" w:firstRow="0" w:lastRow="0" w:firstColumn="0" w:lastColumn="0" w:noHBand="0" w:noVBand="1"/>
            </w:tblPr>
            <w:tblGrid>
              <w:gridCol w:w="96"/>
            </w:tblGrid>
            <w:tr w:rsidR="00FC0EF1" w14:paraId="6BA9723B" w14:textId="77777777">
              <w:tc>
                <w:tcPr>
                  <w:tcW w:w="96" w:type="dxa"/>
                  <w:vAlign w:val="center"/>
                </w:tcPr>
                <w:p w14:paraId="13923935" w14:textId="77777777" w:rsidR="00FC0EF1" w:rsidRDefault="00FC0EF1">
                  <w:pPr>
                    <w:rPr>
                      <w:sz w:val="20"/>
                      <w:szCs w:val="20"/>
                    </w:rPr>
                  </w:pPr>
                </w:p>
              </w:tc>
            </w:tr>
          </w:tbl>
          <w:p w14:paraId="5E902250" w14:textId="77777777" w:rsidR="00FC0EF1" w:rsidRDefault="00FC0EF1">
            <w:pPr>
              <w:rPr>
                <w:color w:val="000000"/>
                <w:sz w:val="20"/>
                <w:szCs w:val="20"/>
              </w:rPr>
            </w:pPr>
          </w:p>
        </w:tc>
        <w:tc>
          <w:tcPr>
            <w:tcW w:w="2035" w:type="dxa"/>
          </w:tcPr>
          <w:p w14:paraId="5A815205" w14:textId="77777777" w:rsidR="00FC0EF1" w:rsidRDefault="00000000">
            <w:pPr>
              <w:rPr>
                <w:color w:val="000000"/>
                <w:sz w:val="20"/>
                <w:szCs w:val="20"/>
              </w:rPr>
            </w:pPr>
            <w:r>
              <w:rPr>
                <w:sz w:val="20"/>
                <w:szCs w:val="20"/>
              </w:rPr>
              <w:t>Sensitive sales data visible to unauthorized users. Sensitive data exposed in logs or URLs. Data visible in browser history.</w:t>
            </w:r>
          </w:p>
        </w:tc>
        <w:tc>
          <w:tcPr>
            <w:tcW w:w="2035" w:type="dxa"/>
            <w:shd w:val="clear" w:color="auto" w:fill="D9D9D9"/>
          </w:tcPr>
          <w:p w14:paraId="2E34666E" w14:textId="77777777" w:rsidR="00FC0EF1" w:rsidRDefault="00000000">
            <w:pPr>
              <w:rPr>
                <w:color w:val="000000"/>
                <w:sz w:val="20"/>
                <w:szCs w:val="20"/>
              </w:rPr>
            </w:pPr>
            <w:r>
              <w:rPr>
                <w:sz w:val="20"/>
                <w:szCs w:val="20"/>
              </w:rPr>
              <w:t>Attacker floods endpoints with excessive requests. User queries very large date ranges causing timeouts. Complex queries lock the database.</w:t>
            </w:r>
          </w:p>
        </w:tc>
        <w:tc>
          <w:tcPr>
            <w:tcW w:w="2035" w:type="dxa"/>
          </w:tcPr>
          <w:p w14:paraId="2B4A50EB" w14:textId="77777777" w:rsidR="00FC0EF1" w:rsidRDefault="00FC0EF1">
            <w:pPr>
              <w:widowControl w:val="0"/>
              <w:pBdr>
                <w:top w:val="nil"/>
                <w:left w:val="nil"/>
                <w:bottom w:val="nil"/>
                <w:right w:val="nil"/>
                <w:between w:val="nil"/>
              </w:pBdr>
              <w:spacing w:line="276" w:lineRule="auto"/>
              <w:rPr>
                <w:color w:val="000000"/>
                <w:sz w:val="20"/>
                <w:szCs w:val="20"/>
              </w:rPr>
            </w:pPr>
          </w:p>
          <w:tbl>
            <w:tblPr>
              <w:tblStyle w:val="a3"/>
              <w:tblW w:w="1819" w:type="dxa"/>
              <w:tblInd w:w="0" w:type="dxa"/>
              <w:tblLayout w:type="fixed"/>
              <w:tblLook w:val="0400" w:firstRow="0" w:lastRow="0" w:firstColumn="0" w:lastColumn="0" w:noHBand="0" w:noVBand="1"/>
            </w:tblPr>
            <w:tblGrid>
              <w:gridCol w:w="1819"/>
            </w:tblGrid>
            <w:tr w:rsidR="00FC0EF1" w14:paraId="288E0563" w14:textId="77777777">
              <w:tc>
                <w:tcPr>
                  <w:tcW w:w="1819" w:type="dxa"/>
                  <w:vAlign w:val="center"/>
                </w:tcPr>
                <w:p w14:paraId="5D0F21BC" w14:textId="77777777" w:rsidR="00FC0EF1" w:rsidRDefault="00000000">
                  <w:pPr>
                    <w:rPr>
                      <w:sz w:val="20"/>
                      <w:szCs w:val="20"/>
                    </w:rPr>
                  </w:pPr>
                  <w:r>
                    <w:rPr>
                      <w:sz w:val="20"/>
                      <w:szCs w:val="20"/>
                    </w:rPr>
                    <w:t>Regular user gains access to all features. User accesses internal API endpoints. Attacker obtains API keys or credentials.</w:t>
                  </w:r>
                </w:p>
              </w:tc>
            </w:tr>
          </w:tbl>
          <w:p w14:paraId="6B716381" w14:textId="77777777" w:rsidR="00FC0EF1" w:rsidRDefault="00FC0EF1">
            <w:pPr>
              <w:widowControl w:val="0"/>
              <w:pBdr>
                <w:top w:val="nil"/>
                <w:left w:val="nil"/>
                <w:bottom w:val="nil"/>
                <w:right w:val="nil"/>
                <w:between w:val="nil"/>
              </w:pBdr>
              <w:spacing w:line="276" w:lineRule="auto"/>
              <w:rPr>
                <w:sz w:val="20"/>
                <w:szCs w:val="20"/>
              </w:rPr>
            </w:pPr>
          </w:p>
          <w:tbl>
            <w:tblPr>
              <w:tblStyle w:val="a4"/>
              <w:tblW w:w="96" w:type="dxa"/>
              <w:tblInd w:w="0" w:type="dxa"/>
              <w:tblLayout w:type="fixed"/>
              <w:tblLook w:val="0400" w:firstRow="0" w:lastRow="0" w:firstColumn="0" w:lastColumn="0" w:noHBand="0" w:noVBand="1"/>
            </w:tblPr>
            <w:tblGrid>
              <w:gridCol w:w="96"/>
            </w:tblGrid>
            <w:tr w:rsidR="00FC0EF1" w14:paraId="30310971" w14:textId="77777777">
              <w:tc>
                <w:tcPr>
                  <w:tcW w:w="96" w:type="dxa"/>
                  <w:vAlign w:val="center"/>
                </w:tcPr>
                <w:p w14:paraId="78034312" w14:textId="77777777" w:rsidR="00FC0EF1" w:rsidRDefault="00FC0EF1">
                  <w:pPr>
                    <w:rPr>
                      <w:sz w:val="20"/>
                      <w:szCs w:val="20"/>
                    </w:rPr>
                  </w:pPr>
                </w:p>
              </w:tc>
            </w:tr>
          </w:tbl>
          <w:p w14:paraId="64441049" w14:textId="77777777" w:rsidR="00FC0EF1" w:rsidRDefault="00FC0EF1">
            <w:pPr>
              <w:rPr>
                <w:color w:val="000000"/>
                <w:sz w:val="20"/>
                <w:szCs w:val="20"/>
              </w:rPr>
            </w:pPr>
          </w:p>
        </w:tc>
      </w:tr>
      <w:tr w:rsidR="00FC0EF1" w14:paraId="43623A9E" w14:textId="77777777">
        <w:trPr>
          <w:trHeight w:val="66"/>
        </w:trPr>
        <w:tc>
          <w:tcPr>
            <w:tcW w:w="1751" w:type="dxa"/>
            <w:vMerge/>
          </w:tcPr>
          <w:p w14:paraId="676E0563" w14:textId="77777777" w:rsidR="00FC0EF1" w:rsidRDefault="00FC0EF1">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02D1A78C" w14:textId="77777777" w:rsidR="00FC0EF1" w:rsidRDefault="00000000">
            <w:pPr>
              <w:rPr>
                <w:color w:val="000000"/>
                <w:sz w:val="20"/>
                <w:szCs w:val="20"/>
              </w:rPr>
            </w:pPr>
            <w:r>
              <w:rPr>
                <w:sz w:val="20"/>
                <w:szCs w:val="20"/>
              </w:rPr>
              <w:t>Use short-lived tokens with expiration. Secure session cookies.</w:t>
            </w:r>
          </w:p>
        </w:tc>
        <w:tc>
          <w:tcPr>
            <w:tcW w:w="2035" w:type="dxa"/>
          </w:tcPr>
          <w:p w14:paraId="40154DA6" w14:textId="77777777" w:rsidR="00FC0EF1" w:rsidRDefault="00000000">
            <w:pPr>
              <w:rPr>
                <w:color w:val="000000"/>
                <w:sz w:val="20"/>
                <w:szCs w:val="20"/>
              </w:rPr>
            </w:pPr>
            <w:r>
              <w:rPr>
                <w:sz w:val="20"/>
                <w:szCs w:val="20"/>
              </w:rPr>
              <w:t>Use parameterized queries for all database access. Implement input validation with allowlists. Enforce HTTPS/TLS encryption.</w:t>
            </w:r>
          </w:p>
        </w:tc>
        <w:tc>
          <w:tcPr>
            <w:tcW w:w="2035" w:type="dxa"/>
            <w:shd w:val="clear" w:color="auto" w:fill="D9D9D9"/>
          </w:tcPr>
          <w:p w14:paraId="0C509E18" w14:textId="77777777" w:rsidR="00FC0EF1" w:rsidRDefault="00000000">
            <w:pPr>
              <w:rPr>
                <w:color w:val="000000"/>
                <w:sz w:val="20"/>
                <w:szCs w:val="20"/>
              </w:rPr>
            </w:pPr>
            <w:r>
              <w:rPr>
                <w:sz w:val="20"/>
                <w:szCs w:val="20"/>
              </w:rPr>
              <w:t>Maintain immutable audit logs. Log all access attempts..</w:t>
            </w:r>
          </w:p>
        </w:tc>
        <w:tc>
          <w:tcPr>
            <w:tcW w:w="2035" w:type="dxa"/>
          </w:tcPr>
          <w:p w14:paraId="0BCDBF76" w14:textId="77777777" w:rsidR="00FC0EF1" w:rsidRDefault="00000000">
            <w:pPr>
              <w:rPr>
                <w:color w:val="000000"/>
                <w:sz w:val="20"/>
                <w:szCs w:val="20"/>
              </w:rPr>
            </w:pPr>
            <w:r>
              <w:rPr>
                <w:sz w:val="20"/>
                <w:szCs w:val="20"/>
              </w:rPr>
              <w:t>Implement data access controls based on user role and region. Use POST requests instead of GET for sensitive data. Redact sensitive values in logs. Encrypt sensitive data at rest. Return generic error messages to users.</w:t>
            </w:r>
          </w:p>
        </w:tc>
        <w:tc>
          <w:tcPr>
            <w:tcW w:w="2035" w:type="dxa"/>
            <w:shd w:val="clear" w:color="auto" w:fill="D9D9D9"/>
          </w:tcPr>
          <w:p w14:paraId="6F36C2F1" w14:textId="77777777" w:rsidR="00FC0EF1" w:rsidRDefault="00000000">
            <w:pPr>
              <w:rPr>
                <w:color w:val="000000"/>
                <w:sz w:val="20"/>
                <w:szCs w:val="20"/>
              </w:rPr>
            </w:pPr>
            <w:r>
              <w:rPr>
                <w:sz w:val="20"/>
                <w:szCs w:val="20"/>
              </w:rPr>
              <w:t xml:space="preserve">Implement rate limiting on all endpoints. Set query timeouts. Limit date range queries. </w:t>
            </w:r>
          </w:p>
        </w:tc>
        <w:tc>
          <w:tcPr>
            <w:tcW w:w="2035" w:type="dxa"/>
          </w:tcPr>
          <w:p w14:paraId="22E196C8" w14:textId="77777777" w:rsidR="00FC0EF1" w:rsidRDefault="00000000">
            <w:pPr>
              <w:rPr>
                <w:color w:val="000000"/>
                <w:sz w:val="20"/>
                <w:szCs w:val="20"/>
              </w:rPr>
            </w:pPr>
            <w:r>
              <w:rPr>
                <w:sz w:val="20"/>
                <w:szCs w:val="20"/>
              </w:rPr>
              <w:t>Implement role-based access control. Verify user permissions on backend. Isolate internal endpoints. Store credentials in environment variables, not in code.</w:t>
            </w:r>
          </w:p>
        </w:tc>
      </w:tr>
      <w:tr w:rsidR="00FC0EF1" w14:paraId="14E3BB85" w14:textId="77777777">
        <w:trPr>
          <w:trHeight w:val="66"/>
        </w:trPr>
        <w:tc>
          <w:tcPr>
            <w:tcW w:w="13961" w:type="dxa"/>
            <w:gridSpan w:val="7"/>
            <w:shd w:val="clear" w:color="auto" w:fill="A6A6A6"/>
          </w:tcPr>
          <w:p w14:paraId="2A6F8F93" w14:textId="77777777" w:rsidR="00FC0EF1" w:rsidRDefault="00FC0EF1">
            <w:pPr>
              <w:rPr>
                <w:sz w:val="20"/>
                <w:szCs w:val="20"/>
              </w:rPr>
            </w:pPr>
          </w:p>
        </w:tc>
      </w:tr>
      <w:tr w:rsidR="00FC0EF1" w14:paraId="789B9909" w14:textId="77777777">
        <w:trPr>
          <w:trHeight w:val="2580"/>
        </w:trPr>
        <w:tc>
          <w:tcPr>
            <w:tcW w:w="1751" w:type="dxa"/>
            <w:vMerge w:val="restart"/>
          </w:tcPr>
          <w:p w14:paraId="7F9D8ADF" w14:textId="77777777" w:rsidR="00FC0EF1" w:rsidRDefault="00000000">
            <w:pPr>
              <w:rPr>
                <w:b/>
                <w:bCs/>
                <w:color w:val="000000"/>
                <w:sz w:val="20"/>
                <w:szCs w:val="20"/>
              </w:rPr>
            </w:pPr>
            <w:r>
              <w:rPr>
                <w:b/>
                <w:bCs/>
                <w:sz w:val="20"/>
                <w:szCs w:val="20"/>
              </w:rPr>
              <w:t>Cross-Dimensional Correlation Exploration</w:t>
            </w:r>
            <w:r>
              <w:rPr>
                <w:noProof/>
              </w:rPr>
              <mc:AlternateContent>
                <mc:Choice Requires="wps">
                  <w:drawing>
                    <wp:anchor distT="0" distB="0" distL="114300" distR="114300" simplePos="0" relativeHeight="251660288" behindDoc="0" locked="0" layoutInCell="1" hidden="0" allowOverlap="1" wp14:anchorId="23A7EBCD" wp14:editId="7C0DE745">
                      <wp:simplePos x="0" y="0"/>
                      <wp:positionH relativeFrom="column">
                        <wp:posOffset>47626</wp:posOffset>
                      </wp:positionH>
                      <wp:positionV relativeFrom="paragraph">
                        <wp:posOffset>657225</wp:posOffset>
                      </wp:positionV>
                      <wp:extent cx="990600" cy="502920"/>
                      <wp:effectExtent l="0" t="0" r="0" b="0"/>
                      <wp:wrapNone/>
                      <wp:docPr id="3" name="Arrow: Right 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5012219B" w14:textId="77777777" w:rsidR="00FC0EF1"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3A7EBCD" id="Arrow: Right 3" o:spid="_x0000_s1028" type="#_x0000_t13" style="position:absolute;margin-left:3.75pt;margin-top:51.75pt;width:78pt;height:39.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" adj="16186" fillcolor="#e00" strokecolor="#1c3052" strokeweight="1pt">
                      <v:fill opacity="43176f"/>
                      <v:stroke startarrowwidth="narrow" startarrowlength="short" endarrowwidth="narrow" endarrowlength="short"/>
                      <v:textbox inset="2.53958mm,1.2694mm,2.53958mm,1.2694mm">
                        <w:txbxContent>
                          <w:p w14:paraId="5012219B" w14:textId="77777777" w:rsidR="00FC0EF1"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1312" behindDoc="0" locked="0" layoutInCell="1" hidden="0" allowOverlap="1" wp14:anchorId="3C6E2D11" wp14:editId="69C3A756">
                      <wp:simplePos x="0" y="0"/>
                      <wp:positionH relativeFrom="column">
                        <wp:posOffset>47626</wp:posOffset>
                      </wp:positionH>
                      <wp:positionV relativeFrom="paragraph">
                        <wp:posOffset>1266825</wp:posOffset>
                      </wp:positionV>
                      <wp:extent cx="990600" cy="502920"/>
                      <wp:effectExtent l="0" t="0" r="0" b="0"/>
                      <wp:wrapNone/>
                      <wp:docPr id="5" name="Arrow: Right 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3037C211" w14:textId="77777777" w:rsidR="00FC0EF1"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3C6E2D11" id="Arrow: Right 5" o:spid="_x0000_s1029" type="#_x0000_t13" style="position:absolute;margin-left:3.75pt;margin-top:99.75pt;width:78pt;height:39.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" adj="16186" fillcolor="#92d050" strokecolor="#1c3052" strokeweight="1pt">
                      <v:fill opacity="43176f"/>
                      <v:stroke startarrowwidth="narrow" startarrowlength="short" endarrowwidth="narrow" endarrowlength="short"/>
                      <v:textbox inset="2.53958mm,1.2694mm,2.53958mm,1.2694mm">
                        <w:txbxContent>
                          <w:p w14:paraId="3037C211" w14:textId="77777777" w:rsidR="00FC0EF1"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59E577A2" w14:textId="77777777" w:rsidR="00FC0EF1" w:rsidRDefault="00000000">
            <w:pPr>
              <w:rPr>
                <w:color w:val="000000"/>
                <w:sz w:val="20"/>
                <w:szCs w:val="20"/>
              </w:rPr>
            </w:pPr>
            <w:r>
              <w:rPr>
                <w:sz w:val="20"/>
                <w:szCs w:val="20"/>
              </w:rPr>
              <w:t>Attacker impersonates authorized user to access correlation results..</w:t>
            </w:r>
          </w:p>
        </w:tc>
        <w:tc>
          <w:tcPr>
            <w:tcW w:w="2035" w:type="dxa"/>
          </w:tcPr>
          <w:p w14:paraId="532B6DF9" w14:textId="77777777" w:rsidR="00FC0EF1" w:rsidRDefault="00000000">
            <w:pPr>
              <w:rPr>
                <w:color w:val="000000"/>
                <w:sz w:val="20"/>
                <w:szCs w:val="20"/>
              </w:rPr>
            </w:pPr>
            <w:r>
              <w:rPr>
                <w:sz w:val="20"/>
                <w:szCs w:val="20"/>
              </w:rPr>
              <w:t>Attacker manipulates input parameters to alter correlation results. Man-in-the-middle attack intercepts requests.</w:t>
            </w:r>
          </w:p>
        </w:tc>
        <w:tc>
          <w:tcPr>
            <w:tcW w:w="2035" w:type="dxa"/>
            <w:shd w:val="clear" w:color="auto" w:fill="D9D9D9"/>
          </w:tcPr>
          <w:p w14:paraId="4426C76B" w14:textId="77777777" w:rsidR="00FC0EF1" w:rsidRDefault="00000000">
            <w:pPr>
              <w:rPr>
                <w:color w:val="000000"/>
                <w:sz w:val="20"/>
                <w:szCs w:val="20"/>
              </w:rPr>
            </w:pPr>
            <w:r>
              <w:rPr>
                <w:sz w:val="20"/>
                <w:szCs w:val="20"/>
              </w:rPr>
              <w:t>User denies requesting correlation analysis.</w:t>
            </w:r>
          </w:p>
        </w:tc>
        <w:tc>
          <w:tcPr>
            <w:tcW w:w="2035" w:type="dxa"/>
          </w:tcPr>
          <w:p w14:paraId="1EBD252C" w14:textId="77777777" w:rsidR="00FC0EF1" w:rsidRDefault="00000000">
            <w:pPr>
              <w:rPr>
                <w:color w:val="000000"/>
                <w:sz w:val="20"/>
                <w:szCs w:val="20"/>
              </w:rPr>
            </w:pPr>
            <w:r>
              <w:rPr>
                <w:sz w:val="20"/>
                <w:szCs w:val="20"/>
              </w:rPr>
              <w:t>Correlation results reveal business intelligence. Results visible to unauthorized users.</w:t>
            </w:r>
          </w:p>
        </w:tc>
        <w:tc>
          <w:tcPr>
            <w:tcW w:w="2035" w:type="dxa"/>
            <w:shd w:val="clear" w:color="auto" w:fill="D9D9D9"/>
          </w:tcPr>
          <w:p w14:paraId="5947BF88" w14:textId="77777777" w:rsidR="00FC0EF1" w:rsidRDefault="00000000">
            <w:pPr>
              <w:rPr>
                <w:color w:val="000000"/>
                <w:sz w:val="20"/>
                <w:szCs w:val="20"/>
              </w:rPr>
            </w:pPr>
            <w:r>
              <w:rPr>
                <w:sz w:val="20"/>
                <w:szCs w:val="20"/>
              </w:rPr>
              <w:t>Correlation computation on large datasets hangs the endpoint. Memory overflow from large calculations. Attacker requests excessive correlations.</w:t>
            </w:r>
          </w:p>
        </w:tc>
        <w:tc>
          <w:tcPr>
            <w:tcW w:w="2035" w:type="dxa"/>
          </w:tcPr>
          <w:p w14:paraId="308BA73D" w14:textId="77777777" w:rsidR="00FC0EF1" w:rsidRDefault="00000000">
            <w:pPr>
              <w:rPr>
                <w:color w:val="000000"/>
                <w:sz w:val="20"/>
                <w:szCs w:val="20"/>
              </w:rPr>
            </w:pPr>
            <w:r>
              <w:rPr>
                <w:sz w:val="20"/>
                <w:szCs w:val="20"/>
              </w:rPr>
              <w:t>Regular user accesses features not allowed to him..</w:t>
            </w:r>
          </w:p>
        </w:tc>
      </w:tr>
      <w:tr w:rsidR="00FC0EF1" w14:paraId="64ECCF3A" w14:textId="77777777">
        <w:trPr>
          <w:trHeight w:val="2760"/>
        </w:trPr>
        <w:tc>
          <w:tcPr>
            <w:tcW w:w="1751" w:type="dxa"/>
            <w:vMerge/>
          </w:tcPr>
          <w:p w14:paraId="044AF239" w14:textId="77777777" w:rsidR="00FC0EF1" w:rsidRDefault="00FC0EF1">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4A3B233D" w14:textId="77777777" w:rsidR="00FC0EF1" w:rsidRDefault="00FC0EF1">
            <w:pPr>
              <w:rPr>
                <w:color w:val="000000"/>
                <w:sz w:val="20"/>
                <w:szCs w:val="20"/>
              </w:rPr>
            </w:pPr>
          </w:p>
          <w:p w14:paraId="59C3AD48" w14:textId="77777777" w:rsidR="00FC0EF1" w:rsidRDefault="00000000">
            <w:pPr>
              <w:rPr>
                <w:color w:val="000000"/>
                <w:sz w:val="20"/>
                <w:szCs w:val="20"/>
              </w:rPr>
            </w:pPr>
            <w:r>
              <w:rPr>
                <w:sz w:val="20"/>
                <w:szCs w:val="20"/>
              </w:rPr>
              <w:t>Implement multi-factor authentication. Use short-lived tokens. Secure session management..</w:t>
            </w:r>
          </w:p>
        </w:tc>
        <w:tc>
          <w:tcPr>
            <w:tcW w:w="2035" w:type="dxa"/>
          </w:tcPr>
          <w:p w14:paraId="42DB7FFE" w14:textId="77777777" w:rsidR="00FC0EF1" w:rsidRDefault="00000000">
            <w:pPr>
              <w:rPr>
                <w:color w:val="000000"/>
                <w:sz w:val="20"/>
                <w:szCs w:val="20"/>
              </w:rPr>
            </w:pPr>
            <w:r>
              <w:rPr>
                <w:sz w:val="20"/>
                <w:szCs w:val="20"/>
              </w:rPr>
              <w:t>Validate all input parameters. Use parameterized queries. Enforce HTTPS/TLS encryption..</w:t>
            </w:r>
          </w:p>
        </w:tc>
        <w:tc>
          <w:tcPr>
            <w:tcW w:w="2035" w:type="dxa"/>
            <w:shd w:val="clear" w:color="auto" w:fill="D9D9D9"/>
          </w:tcPr>
          <w:p w14:paraId="79CA0F22" w14:textId="77777777" w:rsidR="00FC0EF1" w:rsidRDefault="00000000">
            <w:pPr>
              <w:rPr>
                <w:color w:val="000000"/>
                <w:sz w:val="20"/>
                <w:szCs w:val="20"/>
              </w:rPr>
            </w:pPr>
            <w:r>
              <w:rPr>
                <w:sz w:val="20"/>
                <w:szCs w:val="20"/>
              </w:rPr>
              <w:t>Log all correlation requests with user ID, features requested, timestamp, and filters. Maintain audit trail for compliance.</w:t>
            </w:r>
          </w:p>
        </w:tc>
        <w:tc>
          <w:tcPr>
            <w:tcW w:w="2035" w:type="dxa"/>
          </w:tcPr>
          <w:p w14:paraId="57B37FB7" w14:textId="77777777" w:rsidR="00FC0EF1" w:rsidRDefault="00000000">
            <w:pPr>
              <w:rPr>
                <w:color w:val="000000"/>
                <w:sz w:val="20"/>
                <w:szCs w:val="20"/>
              </w:rPr>
            </w:pPr>
            <w:r>
              <w:rPr>
                <w:sz w:val="20"/>
                <w:szCs w:val="20"/>
              </w:rPr>
              <w:t>Implement data access controls based on user role.Redact sensitive details.</w:t>
            </w:r>
          </w:p>
        </w:tc>
        <w:tc>
          <w:tcPr>
            <w:tcW w:w="2035" w:type="dxa"/>
            <w:shd w:val="clear" w:color="auto" w:fill="D9D9D9"/>
          </w:tcPr>
          <w:p w14:paraId="1C376CC5" w14:textId="77777777" w:rsidR="00FC0EF1" w:rsidRDefault="00000000">
            <w:pPr>
              <w:rPr>
                <w:color w:val="000000"/>
                <w:sz w:val="20"/>
                <w:szCs w:val="20"/>
              </w:rPr>
            </w:pPr>
            <w:r>
              <w:rPr>
                <w:sz w:val="20"/>
                <w:szCs w:val="20"/>
              </w:rPr>
              <w:t>Limit dataset size before processing. Implement per-user rate limiting.</w:t>
            </w:r>
          </w:p>
        </w:tc>
        <w:tc>
          <w:tcPr>
            <w:tcW w:w="2035" w:type="dxa"/>
          </w:tcPr>
          <w:p w14:paraId="15547A84" w14:textId="77777777" w:rsidR="00FC0EF1" w:rsidRDefault="00000000">
            <w:pPr>
              <w:rPr>
                <w:color w:val="000000"/>
                <w:sz w:val="20"/>
                <w:szCs w:val="20"/>
              </w:rPr>
            </w:pPr>
            <w:r>
              <w:rPr>
                <w:sz w:val="20"/>
                <w:szCs w:val="20"/>
              </w:rPr>
              <w:t>Verify and Restrict features available by user role.</w:t>
            </w:r>
          </w:p>
        </w:tc>
      </w:tr>
      <w:tr w:rsidR="00FC0EF1" w14:paraId="2917FB9E" w14:textId="77777777">
        <w:trPr>
          <w:trHeight w:val="66"/>
        </w:trPr>
        <w:tc>
          <w:tcPr>
            <w:tcW w:w="13961" w:type="dxa"/>
            <w:gridSpan w:val="7"/>
            <w:shd w:val="clear" w:color="auto" w:fill="A6A6A6"/>
          </w:tcPr>
          <w:p w14:paraId="6BD6C387" w14:textId="77777777" w:rsidR="00FC0EF1" w:rsidRDefault="00FC0EF1">
            <w:pPr>
              <w:rPr>
                <w:sz w:val="20"/>
                <w:szCs w:val="20"/>
              </w:rPr>
            </w:pPr>
          </w:p>
        </w:tc>
      </w:tr>
      <w:tr w:rsidR="00FC0EF1" w14:paraId="228B9C6F" w14:textId="77777777">
        <w:trPr>
          <w:trHeight w:val="67"/>
        </w:trPr>
        <w:tc>
          <w:tcPr>
            <w:tcW w:w="1751" w:type="dxa"/>
            <w:vMerge w:val="restart"/>
          </w:tcPr>
          <w:p w14:paraId="181CB3B1" w14:textId="77777777" w:rsidR="00FC0EF1" w:rsidRDefault="00000000">
            <w:pPr>
              <w:rPr>
                <w:b/>
                <w:bCs/>
                <w:color w:val="000000"/>
                <w:sz w:val="20"/>
                <w:szCs w:val="20"/>
              </w:rPr>
            </w:pPr>
            <w:r>
              <w:rPr>
                <w:b/>
                <w:bCs/>
                <w:sz w:val="20"/>
                <w:szCs w:val="20"/>
              </w:rPr>
              <w:t>Basic Sales Forecasting</w:t>
            </w:r>
            <w:r>
              <w:rPr>
                <w:noProof/>
              </w:rPr>
              <mc:AlternateContent>
                <mc:Choice Requires="wps">
                  <w:drawing>
                    <wp:anchor distT="0" distB="0" distL="114300" distR="114300" simplePos="0" relativeHeight="251662336" behindDoc="0" locked="0" layoutInCell="1" hidden="0" allowOverlap="1" wp14:anchorId="11F776FF" wp14:editId="5D9CC590">
                      <wp:simplePos x="0" y="0"/>
                      <wp:positionH relativeFrom="column">
                        <wp:posOffset>47626</wp:posOffset>
                      </wp:positionH>
                      <wp:positionV relativeFrom="paragraph">
                        <wp:posOffset>285750</wp:posOffset>
                      </wp:positionV>
                      <wp:extent cx="990600" cy="502920"/>
                      <wp:effectExtent l="0" t="0" r="0" b="0"/>
                      <wp:wrapNone/>
                      <wp:docPr id="2" name="Arrow: Right 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7A7AA5C3" w14:textId="77777777" w:rsidR="00FC0EF1"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11F776FF" id="Arrow: Right 2" o:spid="_x0000_s1030" type="#_x0000_t13" style="position:absolute;margin-left:3.75pt;margin-top:22.5pt;width:78pt;height:39.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" adj="16186" fillcolor="#e00" strokecolor="#1c3052" strokeweight="1pt">
                      <v:fill opacity="43176f"/>
                      <v:stroke startarrowwidth="narrow" startarrowlength="short" endarrowwidth="narrow" endarrowlength="short"/>
                      <v:textbox inset="2.53958mm,1.2694mm,2.53958mm,1.2694mm">
                        <w:txbxContent>
                          <w:p w14:paraId="7A7AA5C3" w14:textId="77777777" w:rsidR="00FC0EF1"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3360" behindDoc="0" locked="0" layoutInCell="1" hidden="0" allowOverlap="1" wp14:anchorId="6254169A" wp14:editId="4EF4045C">
                      <wp:simplePos x="0" y="0"/>
                      <wp:positionH relativeFrom="column">
                        <wp:posOffset>47626</wp:posOffset>
                      </wp:positionH>
                      <wp:positionV relativeFrom="paragraph">
                        <wp:posOffset>1114425</wp:posOffset>
                      </wp:positionV>
                      <wp:extent cx="990600" cy="502920"/>
                      <wp:effectExtent l="0" t="0" r="0" b="0"/>
                      <wp:wrapNone/>
                      <wp:docPr id="4" name="Arrow: Right 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0FA431FD" w14:textId="77777777" w:rsidR="00FC0EF1"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6254169A" id="Arrow: Right 4" o:spid="_x0000_s1031" type="#_x0000_t13" style="position:absolute;margin-left:3.75pt;margin-top:87.75pt;width:78pt;height:39.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" adj="16186" fillcolor="#92d050" strokecolor="#1c3052" strokeweight="1pt">
                      <v:fill opacity="43176f"/>
                      <v:stroke startarrowwidth="narrow" startarrowlength="short" endarrowwidth="narrow" endarrowlength="short"/>
                      <v:textbox inset="2.53958mm,1.2694mm,2.53958mm,1.2694mm">
                        <w:txbxContent>
                          <w:p w14:paraId="0FA431FD" w14:textId="77777777" w:rsidR="00FC0EF1"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2026583B" w14:textId="77777777" w:rsidR="00FC0EF1" w:rsidRDefault="00000000">
            <w:pPr>
              <w:rPr>
                <w:color w:val="000000"/>
                <w:sz w:val="20"/>
                <w:szCs w:val="20"/>
              </w:rPr>
            </w:pPr>
            <w:r>
              <w:rPr>
                <w:sz w:val="20"/>
                <w:szCs w:val="20"/>
              </w:rPr>
              <w:t>Attacker impersonates authorized user to request forecasts.</w:t>
            </w:r>
          </w:p>
        </w:tc>
        <w:tc>
          <w:tcPr>
            <w:tcW w:w="2035" w:type="dxa"/>
          </w:tcPr>
          <w:p w14:paraId="7A139B7C" w14:textId="77777777" w:rsidR="00FC0EF1" w:rsidRDefault="00000000">
            <w:pPr>
              <w:rPr>
                <w:color w:val="000000"/>
                <w:sz w:val="20"/>
                <w:szCs w:val="20"/>
              </w:rPr>
            </w:pPr>
            <w:r>
              <w:rPr>
                <w:sz w:val="20"/>
                <w:szCs w:val="20"/>
              </w:rPr>
              <w:t>Attacker injects false historical data to corrupt forecasts. Attacker manipulates forecast input parameters. Attacker modifies forecast results.</w:t>
            </w:r>
          </w:p>
        </w:tc>
        <w:tc>
          <w:tcPr>
            <w:tcW w:w="2035" w:type="dxa"/>
            <w:shd w:val="clear" w:color="auto" w:fill="D9D9D9"/>
          </w:tcPr>
          <w:p w14:paraId="5D40CBE5" w14:textId="77777777" w:rsidR="00FC0EF1" w:rsidRDefault="00000000">
            <w:pPr>
              <w:rPr>
                <w:color w:val="000000"/>
                <w:sz w:val="20"/>
                <w:szCs w:val="20"/>
              </w:rPr>
            </w:pPr>
            <w:r>
              <w:rPr>
                <w:sz w:val="20"/>
                <w:szCs w:val="20"/>
              </w:rPr>
              <w:t>User denies requesting forecast and disputes accuracy</w:t>
            </w:r>
          </w:p>
        </w:tc>
        <w:tc>
          <w:tcPr>
            <w:tcW w:w="2035" w:type="dxa"/>
          </w:tcPr>
          <w:p w14:paraId="19DB071B" w14:textId="77777777" w:rsidR="00FC0EF1" w:rsidRDefault="00000000">
            <w:pPr>
              <w:rPr>
                <w:color w:val="000000"/>
                <w:sz w:val="20"/>
                <w:szCs w:val="20"/>
              </w:rPr>
            </w:pPr>
            <w:r>
              <w:rPr>
                <w:sz w:val="20"/>
                <w:szCs w:val="20"/>
              </w:rPr>
              <w:t>Log all forecast requests with user ID, parameters, timestamp, and results. Maintain audit trail for accountability.</w:t>
            </w:r>
          </w:p>
        </w:tc>
        <w:tc>
          <w:tcPr>
            <w:tcW w:w="2035" w:type="dxa"/>
            <w:shd w:val="clear" w:color="auto" w:fill="D9D9D9"/>
          </w:tcPr>
          <w:p w14:paraId="02AC5467" w14:textId="77777777" w:rsidR="00FC0EF1" w:rsidRDefault="00000000">
            <w:pPr>
              <w:rPr>
                <w:color w:val="000000"/>
                <w:sz w:val="20"/>
                <w:szCs w:val="20"/>
              </w:rPr>
            </w:pPr>
            <w:r>
              <w:rPr>
                <w:sz w:val="20"/>
                <w:szCs w:val="20"/>
              </w:rPr>
              <w:t xml:space="preserve">Forecast results reveal business strategy. </w:t>
            </w:r>
          </w:p>
        </w:tc>
        <w:tc>
          <w:tcPr>
            <w:tcW w:w="2035" w:type="dxa"/>
          </w:tcPr>
          <w:p w14:paraId="282EB2BC" w14:textId="77777777" w:rsidR="00FC0EF1" w:rsidRDefault="00000000">
            <w:pPr>
              <w:rPr>
                <w:color w:val="000000"/>
                <w:sz w:val="20"/>
                <w:szCs w:val="20"/>
              </w:rPr>
            </w:pPr>
            <w:r>
              <w:rPr>
                <w:sz w:val="20"/>
                <w:szCs w:val="20"/>
              </w:rPr>
              <w:t>Forecast computation takes excessive time. Attacker requests forecasts for many combinations.</w:t>
            </w:r>
          </w:p>
        </w:tc>
      </w:tr>
      <w:tr w:rsidR="00FC0EF1" w14:paraId="7A095CFF" w14:textId="77777777">
        <w:trPr>
          <w:trHeight w:val="1561"/>
        </w:trPr>
        <w:tc>
          <w:tcPr>
            <w:tcW w:w="1751" w:type="dxa"/>
            <w:vMerge/>
          </w:tcPr>
          <w:p w14:paraId="60FD1967" w14:textId="77777777" w:rsidR="00FC0EF1" w:rsidRDefault="00FC0EF1">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68C45E68" w14:textId="77777777" w:rsidR="00FC0EF1" w:rsidRDefault="00000000">
            <w:pPr>
              <w:rPr>
                <w:color w:val="000000"/>
                <w:sz w:val="20"/>
                <w:szCs w:val="20"/>
              </w:rPr>
            </w:pPr>
            <w:r>
              <w:rPr>
                <w:sz w:val="20"/>
                <w:szCs w:val="20"/>
              </w:rPr>
              <w:t>Use short-lived tokens. Secure session management. Rate limit login attempts.</w:t>
            </w:r>
          </w:p>
        </w:tc>
        <w:tc>
          <w:tcPr>
            <w:tcW w:w="2035" w:type="dxa"/>
          </w:tcPr>
          <w:p w14:paraId="50669B64" w14:textId="77777777" w:rsidR="00FC0EF1" w:rsidRDefault="00000000">
            <w:pPr>
              <w:rPr>
                <w:color w:val="000000"/>
                <w:sz w:val="20"/>
                <w:szCs w:val="20"/>
              </w:rPr>
            </w:pPr>
            <w:r>
              <w:rPr>
                <w:sz w:val="20"/>
                <w:szCs w:val="20"/>
              </w:rPr>
              <w:t>Validate historical data for anomalies. Use parameterized queries. Enforce HTTPS/TLS encryption</w:t>
            </w:r>
          </w:p>
        </w:tc>
        <w:tc>
          <w:tcPr>
            <w:tcW w:w="2035" w:type="dxa"/>
            <w:shd w:val="clear" w:color="auto" w:fill="D9D9D9"/>
          </w:tcPr>
          <w:p w14:paraId="0B641C7B" w14:textId="77777777" w:rsidR="00FC0EF1" w:rsidRDefault="00000000">
            <w:pPr>
              <w:rPr>
                <w:color w:val="000000"/>
                <w:sz w:val="20"/>
                <w:szCs w:val="20"/>
              </w:rPr>
            </w:pPr>
            <w:r>
              <w:rPr>
                <w:sz w:val="20"/>
                <w:szCs w:val="20"/>
              </w:rPr>
              <w:t>Log access for auditing.</w:t>
            </w:r>
          </w:p>
        </w:tc>
        <w:tc>
          <w:tcPr>
            <w:tcW w:w="2035" w:type="dxa"/>
          </w:tcPr>
          <w:p w14:paraId="1AA5434C" w14:textId="77777777" w:rsidR="00FC0EF1" w:rsidRDefault="00000000">
            <w:pPr>
              <w:rPr>
                <w:color w:val="000000"/>
                <w:sz w:val="20"/>
                <w:szCs w:val="20"/>
              </w:rPr>
            </w:pPr>
            <w:r>
              <w:rPr>
                <w:sz w:val="20"/>
                <w:szCs w:val="20"/>
              </w:rPr>
              <w:t>Enforce proper authorization checks, encrypt data in transit.</w:t>
            </w:r>
          </w:p>
        </w:tc>
        <w:tc>
          <w:tcPr>
            <w:tcW w:w="2035" w:type="dxa"/>
            <w:shd w:val="clear" w:color="auto" w:fill="D9D9D9"/>
          </w:tcPr>
          <w:p w14:paraId="51137F51" w14:textId="77777777" w:rsidR="00FC0EF1" w:rsidRDefault="00000000">
            <w:pPr>
              <w:rPr>
                <w:color w:val="000000"/>
                <w:sz w:val="20"/>
                <w:szCs w:val="20"/>
              </w:rPr>
            </w:pPr>
            <w:r>
              <w:rPr>
                <w:sz w:val="20"/>
                <w:szCs w:val="20"/>
              </w:rPr>
              <w:t>Restrict sensitive forecast details. Encrypt forecast results.</w:t>
            </w:r>
          </w:p>
        </w:tc>
        <w:tc>
          <w:tcPr>
            <w:tcW w:w="2035" w:type="dxa"/>
          </w:tcPr>
          <w:p w14:paraId="740835EB" w14:textId="77777777" w:rsidR="00FC0EF1" w:rsidRDefault="00000000">
            <w:pPr>
              <w:rPr>
                <w:color w:val="000000"/>
                <w:sz w:val="20"/>
                <w:szCs w:val="20"/>
              </w:rPr>
            </w:pPr>
            <w:r>
              <w:rPr>
                <w:sz w:val="20"/>
                <w:szCs w:val="20"/>
              </w:rPr>
              <w:t>Implement per-user request limits.</w:t>
            </w:r>
          </w:p>
        </w:tc>
      </w:tr>
      <w:tr w:rsidR="00FC0EF1" w14:paraId="74C06778" w14:textId="77777777">
        <w:trPr>
          <w:trHeight w:val="814"/>
        </w:trPr>
        <w:tc>
          <w:tcPr>
            <w:tcW w:w="13961" w:type="dxa"/>
            <w:gridSpan w:val="7"/>
            <w:shd w:val="clear" w:color="auto" w:fill="A6A6A6"/>
          </w:tcPr>
          <w:p w14:paraId="5441A0BD" w14:textId="77777777" w:rsidR="00FC0EF1" w:rsidRDefault="00FC0EF1">
            <w:pPr>
              <w:rPr>
                <w:sz w:val="20"/>
                <w:szCs w:val="20"/>
              </w:rPr>
            </w:pPr>
          </w:p>
        </w:tc>
      </w:tr>
    </w:tbl>
    <w:p w14:paraId="144E6D9E" w14:textId="77777777" w:rsidR="00FC0EF1" w:rsidRDefault="00000000">
      <w:pPr>
        <w:pStyle w:val="Heading1"/>
        <w:numPr>
          <w:ilvl w:val="0"/>
          <w:numId w:val="4"/>
        </w:numPr>
        <w:ind w:left="-993"/>
        <w:jc w:val="left"/>
        <w:rPr>
          <w:sz w:val="32"/>
          <w:szCs w:val="32"/>
        </w:rPr>
      </w:pPr>
      <w:bookmarkStart w:id="3" w:name="_tqhxl5l6q7vi" w:colFirst="0" w:colLast="0"/>
      <w:bookmarkEnd w:id="3"/>
      <w:r>
        <w:rPr>
          <w:sz w:val="32"/>
          <w:szCs w:val="32"/>
        </w:rPr>
        <w:t>Threat Modeling: Sprint-2</w:t>
      </w:r>
    </w:p>
    <w:p w14:paraId="1FD0062A" w14:textId="77777777" w:rsidR="00FC0EF1" w:rsidRDefault="00FC0EF1"/>
    <w:p w14:paraId="0A8942D7" w14:textId="77777777" w:rsidR="00FC0EF1" w:rsidRDefault="00000000">
      <w:r>
        <w:t>&lt;to be done in the future before Sprint-2 development &gt;</w:t>
      </w:r>
    </w:p>
    <w:p w14:paraId="4ED5F3D1" w14:textId="77777777" w:rsidR="00FC0EF1" w:rsidRDefault="00FC0EF1"/>
    <w:p w14:paraId="00F77E3C" w14:textId="77777777" w:rsidR="00FC0EF1" w:rsidRDefault="00FC0EF1"/>
    <w:p w14:paraId="31B26717" w14:textId="77777777" w:rsidR="00FC0EF1" w:rsidRDefault="00000000">
      <w:pPr>
        <w:pStyle w:val="Heading1"/>
        <w:numPr>
          <w:ilvl w:val="0"/>
          <w:numId w:val="4"/>
        </w:numPr>
        <w:ind w:left="-993"/>
        <w:jc w:val="left"/>
        <w:rPr>
          <w:sz w:val="32"/>
          <w:szCs w:val="32"/>
        </w:rPr>
      </w:pPr>
      <w:bookmarkStart w:id="4" w:name="_frelr1yuawzw" w:colFirst="0" w:colLast="0"/>
      <w:bookmarkEnd w:id="4"/>
      <w:r>
        <w:rPr>
          <w:sz w:val="32"/>
          <w:szCs w:val="32"/>
        </w:rPr>
        <w:lastRenderedPageBreak/>
        <w:t>Threat Modeling: Sprint-3</w:t>
      </w:r>
    </w:p>
    <w:p w14:paraId="2429A60A" w14:textId="77777777" w:rsidR="00FC0EF1" w:rsidRDefault="00000000">
      <w:pPr>
        <w:pStyle w:val="Heading1"/>
        <w:ind w:left="-993"/>
        <w:jc w:val="left"/>
        <w:rPr>
          <w:sz w:val="32"/>
          <w:szCs w:val="32"/>
        </w:rPr>
      </w:pPr>
      <w:r>
        <w:rPr>
          <w:sz w:val="32"/>
          <w:szCs w:val="32"/>
        </w:rPr>
        <w:t xml:space="preserve"> </w:t>
      </w:r>
    </w:p>
    <w:p w14:paraId="52D85D4F" w14:textId="77777777" w:rsidR="00811E26" w:rsidRDefault="00811E26" w:rsidP="00811E26">
      <w:pPr>
        <w:rPr>
          <w:b/>
          <w:bCs/>
          <w:sz w:val="28"/>
          <w:szCs w:val="28"/>
          <w:lang w:val="en-US"/>
        </w:rPr>
      </w:pPr>
      <w:r w:rsidRPr="00811E26">
        <w:rPr>
          <w:b/>
          <w:bCs/>
          <w:sz w:val="28"/>
          <w:szCs w:val="28"/>
          <w:lang w:val="en-US"/>
        </w:rPr>
        <w:t>Use Case Group: Core Datamart Analytics</w:t>
      </w:r>
    </w:p>
    <w:p w14:paraId="49CAAEC4" w14:textId="77777777" w:rsidR="00811E26" w:rsidRPr="00811E26" w:rsidRDefault="00811E26" w:rsidP="00811E26">
      <w:pPr>
        <w:rPr>
          <w:b/>
          <w:bCs/>
          <w:sz w:val="28"/>
          <w:szCs w:val="28"/>
          <w:lang w:val="en-US"/>
        </w:rPr>
      </w:pPr>
    </w:p>
    <w:p w14:paraId="5180733E" w14:textId="77777777" w:rsidR="00811E26" w:rsidRPr="00811E26" w:rsidRDefault="00811E26" w:rsidP="00811E26">
      <w:pPr>
        <w:rPr>
          <w:sz w:val="28"/>
          <w:szCs w:val="28"/>
          <w:lang w:val="en-US"/>
        </w:rPr>
      </w:pPr>
      <w:r w:rsidRPr="00811E26">
        <w:rPr>
          <w:b/>
          <w:bCs/>
          <w:sz w:val="28"/>
          <w:szCs w:val="28"/>
          <w:lang w:val="en-US"/>
        </w:rPr>
        <w:t>Comprises the use cases:</w:t>
      </w:r>
    </w:p>
    <w:p w14:paraId="47D1FFAB" w14:textId="77777777" w:rsidR="00811E26" w:rsidRPr="00811E26" w:rsidRDefault="00811E26" w:rsidP="00811E26">
      <w:pPr>
        <w:numPr>
          <w:ilvl w:val="0"/>
          <w:numId w:val="6"/>
        </w:numPr>
        <w:rPr>
          <w:sz w:val="28"/>
          <w:szCs w:val="28"/>
          <w:lang w:val="en-US"/>
        </w:rPr>
      </w:pPr>
      <w:r w:rsidRPr="00811E26">
        <w:rPr>
          <w:sz w:val="28"/>
          <w:szCs w:val="28"/>
          <w:lang w:val="en-US"/>
        </w:rPr>
        <w:t>UC-31: Sales Performance Analysis</w:t>
      </w:r>
    </w:p>
    <w:p w14:paraId="5E4A1D68" w14:textId="77777777" w:rsidR="00811E26" w:rsidRPr="00811E26" w:rsidRDefault="00811E26" w:rsidP="00811E26">
      <w:pPr>
        <w:numPr>
          <w:ilvl w:val="0"/>
          <w:numId w:val="6"/>
        </w:numPr>
        <w:rPr>
          <w:sz w:val="28"/>
          <w:szCs w:val="28"/>
          <w:lang w:val="en-US"/>
        </w:rPr>
      </w:pPr>
      <w:r w:rsidRPr="00811E26">
        <w:rPr>
          <w:sz w:val="28"/>
          <w:szCs w:val="28"/>
          <w:lang w:val="en-US"/>
        </w:rPr>
        <w:t>UC-32: Customer Overview</w:t>
      </w:r>
    </w:p>
    <w:p w14:paraId="5C571A43" w14:textId="77777777" w:rsidR="00811E26" w:rsidRPr="00811E26" w:rsidRDefault="00811E26" w:rsidP="00811E26">
      <w:pPr>
        <w:numPr>
          <w:ilvl w:val="0"/>
          <w:numId w:val="6"/>
        </w:numPr>
        <w:rPr>
          <w:sz w:val="28"/>
          <w:szCs w:val="28"/>
          <w:lang w:val="en-US"/>
        </w:rPr>
      </w:pPr>
      <w:r w:rsidRPr="00811E26">
        <w:rPr>
          <w:sz w:val="28"/>
          <w:szCs w:val="28"/>
          <w:lang w:val="en-US"/>
        </w:rPr>
        <w:t>UC-33: Store Performance</w:t>
      </w:r>
    </w:p>
    <w:p w14:paraId="1497635F" w14:textId="77777777" w:rsidR="00811E26" w:rsidRPr="00811E26" w:rsidRDefault="00811E26" w:rsidP="00811E26">
      <w:pPr>
        <w:numPr>
          <w:ilvl w:val="0"/>
          <w:numId w:val="6"/>
        </w:numPr>
        <w:rPr>
          <w:sz w:val="28"/>
          <w:szCs w:val="28"/>
          <w:lang w:val="en-US"/>
        </w:rPr>
      </w:pPr>
      <w:r w:rsidRPr="00811E26">
        <w:rPr>
          <w:sz w:val="28"/>
          <w:szCs w:val="28"/>
          <w:lang w:val="en-US"/>
        </w:rPr>
        <w:t>UC-34: Salesperson Performance</w:t>
      </w:r>
    </w:p>
    <w:p w14:paraId="0ECBDDA0" w14:textId="77777777" w:rsidR="00811E26" w:rsidRPr="00811E26" w:rsidRDefault="00811E26" w:rsidP="00811E26">
      <w:pPr>
        <w:numPr>
          <w:ilvl w:val="0"/>
          <w:numId w:val="6"/>
        </w:numPr>
        <w:rPr>
          <w:sz w:val="28"/>
          <w:szCs w:val="28"/>
          <w:lang w:val="en-US"/>
        </w:rPr>
      </w:pPr>
      <w:r w:rsidRPr="00811E26">
        <w:rPr>
          <w:sz w:val="28"/>
          <w:szCs w:val="28"/>
          <w:lang w:val="en-US"/>
        </w:rPr>
        <w:t>UC-35: Channel Performance Differences</w:t>
      </w:r>
    </w:p>
    <w:p w14:paraId="3E01F9C0" w14:textId="77777777" w:rsidR="00811E26" w:rsidRDefault="00811E26" w:rsidP="00811E26">
      <w:pPr>
        <w:numPr>
          <w:ilvl w:val="0"/>
          <w:numId w:val="6"/>
        </w:numPr>
        <w:rPr>
          <w:sz w:val="28"/>
          <w:szCs w:val="28"/>
          <w:lang w:val="en-US"/>
        </w:rPr>
      </w:pPr>
      <w:r w:rsidRPr="00811E26">
        <w:rPr>
          <w:sz w:val="28"/>
          <w:szCs w:val="28"/>
          <w:lang w:val="en-US"/>
        </w:rPr>
        <w:t>UC-36: High Returns Detection</w:t>
      </w:r>
    </w:p>
    <w:p w14:paraId="201545F5" w14:textId="77777777" w:rsidR="00811E26" w:rsidRPr="00811E26" w:rsidRDefault="00811E26" w:rsidP="00811E26">
      <w:pPr>
        <w:numPr>
          <w:ilvl w:val="0"/>
          <w:numId w:val="6"/>
        </w:numPr>
        <w:rPr>
          <w:sz w:val="28"/>
          <w:szCs w:val="28"/>
          <w:lang w:val="en-US"/>
        </w:rPr>
      </w:pPr>
    </w:p>
    <w:p w14:paraId="6CD6FE2F" w14:textId="597E2E8E" w:rsidR="00811E26" w:rsidRPr="00811E26" w:rsidRDefault="00811E26" w:rsidP="00811E26">
      <w:pPr>
        <w:rPr>
          <w:sz w:val="28"/>
          <w:szCs w:val="28"/>
          <w:lang w:val="en-US"/>
        </w:rPr>
      </w:pPr>
      <w:r w:rsidRPr="00811E26">
        <w:rPr>
          <w:b/>
          <w:bCs/>
          <w:sz w:val="28"/>
          <w:szCs w:val="28"/>
          <w:lang w:val="en-US"/>
        </w:rPr>
        <w:t>Reason for grouping:</w:t>
      </w:r>
      <w:r w:rsidRPr="00811E26">
        <w:rPr>
          <w:sz w:val="28"/>
          <w:szCs w:val="28"/>
          <w:lang w:val="en-US"/>
        </w:rPr>
        <w:t> These use cases share identical data sources (mart_sales, mart_customers, mart_stores), access patterns (profile-driven chart building), and similar STRIDE threats focused on unauthorized datamart access, profile integrity, and visualization data exposure.</w:t>
      </w:r>
    </w:p>
    <w:p w14:paraId="16F9FD3B" w14:textId="77777777" w:rsidR="00811E26" w:rsidRDefault="00811E26" w:rsidP="00811E26">
      <w:pPr>
        <w:rPr>
          <w:lang w:val="en-US"/>
        </w:rPr>
      </w:pPr>
    </w:p>
    <w:p w14:paraId="02307C14" w14:textId="77777777" w:rsidR="00811E26" w:rsidRDefault="00811E26" w:rsidP="00811E26">
      <w:pPr>
        <w:rPr>
          <w:lang w:val="en-US"/>
        </w:rPr>
      </w:pPr>
    </w:p>
    <w:p w14:paraId="4BBE1282" w14:textId="77777777" w:rsidR="00811E26" w:rsidRDefault="00811E26" w:rsidP="00811E26">
      <w:pPr>
        <w:rPr>
          <w:lang w:val="en-US"/>
        </w:rPr>
      </w:pPr>
    </w:p>
    <w:p w14:paraId="7C797AC4" w14:textId="77777777" w:rsidR="00811E26" w:rsidRDefault="00811E26" w:rsidP="00811E26">
      <w:pPr>
        <w:rPr>
          <w:lang w:val="en-US"/>
        </w:rPr>
      </w:pPr>
    </w:p>
    <w:p w14:paraId="33B49877" w14:textId="77777777" w:rsidR="00811E26" w:rsidRDefault="00811E26" w:rsidP="00811E26">
      <w:pPr>
        <w:rPr>
          <w:lang w:val="en-US"/>
        </w:rPr>
      </w:pPr>
    </w:p>
    <w:p w14:paraId="54473C58" w14:textId="77777777" w:rsidR="00811E26" w:rsidRDefault="00811E26" w:rsidP="00811E26">
      <w:pPr>
        <w:rPr>
          <w:lang w:val="en-US"/>
        </w:rPr>
      </w:pPr>
    </w:p>
    <w:p w14:paraId="5AF1782F" w14:textId="77777777" w:rsidR="00811E26" w:rsidRDefault="00811E26" w:rsidP="00811E26">
      <w:pPr>
        <w:rPr>
          <w:lang w:val="en-US"/>
        </w:rPr>
      </w:pPr>
    </w:p>
    <w:p w14:paraId="1E4AE253" w14:textId="77777777" w:rsidR="00811E26" w:rsidRDefault="00811E26" w:rsidP="00811E26">
      <w:pPr>
        <w:rPr>
          <w:lang w:val="en-US"/>
        </w:rPr>
      </w:pPr>
    </w:p>
    <w:p w14:paraId="5EF2D197" w14:textId="77777777" w:rsidR="00811E26" w:rsidRDefault="00811E26" w:rsidP="00811E26">
      <w:pPr>
        <w:rPr>
          <w:lang w:val="en-US"/>
        </w:rPr>
      </w:pPr>
    </w:p>
    <w:p w14:paraId="7B5366BF" w14:textId="77777777" w:rsidR="00811E26" w:rsidRDefault="00811E26" w:rsidP="00811E26">
      <w:pPr>
        <w:rPr>
          <w:lang w:val="en-US"/>
        </w:rPr>
      </w:pPr>
    </w:p>
    <w:p w14:paraId="26B99635" w14:textId="77777777" w:rsidR="00811E26" w:rsidRDefault="00811E26" w:rsidP="00811E26">
      <w:pPr>
        <w:rPr>
          <w:lang w:val="en-US"/>
        </w:rPr>
      </w:pPr>
    </w:p>
    <w:p w14:paraId="5D1550D0" w14:textId="77777777" w:rsidR="00811E26" w:rsidRDefault="00811E26" w:rsidP="00811E26">
      <w:pPr>
        <w:rPr>
          <w:lang w:val="en-US"/>
        </w:rPr>
      </w:pPr>
    </w:p>
    <w:p w14:paraId="059DF6D8" w14:textId="77777777" w:rsidR="00811E26" w:rsidRDefault="00811E26" w:rsidP="00811E26">
      <w:pPr>
        <w:rPr>
          <w:lang w:val="en-US"/>
        </w:rPr>
      </w:pPr>
    </w:p>
    <w:p w14:paraId="3AAC6041" w14:textId="77777777" w:rsidR="00811E26" w:rsidRDefault="00811E26" w:rsidP="00811E26">
      <w:pPr>
        <w:rPr>
          <w:lang w:val="en-US"/>
        </w:rPr>
      </w:pPr>
    </w:p>
    <w:p w14:paraId="3EEC2639" w14:textId="77777777" w:rsidR="00811E26" w:rsidRDefault="00811E26" w:rsidP="00811E26">
      <w:pPr>
        <w:rPr>
          <w:lang w:val="en-US"/>
        </w:rPr>
      </w:pPr>
    </w:p>
    <w:p w14:paraId="28E68BE6" w14:textId="77777777" w:rsidR="00811E26" w:rsidRDefault="00811E26" w:rsidP="00811E26">
      <w:pPr>
        <w:rPr>
          <w:lang w:val="en-US"/>
        </w:rPr>
      </w:pPr>
    </w:p>
    <w:p w14:paraId="042BCFF3" w14:textId="77777777" w:rsidR="00811E26" w:rsidRPr="00811E26" w:rsidRDefault="00811E26" w:rsidP="00811E26">
      <w:pPr>
        <w:rPr>
          <w:lang w:val="en-US"/>
        </w:rPr>
      </w:pPr>
    </w:p>
    <w:tbl>
      <w:tblPr>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tblGrid>
      <w:tr w:rsidR="00811E26" w14:paraId="6EB51668" w14:textId="77777777" w:rsidTr="007F189B">
        <w:tc>
          <w:tcPr>
            <w:tcW w:w="1751" w:type="dxa"/>
            <w:shd w:val="clear" w:color="auto" w:fill="A6A6A6"/>
          </w:tcPr>
          <w:p w14:paraId="32A2C485" w14:textId="77777777" w:rsidR="00811E26" w:rsidRDefault="00811E26" w:rsidP="007F189B">
            <w:pPr>
              <w:jc w:val="center"/>
              <w:rPr>
                <w:b/>
                <w:bCs/>
              </w:rPr>
            </w:pPr>
            <w:r>
              <w:rPr>
                <w:b/>
                <w:bCs/>
              </w:rPr>
              <w:t>Use Case Name</w:t>
            </w:r>
          </w:p>
        </w:tc>
        <w:tc>
          <w:tcPr>
            <w:tcW w:w="2035" w:type="dxa"/>
            <w:shd w:val="clear" w:color="auto" w:fill="A6A6A6"/>
          </w:tcPr>
          <w:p w14:paraId="2959E3F5" w14:textId="77777777" w:rsidR="00811E26" w:rsidRDefault="00811E26" w:rsidP="007F189B">
            <w:pPr>
              <w:jc w:val="center"/>
              <w:rPr>
                <w:b/>
                <w:bCs/>
              </w:rPr>
            </w:pPr>
            <w:r>
              <w:rPr>
                <w:b/>
                <w:bCs/>
              </w:rPr>
              <w:t>Spoofing</w:t>
            </w:r>
          </w:p>
        </w:tc>
        <w:tc>
          <w:tcPr>
            <w:tcW w:w="2035" w:type="dxa"/>
            <w:shd w:val="clear" w:color="auto" w:fill="A6A6A6"/>
          </w:tcPr>
          <w:p w14:paraId="788AE5F9" w14:textId="77777777" w:rsidR="00811E26" w:rsidRDefault="00811E26" w:rsidP="007F189B">
            <w:pPr>
              <w:jc w:val="center"/>
              <w:rPr>
                <w:b/>
                <w:bCs/>
              </w:rPr>
            </w:pPr>
            <w:r>
              <w:rPr>
                <w:b/>
                <w:bCs/>
              </w:rPr>
              <w:t>Tampering</w:t>
            </w:r>
          </w:p>
        </w:tc>
        <w:tc>
          <w:tcPr>
            <w:tcW w:w="2035" w:type="dxa"/>
            <w:shd w:val="clear" w:color="auto" w:fill="A6A6A6"/>
          </w:tcPr>
          <w:p w14:paraId="03A5759A" w14:textId="77777777" w:rsidR="00811E26" w:rsidRDefault="00811E26" w:rsidP="007F189B">
            <w:pPr>
              <w:jc w:val="center"/>
              <w:rPr>
                <w:b/>
                <w:bCs/>
              </w:rPr>
            </w:pPr>
            <w:r>
              <w:rPr>
                <w:b/>
                <w:bCs/>
              </w:rPr>
              <w:t>Repudiation</w:t>
            </w:r>
          </w:p>
        </w:tc>
        <w:tc>
          <w:tcPr>
            <w:tcW w:w="2035" w:type="dxa"/>
            <w:shd w:val="clear" w:color="auto" w:fill="A6A6A6"/>
          </w:tcPr>
          <w:p w14:paraId="7D9D3709" w14:textId="77777777" w:rsidR="00811E26" w:rsidRDefault="00811E26" w:rsidP="007F189B">
            <w:pPr>
              <w:jc w:val="center"/>
              <w:rPr>
                <w:b/>
                <w:bCs/>
              </w:rPr>
            </w:pPr>
            <w:r>
              <w:rPr>
                <w:b/>
                <w:bCs/>
              </w:rPr>
              <w:t>Information disclosure</w:t>
            </w:r>
          </w:p>
        </w:tc>
        <w:tc>
          <w:tcPr>
            <w:tcW w:w="2035" w:type="dxa"/>
            <w:shd w:val="clear" w:color="auto" w:fill="A6A6A6"/>
          </w:tcPr>
          <w:p w14:paraId="135546EA" w14:textId="77777777" w:rsidR="00811E26" w:rsidRDefault="00811E26" w:rsidP="007F189B">
            <w:pPr>
              <w:jc w:val="center"/>
              <w:rPr>
                <w:b/>
                <w:bCs/>
              </w:rPr>
            </w:pPr>
            <w:r>
              <w:rPr>
                <w:b/>
                <w:bCs/>
              </w:rPr>
              <w:t>Denial of service</w:t>
            </w:r>
          </w:p>
        </w:tc>
        <w:tc>
          <w:tcPr>
            <w:tcW w:w="2035" w:type="dxa"/>
            <w:shd w:val="clear" w:color="auto" w:fill="A6A6A6"/>
          </w:tcPr>
          <w:p w14:paraId="498E2F30" w14:textId="77777777" w:rsidR="00811E26" w:rsidRDefault="00811E26" w:rsidP="007F189B">
            <w:pPr>
              <w:jc w:val="center"/>
              <w:rPr>
                <w:b/>
                <w:bCs/>
              </w:rPr>
            </w:pPr>
            <w:r>
              <w:rPr>
                <w:b/>
                <w:bCs/>
              </w:rPr>
              <w:t>Elevation of Privilege</w:t>
            </w:r>
          </w:p>
        </w:tc>
      </w:tr>
      <w:tr w:rsidR="00811E26" w14:paraId="14763881" w14:textId="77777777" w:rsidTr="007F189B">
        <w:trPr>
          <w:trHeight w:val="67"/>
        </w:trPr>
        <w:tc>
          <w:tcPr>
            <w:tcW w:w="1751" w:type="dxa"/>
            <w:vMerge w:val="restart"/>
          </w:tcPr>
          <w:p w14:paraId="3429890C" w14:textId="06876243" w:rsidR="00811E26" w:rsidRDefault="00811E26" w:rsidP="007F189B">
            <w:pPr>
              <w:rPr>
                <w:b/>
                <w:bCs/>
                <w:color w:val="000000"/>
                <w:sz w:val="20"/>
                <w:szCs w:val="20"/>
              </w:rPr>
            </w:pPr>
            <w:r w:rsidRPr="00811E26">
              <w:rPr>
                <w:b/>
                <w:bCs/>
                <w:sz w:val="20"/>
                <w:szCs w:val="20"/>
              </w:rPr>
              <w:t>Core Datamart Analytics (6 UCs)</w:t>
            </w:r>
            <w:r>
              <w:rPr>
                <w:noProof/>
              </w:rPr>
              <mc:AlternateContent>
                <mc:Choice Requires="wps">
                  <w:drawing>
                    <wp:anchor distT="0" distB="0" distL="114300" distR="114300" simplePos="0" relativeHeight="251665408" behindDoc="0" locked="0" layoutInCell="1" hidden="0" allowOverlap="1" wp14:anchorId="6E4975E3" wp14:editId="7BF31A61">
                      <wp:simplePos x="0" y="0"/>
                      <wp:positionH relativeFrom="column">
                        <wp:posOffset>47626</wp:posOffset>
                      </wp:positionH>
                      <wp:positionV relativeFrom="paragraph">
                        <wp:posOffset>674067</wp:posOffset>
                      </wp:positionV>
                      <wp:extent cx="990600" cy="502920"/>
                      <wp:effectExtent l="0" t="0" r="0" b="0"/>
                      <wp:wrapNone/>
                      <wp:docPr id="1282424407" name="Arrow: Right 1282424407"/>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0A7C1A51" w14:textId="77777777" w:rsidR="00811E26" w:rsidRDefault="00811E26" w:rsidP="00811E26">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6E4975E3" id="Arrow: Right 1282424407" o:spid="_x0000_s1032" type="#_x0000_t13" style="position:absolute;margin-left:3.75pt;margin-top:53.1pt;width:78pt;height:39.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" adj="16186" fillcolor="#e00" strokecolor="#1c3052" strokeweight="1pt">
                      <v:fill opacity="43176f"/>
                      <v:stroke startarrowwidth="narrow" startarrowlength="short" endarrowwidth="narrow" endarrowlength="short"/>
                      <v:textbox inset="2.53958mm,1.2694mm,2.53958mm,1.2694mm">
                        <w:txbxContent>
                          <w:p w14:paraId="0A7C1A51" w14:textId="77777777" w:rsidR="00811E26" w:rsidRDefault="00811E26" w:rsidP="00811E26">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6432" behindDoc="0" locked="0" layoutInCell="1" hidden="0" allowOverlap="1" wp14:anchorId="1076EA30" wp14:editId="4776AAFE">
                      <wp:simplePos x="0" y="0"/>
                      <wp:positionH relativeFrom="column">
                        <wp:posOffset>47626</wp:posOffset>
                      </wp:positionH>
                      <wp:positionV relativeFrom="paragraph">
                        <wp:posOffset>2219325</wp:posOffset>
                      </wp:positionV>
                      <wp:extent cx="991108" cy="502920"/>
                      <wp:effectExtent l="0" t="0" r="0" b="0"/>
                      <wp:wrapNone/>
                      <wp:docPr id="1943728277" name="Arrow: Right 1943728277"/>
                      <wp:cNvGraphicFramePr/>
                      <a:graphic xmlns:a="http://schemas.openxmlformats.org/drawingml/2006/main">
                        <a:graphicData uri="http://schemas.microsoft.com/office/word/2010/wordprocessingShape">
                          <wps:wsp>
                            <wps:cNvSpPr/>
                            <wps:spPr>
                              <a:xfrm>
                                <a:off x="0" y="0"/>
                                <a:ext cx="991108"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1319365" w14:textId="77777777" w:rsidR="00811E26" w:rsidRDefault="00811E26" w:rsidP="00811E26">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1076EA30" id="Arrow: Right 1943728277" o:spid="_x0000_s1033" type="#_x0000_t13" style="position:absolute;margin-left:3.75pt;margin-top:174.75pt;width:78.05pt;height:39.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" adj="16120" fillcolor="#92d050" strokecolor="#1c3052" strokeweight="1pt">
                      <v:fill opacity="43176f"/>
                      <v:stroke startarrowwidth="narrow" startarrowlength="short" endarrowwidth="narrow" endarrowlength="short"/>
                      <v:textbox inset="2.53958mm,1.2694mm,2.53958mm,1.2694mm">
                        <w:txbxContent>
                          <w:p w14:paraId="61319365" w14:textId="77777777" w:rsidR="00811E26" w:rsidRDefault="00811E26" w:rsidP="00811E26">
                            <w:pPr>
                              <w:jc w:val="center"/>
                              <w:textDirection w:val="btLr"/>
                            </w:pPr>
                            <w:r>
                              <w:rPr>
                                <w:color w:val="000000"/>
                                <w:sz w:val="18"/>
                              </w:rPr>
                              <w:t>Mitigations</w:t>
                            </w:r>
                          </w:p>
                        </w:txbxContent>
                      </v:textbox>
                    </v:shape>
                  </w:pict>
                </mc:Fallback>
              </mc:AlternateContent>
            </w:r>
          </w:p>
        </w:tc>
        <w:tc>
          <w:tcPr>
            <w:tcW w:w="2035" w:type="dxa"/>
            <w:shd w:val="clear" w:color="auto" w:fill="D9D9D9"/>
          </w:tcPr>
          <w:p w14:paraId="387B4F2D" w14:textId="00EBA49A" w:rsidR="00811E26" w:rsidRDefault="00811E26" w:rsidP="007F189B">
            <w:pPr>
              <w:rPr>
                <w:color w:val="000000"/>
                <w:sz w:val="20"/>
                <w:szCs w:val="20"/>
              </w:rPr>
            </w:pPr>
            <w:r w:rsidRPr="00811E26">
              <w:rPr>
                <w:color w:val="000000"/>
                <w:sz w:val="20"/>
                <w:szCs w:val="20"/>
              </w:rPr>
              <w:t>Attacker impersonates authorized user using stolen session tokens to access restricted datamart profiles. Session hijacking via browser cookie theft.</w:t>
            </w:r>
            <w:r w:rsidRPr="00811E26">
              <w:rPr>
                <w:color w:val="000000"/>
                <w:sz w:val="20"/>
                <w:szCs w:val="20"/>
              </w:rPr>
              <w:tab/>
            </w:r>
          </w:p>
        </w:tc>
        <w:tc>
          <w:tcPr>
            <w:tcW w:w="2035" w:type="dxa"/>
          </w:tcPr>
          <w:p w14:paraId="6D994591" w14:textId="7D12C6BA" w:rsidR="00811E26" w:rsidRDefault="00811E26" w:rsidP="007F189B">
            <w:pPr>
              <w:rPr>
                <w:color w:val="000000"/>
                <w:sz w:val="20"/>
                <w:szCs w:val="20"/>
              </w:rPr>
            </w:pPr>
            <w:r w:rsidRPr="00811E26">
              <w:rPr>
                <w:sz w:val="20"/>
                <w:szCs w:val="20"/>
              </w:rPr>
              <w:t>Attacker modifies profile JSON responses to inject false statistics or sample values. Man-in-the-middle attack intercepts and alters profile metadata during transmission. Attacker tampers with chart configuration to bypass datamart access restrictions.</w:t>
            </w:r>
          </w:p>
        </w:tc>
        <w:tc>
          <w:tcPr>
            <w:tcW w:w="2035" w:type="dxa"/>
            <w:shd w:val="clear" w:color="auto" w:fill="D9D9D9"/>
          </w:tcPr>
          <w:p w14:paraId="2C0EABCF" w14:textId="77777777" w:rsidR="00811E26" w:rsidRDefault="00811E26" w:rsidP="007F189B">
            <w:pPr>
              <w:widowControl w:val="0"/>
              <w:pBdr>
                <w:top w:val="nil"/>
                <w:left w:val="nil"/>
                <w:bottom w:val="nil"/>
                <w:right w:val="nil"/>
                <w:between w:val="nil"/>
              </w:pBdr>
              <w:spacing w:line="276" w:lineRule="auto"/>
              <w:rPr>
                <w:color w:val="000000"/>
                <w:sz w:val="20"/>
                <w:szCs w:val="20"/>
              </w:rPr>
            </w:pPr>
          </w:p>
          <w:tbl>
            <w:tblPr>
              <w:tblW w:w="1819" w:type="dxa"/>
              <w:tblLayout w:type="fixed"/>
              <w:tblLook w:val="0400" w:firstRow="0" w:lastRow="0" w:firstColumn="0" w:lastColumn="0" w:noHBand="0" w:noVBand="1"/>
            </w:tblPr>
            <w:tblGrid>
              <w:gridCol w:w="1819"/>
            </w:tblGrid>
            <w:tr w:rsidR="00811E26" w14:paraId="7E209433" w14:textId="77777777" w:rsidTr="007F189B">
              <w:tc>
                <w:tcPr>
                  <w:tcW w:w="1819" w:type="dxa"/>
                  <w:vAlign w:val="center"/>
                </w:tcPr>
                <w:p w14:paraId="49E1FFD6" w14:textId="586D0EB2" w:rsidR="00811E26" w:rsidRDefault="00811E26" w:rsidP="007F189B">
                  <w:pPr>
                    <w:rPr>
                      <w:sz w:val="20"/>
                      <w:szCs w:val="20"/>
                    </w:rPr>
                  </w:pPr>
                  <w:r w:rsidRPr="00811E26">
                    <w:rPr>
                      <w:sz w:val="20"/>
                      <w:szCs w:val="20"/>
                    </w:rPr>
                    <w:t>User denies creating or exporting sensitive charts. No audit trail for profile access or chart generation. User disputes accuracy of profiling results.</w:t>
                  </w:r>
                </w:p>
              </w:tc>
            </w:tr>
          </w:tbl>
          <w:p w14:paraId="42E2521A" w14:textId="77777777" w:rsidR="00811E26" w:rsidRDefault="00811E26" w:rsidP="007F189B">
            <w:pPr>
              <w:widowControl w:val="0"/>
              <w:pBdr>
                <w:top w:val="nil"/>
                <w:left w:val="nil"/>
                <w:bottom w:val="nil"/>
                <w:right w:val="nil"/>
                <w:between w:val="nil"/>
              </w:pBdr>
              <w:spacing w:line="276" w:lineRule="auto"/>
              <w:rPr>
                <w:sz w:val="20"/>
                <w:szCs w:val="20"/>
              </w:rPr>
            </w:pPr>
          </w:p>
          <w:tbl>
            <w:tblPr>
              <w:tblW w:w="96" w:type="dxa"/>
              <w:tblLayout w:type="fixed"/>
              <w:tblLook w:val="0400" w:firstRow="0" w:lastRow="0" w:firstColumn="0" w:lastColumn="0" w:noHBand="0" w:noVBand="1"/>
            </w:tblPr>
            <w:tblGrid>
              <w:gridCol w:w="236"/>
            </w:tblGrid>
            <w:tr w:rsidR="00811E26" w14:paraId="3461CB97" w14:textId="77777777" w:rsidTr="007F189B">
              <w:tc>
                <w:tcPr>
                  <w:tcW w:w="96" w:type="dxa"/>
                  <w:vAlign w:val="center"/>
                </w:tcPr>
                <w:p w14:paraId="7F7486BC" w14:textId="77777777" w:rsidR="00811E26" w:rsidRDefault="00811E26" w:rsidP="007F189B">
                  <w:pPr>
                    <w:rPr>
                      <w:sz w:val="20"/>
                      <w:szCs w:val="20"/>
                    </w:rPr>
                  </w:pPr>
                </w:p>
              </w:tc>
            </w:tr>
          </w:tbl>
          <w:p w14:paraId="26CC2BE9" w14:textId="77777777" w:rsidR="00811E26" w:rsidRDefault="00811E26" w:rsidP="007F189B">
            <w:pPr>
              <w:rPr>
                <w:color w:val="000000"/>
                <w:sz w:val="20"/>
                <w:szCs w:val="20"/>
              </w:rPr>
            </w:pPr>
          </w:p>
        </w:tc>
        <w:tc>
          <w:tcPr>
            <w:tcW w:w="2035" w:type="dxa"/>
          </w:tcPr>
          <w:p w14:paraId="01BD4B23" w14:textId="6C327013" w:rsidR="00811E26" w:rsidRDefault="00811E26" w:rsidP="007F189B">
            <w:pPr>
              <w:rPr>
                <w:color w:val="000000"/>
                <w:sz w:val="20"/>
                <w:szCs w:val="20"/>
              </w:rPr>
            </w:pPr>
            <w:r w:rsidRPr="00811E26">
              <w:rPr>
                <w:sz w:val="20"/>
                <w:szCs w:val="20"/>
              </w:rPr>
              <w:t>Sensitive business data exposed through profile sample values (customer names, revenue figures). Profile JSONs contain PII in column samples. Chart exports reveal confidential sales metrics to unauthorized users. Datamart column names visible in browser network logs.</w:t>
            </w:r>
          </w:p>
        </w:tc>
        <w:tc>
          <w:tcPr>
            <w:tcW w:w="2035" w:type="dxa"/>
            <w:shd w:val="clear" w:color="auto" w:fill="D9D9D9"/>
          </w:tcPr>
          <w:p w14:paraId="55F827C0" w14:textId="4D1B7DD9" w:rsidR="00811E26" w:rsidRDefault="00811E26" w:rsidP="007F189B">
            <w:pPr>
              <w:rPr>
                <w:color w:val="000000"/>
                <w:sz w:val="20"/>
                <w:szCs w:val="20"/>
              </w:rPr>
            </w:pPr>
            <w:r w:rsidRPr="00811E26">
              <w:rPr>
                <w:sz w:val="20"/>
                <w:szCs w:val="20"/>
              </w:rPr>
              <w:t>Attacker floods profiling endpoints with repeated profile generation requests. User requests profiling of extremely large datamarts causing database timeouts. Excessive concurrent chart rendering exhausts server memory. Simultaneous export requests for large datasets lock database connections.</w:t>
            </w:r>
          </w:p>
        </w:tc>
        <w:tc>
          <w:tcPr>
            <w:tcW w:w="2035" w:type="dxa"/>
          </w:tcPr>
          <w:p w14:paraId="2C19C6C6" w14:textId="77777777" w:rsidR="00811E26" w:rsidRDefault="00811E26" w:rsidP="007F189B">
            <w:pPr>
              <w:widowControl w:val="0"/>
              <w:pBdr>
                <w:top w:val="nil"/>
                <w:left w:val="nil"/>
                <w:bottom w:val="nil"/>
                <w:right w:val="nil"/>
                <w:between w:val="nil"/>
              </w:pBdr>
              <w:spacing w:line="276" w:lineRule="auto"/>
              <w:rPr>
                <w:color w:val="000000"/>
                <w:sz w:val="20"/>
                <w:szCs w:val="20"/>
              </w:rPr>
            </w:pPr>
          </w:p>
          <w:tbl>
            <w:tblPr>
              <w:tblW w:w="1819" w:type="dxa"/>
              <w:tblLayout w:type="fixed"/>
              <w:tblLook w:val="0400" w:firstRow="0" w:lastRow="0" w:firstColumn="0" w:lastColumn="0" w:noHBand="0" w:noVBand="1"/>
            </w:tblPr>
            <w:tblGrid>
              <w:gridCol w:w="1819"/>
            </w:tblGrid>
            <w:tr w:rsidR="00811E26" w14:paraId="25BA784F" w14:textId="77777777" w:rsidTr="007F189B">
              <w:tc>
                <w:tcPr>
                  <w:tcW w:w="1819" w:type="dxa"/>
                  <w:vAlign w:val="center"/>
                </w:tcPr>
                <w:p w14:paraId="73EB5220" w14:textId="4F97A16C" w:rsidR="00811E26" w:rsidRDefault="00811E26" w:rsidP="007F189B">
                  <w:pPr>
                    <w:rPr>
                      <w:sz w:val="20"/>
                      <w:szCs w:val="20"/>
                    </w:rPr>
                  </w:pPr>
                  <w:r w:rsidRPr="00811E26">
                    <w:rPr>
                      <w:sz w:val="20"/>
                      <w:szCs w:val="20"/>
                    </w:rPr>
                    <w:t>Regular user gains access to restricted datamarts (e.g., accessing mart_sales when only authorized for mart_customers). User directly accesses profile JSON API endpoints bypassing UI access controls. Attacker exploits misconfigured datamart permissions to view all schemas.</w:t>
                  </w:r>
                </w:p>
              </w:tc>
            </w:tr>
          </w:tbl>
          <w:p w14:paraId="7DA62AB7" w14:textId="77777777" w:rsidR="00811E26" w:rsidRDefault="00811E26" w:rsidP="007F189B">
            <w:pPr>
              <w:widowControl w:val="0"/>
              <w:pBdr>
                <w:top w:val="nil"/>
                <w:left w:val="nil"/>
                <w:bottom w:val="nil"/>
                <w:right w:val="nil"/>
                <w:between w:val="nil"/>
              </w:pBdr>
              <w:spacing w:line="276" w:lineRule="auto"/>
              <w:rPr>
                <w:sz w:val="20"/>
                <w:szCs w:val="20"/>
              </w:rPr>
            </w:pPr>
          </w:p>
          <w:tbl>
            <w:tblPr>
              <w:tblW w:w="96" w:type="dxa"/>
              <w:tblLayout w:type="fixed"/>
              <w:tblLook w:val="0400" w:firstRow="0" w:lastRow="0" w:firstColumn="0" w:lastColumn="0" w:noHBand="0" w:noVBand="1"/>
            </w:tblPr>
            <w:tblGrid>
              <w:gridCol w:w="236"/>
            </w:tblGrid>
            <w:tr w:rsidR="00811E26" w14:paraId="206EC2BE" w14:textId="77777777" w:rsidTr="007F189B">
              <w:tc>
                <w:tcPr>
                  <w:tcW w:w="96" w:type="dxa"/>
                  <w:vAlign w:val="center"/>
                </w:tcPr>
                <w:p w14:paraId="6AC19B46" w14:textId="77777777" w:rsidR="00811E26" w:rsidRDefault="00811E26" w:rsidP="007F189B">
                  <w:pPr>
                    <w:rPr>
                      <w:sz w:val="20"/>
                      <w:szCs w:val="20"/>
                    </w:rPr>
                  </w:pPr>
                </w:p>
              </w:tc>
            </w:tr>
          </w:tbl>
          <w:p w14:paraId="5431C598" w14:textId="77777777" w:rsidR="00811E26" w:rsidRDefault="00811E26" w:rsidP="007F189B">
            <w:pPr>
              <w:rPr>
                <w:color w:val="000000"/>
                <w:sz w:val="20"/>
                <w:szCs w:val="20"/>
              </w:rPr>
            </w:pPr>
          </w:p>
        </w:tc>
      </w:tr>
      <w:tr w:rsidR="00811E26" w14:paraId="6E091A79" w14:textId="77777777" w:rsidTr="007F189B">
        <w:trPr>
          <w:trHeight w:val="66"/>
        </w:trPr>
        <w:tc>
          <w:tcPr>
            <w:tcW w:w="1751" w:type="dxa"/>
            <w:vMerge/>
          </w:tcPr>
          <w:p w14:paraId="16627000" w14:textId="77777777" w:rsidR="00811E26" w:rsidRDefault="00811E26" w:rsidP="007F189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596F803F" w14:textId="77777777" w:rsidR="00811E26" w:rsidRDefault="00811E26" w:rsidP="007F189B">
            <w:pPr>
              <w:rPr>
                <w:color w:val="000000"/>
                <w:sz w:val="20"/>
                <w:szCs w:val="20"/>
              </w:rPr>
            </w:pPr>
            <w:r>
              <w:rPr>
                <w:sz w:val="20"/>
                <w:szCs w:val="20"/>
              </w:rPr>
              <w:t>Use short-lived tokens with expiration. Secure session cookies.</w:t>
            </w:r>
          </w:p>
        </w:tc>
        <w:tc>
          <w:tcPr>
            <w:tcW w:w="2035" w:type="dxa"/>
          </w:tcPr>
          <w:p w14:paraId="2597DF55" w14:textId="1D1D3000" w:rsidR="00811E26" w:rsidRDefault="00811E26" w:rsidP="007F189B">
            <w:pPr>
              <w:rPr>
                <w:color w:val="000000"/>
                <w:sz w:val="20"/>
                <w:szCs w:val="20"/>
              </w:rPr>
            </w:pPr>
            <w:r w:rsidRPr="00811E26">
              <w:rPr>
                <w:sz w:val="20"/>
                <w:szCs w:val="20"/>
              </w:rPr>
              <w:t>Validate profile JSON integrity. Enforce HTTPS/TLS encryption. Use parameterized queries for chart generation.</w:t>
            </w:r>
          </w:p>
        </w:tc>
        <w:tc>
          <w:tcPr>
            <w:tcW w:w="2035" w:type="dxa"/>
            <w:shd w:val="clear" w:color="auto" w:fill="D9D9D9"/>
          </w:tcPr>
          <w:p w14:paraId="4E5F8FAD" w14:textId="0D3E78E3" w:rsidR="00811E26" w:rsidRDefault="00811E26" w:rsidP="007F189B">
            <w:pPr>
              <w:rPr>
                <w:color w:val="000000"/>
                <w:sz w:val="20"/>
                <w:szCs w:val="20"/>
              </w:rPr>
            </w:pPr>
            <w:r w:rsidRPr="00811E26">
              <w:rPr>
                <w:sz w:val="20"/>
                <w:szCs w:val="20"/>
              </w:rPr>
              <w:t>Log all profile access requests. Log all chart creation and export events. Maintain immutable audit trail.</w:t>
            </w:r>
          </w:p>
        </w:tc>
        <w:tc>
          <w:tcPr>
            <w:tcW w:w="2035" w:type="dxa"/>
          </w:tcPr>
          <w:p w14:paraId="4317CAD8" w14:textId="7938108E" w:rsidR="00811E26" w:rsidRDefault="00811E26" w:rsidP="007F189B">
            <w:pPr>
              <w:rPr>
                <w:color w:val="000000"/>
                <w:sz w:val="20"/>
                <w:szCs w:val="20"/>
              </w:rPr>
            </w:pPr>
            <w:r w:rsidRPr="00811E26">
              <w:rPr>
                <w:sz w:val="20"/>
                <w:szCs w:val="20"/>
              </w:rPr>
              <w:t>Implement datamart-level access control. Exclude sensitive columns from profile samples. Encrypt profile JSONs at rest. Return generic error messages.</w:t>
            </w:r>
          </w:p>
        </w:tc>
        <w:tc>
          <w:tcPr>
            <w:tcW w:w="2035" w:type="dxa"/>
            <w:shd w:val="clear" w:color="auto" w:fill="D9D9D9"/>
          </w:tcPr>
          <w:p w14:paraId="02CDA8FF" w14:textId="676D1535" w:rsidR="00811E26" w:rsidRDefault="00811E26" w:rsidP="007F189B">
            <w:pPr>
              <w:rPr>
                <w:color w:val="000000"/>
                <w:sz w:val="20"/>
                <w:szCs w:val="20"/>
              </w:rPr>
            </w:pPr>
            <w:r w:rsidRPr="00811E26">
              <w:rPr>
                <w:sz w:val="20"/>
                <w:szCs w:val="20"/>
              </w:rPr>
              <w:t>Rate limit profiling API endpoints. Set profiling query timeouts. Cache generated profiles. Limit export dataset size.</w:t>
            </w:r>
          </w:p>
        </w:tc>
        <w:tc>
          <w:tcPr>
            <w:tcW w:w="2035" w:type="dxa"/>
          </w:tcPr>
          <w:p w14:paraId="26D90106" w14:textId="68CAC0CC" w:rsidR="00811E26" w:rsidRDefault="00811E26" w:rsidP="007F189B">
            <w:pPr>
              <w:rPr>
                <w:color w:val="000000"/>
                <w:sz w:val="20"/>
                <w:szCs w:val="20"/>
              </w:rPr>
            </w:pPr>
            <w:r w:rsidRPr="00811E26">
              <w:rPr>
                <w:sz w:val="20"/>
                <w:szCs w:val="20"/>
              </w:rPr>
              <w:t>Implement role-based access control for datamarts. Verify permissions before serving profiles. Store credentials in environment variables. Use SELECT-only permissions for profiling service.</w:t>
            </w:r>
          </w:p>
        </w:tc>
      </w:tr>
    </w:tbl>
    <w:p w14:paraId="292DCB3B" w14:textId="1E9D6652" w:rsidR="009845F7" w:rsidRDefault="009845F7"/>
    <w:p w14:paraId="0BDFD052" w14:textId="77777777" w:rsidR="00FC0EF1" w:rsidRDefault="00FC0EF1"/>
    <w:p w14:paraId="24479F66" w14:textId="77777777" w:rsidR="00FC0EF1" w:rsidRDefault="00FC0EF1"/>
    <w:p w14:paraId="6ABADC13" w14:textId="77777777" w:rsidR="00FC0EF1" w:rsidRDefault="00FC0EF1"/>
    <w:p w14:paraId="1D99C4CF" w14:textId="77777777" w:rsidR="00FC0EF1" w:rsidRDefault="00000000">
      <w:pPr>
        <w:pStyle w:val="Heading1"/>
        <w:numPr>
          <w:ilvl w:val="0"/>
          <w:numId w:val="4"/>
        </w:numPr>
        <w:ind w:left="-993"/>
        <w:jc w:val="left"/>
        <w:rPr>
          <w:sz w:val="32"/>
          <w:szCs w:val="32"/>
        </w:rPr>
      </w:pPr>
      <w:bookmarkStart w:id="5" w:name="_qdonstgbwaj5" w:colFirst="0" w:colLast="0"/>
      <w:bookmarkEnd w:id="5"/>
      <w:r>
        <w:rPr>
          <w:sz w:val="32"/>
          <w:szCs w:val="32"/>
        </w:rPr>
        <w:t xml:space="preserve">Threat Modeling: Sprint-4 </w:t>
      </w:r>
    </w:p>
    <w:p w14:paraId="2F1FEF00" w14:textId="77777777" w:rsidR="00FC0EF1" w:rsidRDefault="00000000">
      <w:pPr>
        <w:pStyle w:val="Heading1"/>
        <w:ind w:left="-993"/>
        <w:jc w:val="left"/>
        <w:rPr>
          <w:sz w:val="32"/>
          <w:szCs w:val="32"/>
        </w:rPr>
      </w:pPr>
      <w:r>
        <w:rPr>
          <w:sz w:val="32"/>
          <w:szCs w:val="32"/>
        </w:rPr>
        <w:t xml:space="preserve"> </w:t>
      </w:r>
    </w:p>
    <w:p w14:paraId="77209682" w14:textId="77777777" w:rsidR="00FC0EF1" w:rsidRDefault="00000000">
      <w:r>
        <w:t>&lt;to be done in the future before Sprint-4 development &gt;</w:t>
      </w:r>
    </w:p>
    <w:p w14:paraId="383AEC51" w14:textId="77777777" w:rsidR="00FC0EF1" w:rsidRDefault="00FC0EF1">
      <w:pPr>
        <w:rPr>
          <w:color w:val="008000"/>
        </w:rPr>
      </w:pPr>
    </w:p>
    <w:p w14:paraId="4788B944" w14:textId="77777777" w:rsidR="00FC0EF1" w:rsidRDefault="00FC0EF1">
      <w:pPr>
        <w:rPr>
          <w:color w:val="008000"/>
        </w:rPr>
        <w:sectPr w:rsidR="00FC0EF1">
          <w:pgSz w:w="15840" w:h="12240" w:orient="landscape"/>
          <w:pgMar w:top="1440" w:right="1440" w:bottom="1440" w:left="2601" w:header="720" w:footer="720" w:gutter="0"/>
          <w:cols w:space="720"/>
          <w:titlePg/>
        </w:sectPr>
      </w:pPr>
    </w:p>
    <w:p w14:paraId="63383760" w14:textId="77777777" w:rsidR="00FC0EF1" w:rsidRDefault="00000000">
      <w:pPr>
        <w:pStyle w:val="Heading1"/>
        <w:numPr>
          <w:ilvl w:val="0"/>
          <w:numId w:val="4"/>
        </w:numPr>
        <w:ind w:left="-851"/>
        <w:jc w:val="left"/>
        <w:rPr>
          <w:rFonts w:ascii="Calibri" w:eastAsia="Calibri" w:hAnsi="Calibri" w:cs="Calibri"/>
          <w:sz w:val="32"/>
          <w:szCs w:val="32"/>
        </w:rPr>
      </w:pPr>
      <w:bookmarkStart w:id="6" w:name="_7exzo6ywfnu1" w:colFirst="0" w:colLast="0"/>
      <w:bookmarkEnd w:id="6"/>
      <w:r>
        <w:rPr>
          <w:rFonts w:ascii="Calibri" w:eastAsia="Calibri" w:hAnsi="Calibri" w:cs="Calibri"/>
          <w:sz w:val="32"/>
          <w:szCs w:val="32"/>
        </w:rPr>
        <w:lastRenderedPageBreak/>
        <w:t>Common Threats and Mitigations Strategies/Controls</w:t>
      </w:r>
    </w:p>
    <w:p w14:paraId="7EB13743" w14:textId="77777777" w:rsidR="00FC0EF1" w:rsidRDefault="00FC0EF1"/>
    <w:p w14:paraId="6FA1F9ED" w14:textId="77777777" w:rsidR="00FC0EF1" w:rsidRDefault="00000000">
      <w:pPr>
        <w:ind w:left="-851"/>
      </w:pPr>
      <w: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14:paraId="33FDEB37" w14:textId="77777777" w:rsidR="00FC0EF1" w:rsidRDefault="00FC0EF1"/>
    <w:p w14:paraId="2F356909" w14:textId="77777777" w:rsidR="00FC0EF1" w:rsidRDefault="00000000">
      <w:pPr>
        <w:ind w:left="-851"/>
        <w:rPr>
          <w:b/>
          <w:bCs/>
          <w:sz w:val="28"/>
          <w:szCs w:val="28"/>
        </w:rPr>
      </w:pPr>
      <w:r>
        <w:rPr>
          <w:b/>
          <w:bCs/>
          <w:sz w:val="28"/>
          <w:szCs w:val="28"/>
        </w:rPr>
        <w:t>Authentication &amp; Authorization Threats</w:t>
      </w:r>
    </w:p>
    <w:p w14:paraId="2F0B3FC2" w14:textId="77777777" w:rsidR="00FC0EF1" w:rsidRDefault="00FC0EF1">
      <w:pPr>
        <w:rPr>
          <w:rFonts w:ascii="Times New Roman" w:eastAsia="Times New Roman" w:hAnsi="Times New Roman" w:cs="Times New Roman"/>
          <w:b/>
          <w:bCs/>
          <w:sz w:val="22"/>
          <w:szCs w:val="22"/>
        </w:rPr>
      </w:pPr>
    </w:p>
    <w:tbl>
      <w:tblPr>
        <w:tblStyle w:val="a5"/>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FC0EF1" w14:paraId="605916B5" w14:textId="77777777">
        <w:tc>
          <w:tcPr>
            <w:tcW w:w="3403" w:type="dxa"/>
            <w:shd w:val="clear" w:color="auto" w:fill="A6A6A6"/>
          </w:tcPr>
          <w:p w14:paraId="5D99C5E0" w14:textId="77777777" w:rsidR="00FC0EF1" w:rsidRDefault="00000000">
            <w:pPr>
              <w:jc w:val="center"/>
              <w:rPr>
                <w:b/>
                <w:bCs/>
                <w:sz w:val="32"/>
                <w:szCs w:val="32"/>
              </w:rPr>
            </w:pPr>
            <w:r>
              <w:rPr>
                <w:b/>
                <w:bCs/>
                <w:sz w:val="32"/>
                <w:szCs w:val="32"/>
              </w:rPr>
              <w:t>Threat</w:t>
            </w:r>
          </w:p>
        </w:tc>
        <w:tc>
          <w:tcPr>
            <w:tcW w:w="4677" w:type="dxa"/>
            <w:shd w:val="clear" w:color="auto" w:fill="A6A6A6"/>
          </w:tcPr>
          <w:p w14:paraId="6F48F864" w14:textId="77777777" w:rsidR="00FC0EF1" w:rsidRDefault="00000000">
            <w:pPr>
              <w:jc w:val="center"/>
              <w:rPr>
                <w:b/>
                <w:bCs/>
                <w:sz w:val="32"/>
                <w:szCs w:val="32"/>
              </w:rPr>
            </w:pPr>
            <w:r>
              <w:rPr>
                <w:b/>
                <w:bCs/>
                <w:sz w:val="32"/>
                <w:szCs w:val="32"/>
              </w:rPr>
              <w:t>Description</w:t>
            </w:r>
          </w:p>
        </w:tc>
        <w:tc>
          <w:tcPr>
            <w:tcW w:w="5881" w:type="dxa"/>
            <w:shd w:val="clear" w:color="auto" w:fill="A6A6A6"/>
          </w:tcPr>
          <w:p w14:paraId="5D6E023F" w14:textId="77777777" w:rsidR="00FC0EF1" w:rsidRDefault="00000000">
            <w:pPr>
              <w:jc w:val="center"/>
              <w:rPr>
                <w:b/>
                <w:bCs/>
                <w:sz w:val="32"/>
                <w:szCs w:val="32"/>
              </w:rPr>
            </w:pPr>
            <w:r>
              <w:rPr>
                <w:b/>
                <w:bCs/>
                <w:sz w:val="32"/>
                <w:szCs w:val="32"/>
              </w:rPr>
              <w:t>Mitigation Strategies/Controls</w:t>
            </w:r>
          </w:p>
        </w:tc>
      </w:tr>
      <w:tr w:rsidR="00FC0EF1" w14:paraId="6193997A" w14:textId="77777777">
        <w:tc>
          <w:tcPr>
            <w:tcW w:w="3403" w:type="dxa"/>
          </w:tcPr>
          <w:p w14:paraId="54C90634" w14:textId="77777777" w:rsidR="00FC0EF1" w:rsidRDefault="00000000">
            <w:pPr>
              <w:rPr>
                <w:sz w:val="20"/>
                <w:szCs w:val="20"/>
              </w:rPr>
            </w:pPr>
            <w:r>
              <w:rPr>
                <w:sz w:val="20"/>
                <w:szCs w:val="20"/>
              </w:rPr>
              <w:t>Weak Passwords and Credential Stuffing</w:t>
            </w:r>
          </w:p>
          <w:p w14:paraId="3EFFDAAC" w14:textId="77777777" w:rsidR="00FC0EF1" w:rsidRDefault="00FC0EF1">
            <w:pPr>
              <w:rPr>
                <w:b/>
                <w:bCs/>
                <w:sz w:val="20"/>
                <w:szCs w:val="20"/>
              </w:rPr>
            </w:pPr>
          </w:p>
          <w:p w14:paraId="7874D3E5" w14:textId="77777777" w:rsidR="00FC0EF1" w:rsidRDefault="00FC0EF1">
            <w:pPr>
              <w:rPr>
                <w:b/>
                <w:bCs/>
                <w:sz w:val="20"/>
                <w:szCs w:val="20"/>
              </w:rPr>
            </w:pPr>
          </w:p>
          <w:p w14:paraId="34F1E91C" w14:textId="77777777" w:rsidR="00FC0EF1" w:rsidRDefault="00FC0EF1">
            <w:pPr>
              <w:rPr>
                <w:b/>
                <w:bCs/>
                <w:sz w:val="20"/>
                <w:szCs w:val="20"/>
              </w:rPr>
            </w:pPr>
          </w:p>
        </w:tc>
        <w:tc>
          <w:tcPr>
            <w:tcW w:w="4677" w:type="dxa"/>
          </w:tcPr>
          <w:p w14:paraId="3F88A6D2" w14:textId="77777777" w:rsidR="00FC0EF1" w:rsidRDefault="00000000">
            <w:pPr>
              <w:rPr>
                <w:sz w:val="20"/>
                <w:szCs w:val="20"/>
              </w:rPr>
            </w:pPr>
            <w:r>
              <w:rPr>
                <w:sz w:val="20"/>
                <w:szCs w:val="20"/>
              </w:rPr>
              <w:t xml:space="preserve">Attackers reuse or guess weak passwords. </w:t>
            </w:r>
          </w:p>
          <w:p w14:paraId="7874A359" w14:textId="77777777" w:rsidR="00FC0EF1" w:rsidRDefault="00000000">
            <w:pPr>
              <w:rPr>
                <w:b/>
                <w:bCs/>
                <w:sz w:val="20"/>
                <w:szCs w:val="20"/>
              </w:rPr>
            </w:pPr>
            <w:r>
              <w:rPr>
                <w:sz w:val="20"/>
                <w:szCs w:val="20"/>
              </w:rPr>
              <w:t>Credential stuffing happens when attackers use leaked username-password pairs from one service to gain unauthorized access to another where users have reused credentials.</w:t>
            </w:r>
          </w:p>
        </w:tc>
        <w:tc>
          <w:tcPr>
            <w:tcW w:w="5881" w:type="dxa"/>
          </w:tcPr>
          <w:p w14:paraId="2DAB7E1A"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Enforce strong password policy</w:t>
            </w:r>
          </w:p>
          <w:p w14:paraId="27116D29"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Implement Multifactor authentication (MFA) </w:t>
            </w:r>
          </w:p>
          <w:p w14:paraId="62957CD5"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login attempts </w:t>
            </w:r>
          </w:p>
          <w:p w14:paraId="1BE2E766"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CAPTCHA </w:t>
            </w:r>
          </w:p>
          <w:p w14:paraId="6AD3FCBC" w14:textId="77777777" w:rsidR="00FC0EF1"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Enable account lockout after a specific number of failed attempts.</w:t>
            </w:r>
          </w:p>
        </w:tc>
      </w:tr>
      <w:tr w:rsidR="00FC0EF1" w14:paraId="29FE5CD8" w14:textId="77777777">
        <w:tc>
          <w:tcPr>
            <w:tcW w:w="3403" w:type="dxa"/>
          </w:tcPr>
          <w:p w14:paraId="7673CDC9" w14:textId="77777777" w:rsidR="00FC0EF1" w:rsidRDefault="00000000">
            <w:pPr>
              <w:rPr>
                <w:sz w:val="20"/>
                <w:szCs w:val="20"/>
              </w:rPr>
            </w:pPr>
            <w:r>
              <w:rPr>
                <w:sz w:val="20"/>
                <w:szCs w:val="20"/>
              </w:rPr>
              <w:t>Session Hijacking</w:t>
            </w:r>
          </w:p>
          <w:p w14:paraId="53AA8A82" w14:textId="77777777" w:rsidR="00FC0EF1" w:rsidRDefault="00FC0EF1">
            <w:pPr>
              <w:rPr>
                <w:sz w:val="20"/>
                <w:szCs w:val="20"/>
              </w:rPr>
            </w:pPr>
          </w:p>
          <w:p w14:paraId="50908C0B" w14:textId="77777777" w:rsidR="00FC0EF1" w:rsidRDefault="00FC0EF1">
            <w:pPr>
              <w:rPr>
                <w:sz w:val="20"/>
                <w:szCs w:val="20"/>
              </w:rPr>
            </w:pPr>
          </w:p>
          <w:p w14:paraId="545974A3" w14:textId="77777777" w:rsidR="00FC0EF1" w:rsidRDefault="00FC0EF1">
            <w:pPr>
              <w:rPr>
                <w:sz w:val="20"/>
                <w:szCs w:val="20"/>
              </w:rPr>
            </w:pPr>
          </w:p>
          <w:p w14:paraId="06DC679C" w14:textId="77777777" w:rsidR="00FC0EF1" w:rsidRDefault="00FC0EF1">
            <w:pPr>
              <w:rPr>
                <w:b/>
                <w:bCs/>
                <w:sz w:val="20"/>
                <w:szCs w:val="20"/>
              </w:rPr>
            </w:pPr>
          </w:p>
        </w:tc>
        <w:tc>
          <w:tcPr>
            <w:tcW w:w="4677" w:type="dxa"/>
          </w:tcPr>
          <w:p w14:paraId="507F8FB5" w14:textId="77777777" w:rsidR="00FC0EF1" w:rsidRDefault="00000000">
            <w:pPr>
              <w:rPr>
                <w:sz w:val="20"/>
                <w:szCs w:val="20"/>
              </w:rPr>
            </w:pPr>
            <w:r>
              <w:rPr>
                <w:sz w:val="20"/>
                <w:szCs w:val="20"/>
              </w:rPr>
              <w:t>Stealing or reusing session tokens.</w:t>
            </w:r>
          </w:p>
          <w:p w14:paraId="48B8E9E5" w14:textId="77777777" w:rsidR="00FC0EF1" w:rsidRDefault="00000000">
            <w:pPr>
              <w:rPr>
                <w:b/>
                <w:bCs/>
                <w:sz w:val="20"/>
                <w:szCs w:val="20"/>
              </w:rPr>
            </w:pPr>
            <w:r>
              <w:rPr>
                <w:b/>
                <w:bCs/>
                <w:sz w:val="20"/>
                <w:szCs w:val="20"/>
              </w:rPr>
              <w:t>Session hijacking</w:t>
            </w:r>
            <w:r>
              <w:rPr>
                <w:sz w:val="20"/>
                <w:szCs w:val="20"/>
              </w:rPr>
              <w:t xml:space="preserve"> (aka </w:t>
            </w:r>
            <w:r>
              <w:rPr>
                <w:i/>
                <w:iCs/>
                <w:sz w:val="20"/>
                <w:szCs w:val="20"/>
              </w:rPr>
              <w:t>session takeover</w:t>
            </w:r>
            <w:r>
              <w:rPr>
                <w:sz w:val="20"/>
                <w:szCs w:val="20"/>
              </w:rPr>
              <w:t>) occurs when an attacker steals or predicts a user’s active session identifier (session ID, cookie etc.) and uses it to take over that user’s authenticated session—effectively impersonating them without knowing their password.</w:t>
            </w:r>
          </w:p>
        </w:tc>
        <w:tc>
          <w:tcPr>
            <w:tcW w:w="5881" w:type="dxa"/>
          </w:tcPr>
          <w:p w14:paraId="78F1D98B" w14:textId="77777777" w:rsidR="00FC0EF1"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Use HTTPS to avoid sniffing/eavesdropping, </w:t>
            </w:r>
          </w:p>
          <w:p w14:paraId="7133A427" w14:textId="77777777" w:rsidR="00FC0EF1"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cookies </w:t>
            </w:r>
          </w:p>
          <w:p w14:paraId="652D5358" w14:textId="77777777" w:rsidR="00FC0EF1" w:rsidRDefault="00000000">
            <w:pPr>
              <w:numPr>
                <w:ilvl w:val="1"/>
                <w:numId w:val="3"/>
              </w:numPr>
              <w:pBdr>
                <w:top w:val="nil"/>
                <w:left w:val="nil"/>
                <w:bottom w:val="nil"/>
                <w:right w:val="nil"/>
                <w:between w:val="nil"/>
              </w:pBdr>
              <w:spacing w:line="276" w:lineRule="auto"/>
              <w:rPr>
                <w:b/>
                <w:bCs/>
                <w:color w:val="000000"/>
                <w:sz w:val="20"/>
                <w:szCs w:val="20"/>
              </w:rPr>
            </w:pPr>
            <w:r>
              <w:rPr>
                <w:color w:val="000000"/>
                <w:sz w:val="20"/>
                <w:szCs w:val="20"/>
              </w:rPr>
              <w:t xml:space="preserve">HttpOnly (Makes cookie inaccessible to JavaScript), </w:t>
            </w:r>
          </w:p>
          <w:p w14:paraId="16E33575" w14:textId="77777777" w:rsidR="00FC0EF1" w:rsidRDefault="00000000">
            <w:pPr>
              <w:numPr>
                <w:ilvl w:val="1"/>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 is sent only over HTTPS), </w:t>
            </w:r>
          </w:p>
          <w:p w14:paraId="25867EDB" w14:textId="77777777" w:rsidR="00FC0EF1" w:rsidRDefault="00000000">
            <w:pPr>
              <w:numPr>
                <w:ilvl w:val="1"/>
                <w:numId w:val="3"/>
              </w:numPr>
              <w:pBdr>
                <w:top w:val="nil"/>
                <w:left w:val="nil"/>
                <w:bottom w:val="nil"/>
                <w:right w:val="nil"/>
                <w:between w:val="nil"/>
              </w:pBdr>
              <w:spacing w:line="276" w:lineRule="auto"/>
              <w:rPr>
                <w:b/>
                <w:bCs/>
                <w:color w:val="000000"/>
                <w:sz w:val="20"/>
                <w:szCs w:val="20"/>
              </w:rPr>
            </w:pPr>
            <w:r>
              <w:rPr>
                <w:color w:val="000000"/>
                <w:sz w:val="20"/>
                <w:szCs w:val="20"/>
              </w:rPr>
              <w:t>SameSite (</w:t>
            </w:r>
            <w:r>
              <w:rPr>
                <w:i/>
                <w:iCs/>
                <w:color w:val="000000"/>
                <w:sz w:val="20"/>
                <w:szCs w:val="20"/>
              </w:rPr>
              <w:t>strict</w:t>
            </w:r>
            <w:r>
              <w:rPr>
                <w:color w:val="000000"/>
                <w:sz w:val="20"/>
                <w:szCs w:val="20"/>
              </w:rPr>
              <w:t>: cookie is only sent if the request originates from the same site)</w:t>
            </w:r>
          </w:p>
          <w:p w14:paraId="33BD57A0" w14:textId="77777777" w:rsidR="00FC0EF1"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Regenerate session IDs after login, </w:t>
            </w:r>
          </w:p>
          <w:p w14:paraId="01D75438" w14:textId="77777777" w:rsidR="00FC0EF1"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Short session lifetimes (session expiry).</w:t>
            </w:r>
          </w:p>
          <w:p w14:paraId="3CC69992" w14:textId="77777777" w:rsidR="00FC0EF1" w:rsidRDefault="00000000">
            <w:pPr>
              <w:numPr>
                <w:ilvl w:val="0"/>
                <w:numId w:val="3"/>
              </w:numPr>
              <w:pBdr>
                <w:top w:val="nil"/>
                <w:left w:val="nil"/>
                <w:bottom w:val="nil"/>
                <w:right w:val="nil"/>
                <w:between w:val="nil"/>
              </w:pBdr>
              <w:spacing w:after="200" w:line="276" w:lineRule="auto"/>
              <w:rPr>
                <w:b/>
                <w:bCs/>
                <w:color w:val="000000"/>
                <w:sz w:val="20"/>
                <w:szCs w:val="20"/>
              </w:rPr>
            </w:pPr>
            <w:r>
              <w:rPr>
                <w:color w:val="000000"/>
                <w:sz w:val="20"/>
                <w:szCs w:val="20"/>
              </w:rPr>
              <w:t>Implement MFA.</w:t>
            </w:r>
          </w:p>
        </w:tc>
      </w:tr>
      <w:tr w:rsidR="00FC0EF1" w14:paraId="692D8358" w14:textId="77777777">
        <w:tc>
          <w:tcPr>
            <w:tcW w:w="3403" w:type="dxa"/>
          </w:tcPr>
          <w:p w14:paraId="1E3C9D0B" w14:textId="77777777" w:rsidR="00FC0EF1" w:rsidRDefault="00000000">
            <w:pPr>
              <w:rPr>
                <w:sz w:val="20"/>
                <w:szCs w:val="20"/>
              </w:rPr>
            </w:pPr>
            <w:r>
              <w:rPr>
                <w:sz w:val="20"/>
                <w:szCs w:val="20"/>
              </w:rPr>
              <w:t>Token Theft (JWT / OAuth)</w:t>
            </w:r>
          </w:p>
        </w:tc>
        <w:tc>
          <w:tcPr>
            <w:tcW w:w="4677" w:type="dxa"/>
          </w:tcPr>
          <w:p w14:paraId="166168EB" w14:textId="77777777" w:rsidR="00FC0EF1" w:rsidRDefault="00000000">
            <w:pPr>
              <w:rPr>
                <w:sz w:val="20"/>
                <w:szCs w:val="20"/>
              </w:rPr>
            </w:pPr>
            <w:r>
              <w:rPr>
                <w:sz w:val="20"/>
                <w:szCs w:val="20"/>
              </w:rPr>
              <w:t>Token stolen from insecure storage or during transmission.</w:t>
            </w:r>
          </w:p>
          <w:p w14:paraId="3202C282" w14:textId="77777777" w:rsidR="00FC0EF1" w:rsidRDefault="00000000">
            <w:pPr>
              <w:rPr>
                <w:sz w:val="20"/>
                <w:szCs w:val="20"/>
              </w:rPr>
            </w:pPr>
            <w:r>
              <w:rPr>
                <w:sz w:val="20"/>
                <w:szCs w:val="20"/>
              </w:rPr>
              <w:t>An attacker steals or obtains authentication tokens used to prove a user’s identity or access rights, allowing them to impersonate that user or access protected resources without needing their password.</w:t>
            </w:r>
          </w:p>
        </w:tc>
        <w:tc>
          <w:tcPr>
            <w:tcW w:w="5881" w:type="dxa"/>
          </w:tcPr>
          <w:p w14:paraId="2EECC57A"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Store tokens securely (Keychain/Keystore), </w:t>
            </w:r>
          </w:p>
          <w:p w14:paraId="4C60A167"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Use short-lived tokens, </w:t>
            </w:r>
          </w:p>
          <w:p w14:paraId="321CBC38"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Rotate refresh tokens, </w:t>
            </w:r>
          </w:p>
          <w:p w14:paraId="136D74FB" w14:textId="77777777" w:rsidR="00FC0EF1"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Sign tokens.</w:t>
            </w:r>
          </w:p>
        </w:tc>
      </w:tr>
      <w:tr w:rsidR="00FC0EF1" w14:paraId="60E48762" w14:textId="77777777">
        <w:tc>
          <w:tcPr>
            <w:tcW w:w="3403" w:type="dxa"/>
          </w:tcPr>
          <w:p w14:paraId="1214AFB9" w14:textId="77777777" w:rsidR="00FC0EF1" w:rsidRDefault="00000000">
            <w:pPr>
              <w:rPr>
                <w:sz w:val="20"/>
                <w:szCs w:val="20"/>
              </w:rPr>
            </w:pPr>
            <w:r>
              <w:rPr>
                <w:sz w:val="20"/>
                <w:szCs w:val="20"/>
              </w:rPr>
              <w:lastRenderedPageBreak/>
              <w:t>Privilege Escalation</w:t>
            </w:r>
          </w:p>
        </w:tc>
        <w:tc>
          <w:tcPr>
            <w:tcW w:w="4677" w:type="dxa"/>
          </w:tcPr>
          <w:p w14:paraId="3EA5FD23" w14:textId="77777777" w:rsidR="00FC0EF1" w:rsidRDefault="00000000">
            <w:pPr>
              <w:rPr>
                <w:sz w:val="20"/>
                <w:szCs w:val="20"/>
              </w:rPr>
            </w:pPr>
            <w:r>
              <w:rPr>
                <w:sz w:val="20"/>
                <w:szCs w:val="20"/>
              </w:rPr>
              <w:t>Regular user gains admin-level access.</w:t>
            </w:r>
          </w:p>
        </w:tc>
        <w:tc>
          <w:tcPr>
            <w:tcW w:w="5881" w:type="dxa"/>
          </w:tcPr>
          <w:p w14:paraId="00ECF2A6"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strict RBAC (</w:t>
            </w:r>
            <w:r>
              <w:rPr>
                <w:color w:val="000000"/>
                <w:sz w:val="22"/>
                <w:szCs w:val="22"/>
              </w:rPr>
              <w:t>Role-Based Access Control</w:t>
            </w:r>
            <w:r>
              <w:rPr>
                <w:color w:val="000000"/>
                <w:sz w:val="20"/>
                <w:szCs w:val="20"/>
              </w:rPr>
              <w:t>)</w:t>
            </w:r>
          </w:p>
          <w:p w14:paraId="1D256FFF"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ABAC (Attribute-Based Access Control)</w:t>
            </w:r>
          </w:p>
          <w:p w14:paraId="40464B20"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Perform server-side authorization checks</w:t>
            </w:r>
          </w:p>
          <w:p w14:paraId="63BCE686" w14:textId="77777777" w:rsidR="00FC0EF1"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Validate user roles in backend logic</w:t>
            </w:r>
          </w:p>
        </w:tc>
      </w:tr>
      <w:tr w:rsidR="00FC0EF1" w14:paraId="627C612A" w14:textId="77777777">
        <w:tc>
          <w:tcPr>
            <w:tcW w:w="3403" w:type="dxa"/>
          </w:tcPr>
          <w:p w14:paraId="3A2A993D" w14:textId="77777777" w:rsidR="00FC0EF1" w:rsidRDefault="00000000">
            <w:pPr>
              <w:rPr>
                <w:sz w:val="20"/>
                <w:szCs w:val="20"/>
              </w:rPr>
            </w:pPr>
            <w:r>
              <w:rPr>
                <w:sz w:val="20"/>
                <w:szCs w:val="20"/>
              </w:rPr>
              <w:t>Broken Access Control</w:t>
            </w:r>
          </w:p>
        </w:tc>
        <w:tc>
          <w:tcPr>
            <w:tcW w:w="4677" w:type="dxa"/>
          </w:tcPr>
          <w:p w14:paraId="0F457C73" w14:textId="77777777" w:rsidR="00FC0EF1" w:rsidRDefault="00000000">
            <w:pPr>
              <w:pBdr>
                <w:top w:val="nil"/>
                <w:left w:val="nil"/>
                <w:bottom w:val="nil"/>
                <w:right w:val="nil"/>
                <w:between w:val="nil"/>
              </w:pBdr>
              <w:rPr>
                <w:color w:val="000000"/>
                <w:sz w:val="20"/>
                <w:szCs w:val="20"/>
              </w:rPr>
            </w:pPr>
            <w:r>
              <w:rPr>
                <w:color w:val="000000"/>
                <w:sz w:val="20"/>
                <w:szCs w:val="20"/>
              </w:rPr>
              <w:t>User accesses data or functionality they shouldn’t. Broken access control usually occurs due to mistakes like unprotected endpoints, excessive trust in client-side checks, insecure direct object reference (IDOR).</w:t>
            </w:r>
          </w:p>
          <w:p w14:paraId="77C3FF99" w14:textId="77777777" w:rsidR="00FC0EF1" w:rsidRDefault="00FC0EF1">
            <w:pPr>
              <w:rPr>
                <w:sz w:val="20"/>
                <w:szCs w:val="20"/>
              </w:rPr>
            </w:pPr>
          </w:p>
        </w:tc>
        <w:tc>
          <w:tcPr>
            <w:tcW w:w="5881" w:type="dxa"/>
          </w:tcPr>
          <w:p w14:paraId="353176C9"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Enforce server-side authorization checks, </w:t>
            </w:r>
          </w:p>
          <w:p w14:paraId="45A6CD91"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Never rely solely on client-side validation, </w:t>
            </w:r>
          </w:p>
          <w:p w14:paraId="2B2917A2" w14:textId="77777777" w:rsidR="00FC0EF1"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Use secure API gateways.</w:t>
            </w:r>
          </w:p>
        </w:tc>
      </w:tr>
    </w:tbl>
    <w:p w14:paraId="58A874C1" w14:textId="77777777" w:rsidR="00FC0EF1" w:rsidRDefault="00FC0EF1">
      <w:pPr>
        <w:rPr>
          <w:rFonts w:ascii="Times New Roman" w:eastAsia="Times New Roman" w:hAnsi="Times New Roman" w:cs="Times New Roman"/>
          <w:b/>
          <w:bCs/>
          <w:sz w:val="20"/>
          <w:szCs w:val="20"/>
        </w:rPr>
      </w:pPr>
    </w:p>
    <w:p w14:paraId="5193EA8D" w14:textId="77777777" w:rsidR="00FC0EF1" w:rsidRDefault="00FC0EF1">
      <w:pPr>
        <w:rPr>
          <w:rFonts w:ascii="Times New Roman" w:eastAsia="Times New Roman" w:hAnsi="Times New Roman" w:cs="Times New Roman"/>
          <w:b/>
          <w:bCs/>
          <w:sz w:val="20"/>
          <w:szCs w:val="20"/>
        </w:rPr>
      </w:pPr>
    </w:p>
    <w:p w14:paraId="329A0647" w14:textId="77777777" w:rsidR="00FC0EF1" w:rsidRDefault="00FC0EF1">
      <w:pPr>
        <w:rPr>
          <w:rFonts w:ascii="Times New Roman" w:eastAsia="Times New Roman" w:hAnsi="Times New Roman" w:cs="Times New Roman"/>
          <w:b/>
          <w:bCs/>
          <w:sz w:val="20"/>
          <w:szCs w:val="20"/>
        </w:rPr>
      </w:pPr>
    </w:p>
    <w:p w14:paraId="59EFB093" w14:textId="77777777" w:rsidR="00FC0EF1" w:rsidRDefault="00000000">
      <w:pPr>
        <w:ind w:left="-851"/>
        <w:rPr>
          <w:b/>
          <w:bCs/>
          <w:sz w:val="28"/>
          <w:szCs w:val="28"/>
        </w:rPr>
      </w:pPr>
      <w:r>
        <w:rPr>
          <w:b/>
          <w:bCs/>
          <w:sz w:val="28"/>
          <w:szCs w:val="28"/>
        </w:rPr>
        <w:t>Input Validation &amp; Injection Threats</w:t>
      </w:r>
    </w:p>
    <w:p w14:paraId="5B55EEFD" w14:textId="77777777" w:rsidR="00FC0EF1" w:rsidRDefault="00FC0EF1">
      <w:pPr>
        <w:ind w:left="-851"/>
        <w:rPr>
          <w:b/>
          <w:bCs/>
          <w:sz w:val="28"/>
          <w:szCs w:val="28"/>
        </w:rPr>
      </w:pPr>
    </w:p>
    <w:tbl>
      <w:tblPr>
        <w:tblStyle w:val="a6"/>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FC0EF1" w14:paraId="16C211CF" w14:textId="77777777">
        <w:tc>
          <w:tcPr>
            <w:tcW w:w="3403" w:type="dxa"/>
            <w:shd w:val="clear" w:color="auto" w:fill="A6A6A6"/>
          </w:tcPr>
          <w:p w14:paraId="0ABE35DB" w14:textId="77777777" w:rsidR="00FC0EF1" w:rsidRDefault="00000000">
            <w:pPr>
              <w:jc w:val="center"/>
              <w:rPr>
                <w:b/>
                <w:bCs/>
                <w:sz w:val="32"/>
                <w:szCs w:val="32"/>
              </w:rPr>
            </w:pPr>
            <w:r>
              <w:rPr>
                <w:b/>
                <w:bCs/>
                <w:sz w:val="32"/>
                <w:szCs w:val="32"/>
              </w:rPr>
              <w:t>Threat</w:t>
            </w:r>
          </w:p>
        </w:tc>
        <w:tc>
          <w:tcPr>
            <w:tcW w:w="4677" w:type="dxa"/>
            <w:shd w:val="clear" w:color="auto" w:fill="A6A6A6"/>
          </w:tcPr>
          <w:p w14:paraId="3E24D326" w14:textId="77777777" w:rsidR="00FC0EF1" w:rsidRDefault="00000000">
            <w:pPr>
              <w:jc w:val="center"/>
              <w:rPr>
                <w:b/>
                <w:bCs/>
                <w:sz w:val="32"/>
                <w:szCs w:val="32"/>
              </w:rPr>
            </w:pPr>
            <w:r>
              <w:rPr>
                <w:b/>
                <w:bCs/>
                <w:sz w:val="32"/>
                <w:szCs w:val="32"/>
              </w:rPr>
              <w:t>Description</w:t>
            </w:r>
          </w:p>
        </w:tc>
        <w:tc>
          <w:tcPr>
            <w:tcW w:w="5881" w:type="dxa"/>
            <w:shd w:val="clear" w:color="auto" w:fill="A6A6A6"/>
          </w:tcPr>
          <w:p w14:paraId="25C52250" w14:textId="77777777" w:rsidR="00FC0EF1" w:rsidRDefault="00000000">
            <w:pPr>
              <w:jc w:val="center"/>
              <w:rPr>
                <w:b/>
                <w:bCs/>
                <w:sz w:val="32"/>
                <w:szCs w:val="32"/>
              </w:rPr>
            </w:pPr>
            <w:r>
              <w:rPr>
                <w:b/>
                <w:bCs/>
                <w:sz w:val="32"/>
                <w:szCs w:val="32"/>
              </w:rPr>
              <w:t>Mitigation Strategies/Controls</w:t>
            </w:r>
          </w:p>
        </w:tc>
      </w:tr>
      <w:tr w:rsidR="00FC0EF1" w14:paraId="21E4FEB5" w14:textId="77777777">
        <w:tc>
          <w:tcPr>
            <w:tcW w:w="3403" w:type="dxa"/>
          </w:tcPr>
          <w:p w14:paraId="2E31F543" w14:textId="77777777" w:rsidR="00FC0EF1" w:rsidRDefault="00000000">
            <w:pPr>
              <w:rPr>
                <w:b/>
                <w:bCs/>
                <w:sz w:val="20"/>
                <w:szCs w:val="20"/>
              </w:rPr>
            </w:pPr>
            <w:r>
              <w:rPr>
                <w:sz w:val="20"/>
                <w:szCs w:val="20"/>
              </w:rPr>
              <w:t>SQL Injection</w:t>
            </w:r>
          </w:p>
        </w:tc>
        <w:tc>
          <w:tcPr>
            <w:tcW w:w="4677" w:type="dxa"/>
          </w:tcPr>
          <w:p w14:paraId="4D9AD49F" w14:textId="77777777" w:rsidR="00FC0EF1" w:rsidRDefault="00000000">
            <w:pPr>
              <w:rPr>
                <w:b/>
                <w:bCs/>
                <w:sz w:val="20"/>
                <w:szCs w:val="20"/>
              </w:rPr>
            </w:pPr>
            <w:r>
              <w:rPr>
                <w:sz w:val="20"/>
                <w:szCs w:val="20"/>
              </w:rPr>
              <w:t>Attacker manipulates database queries via unvalidated user input.</w:t>
            </w:r>
          </w:p>
        </w:tc>
        <w:tc>
          <w:tcPr>
            <w:tcW w:w="5881" w:type="dxa"/>
          </w:tcPr>
          <w:p w14:paraId="47DBA3F7"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Use parameterized queries, </w:t>
            </w:r>
          </w:p>
          <w:p w14:paraId="502E0A27"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Perform input validation, </w:t>
            </w:r>
          </w:p>
          <w:p w14:paraId="114868B1" w14:textId="77777777" w:rsidR="00FC0EF1"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Enforce least privilege on database accounts.</w:t>
            </w:r>
          </w:p>
        </w:tc>
      </w:tr>
      <w:tr w:rsidR="00FC0EF1" w14:paraId="56B21E58" w14:textId="77777777">
        <w:tc>
          <w:tcPr>
            <w:tcW w:w="3403" w:type="dxa"/>
          </w:tcPr>
          <w:p w14:paraId="690C2644" w14:textId="77777777" w:rsidR="00FC0EF1" w:rsidRDefault="00000000">
            <w:pPr>
              <w:rPr>
                <w:sz w:val="20"/>
                <w:szCs w:val="20"/>
              </w:rPr>
            </w:pPr>
            <w:r>
              <w:rPr>
                <w:sz w:val="20"/>
                <w:szCs w:val="20"/>
              </w:rPr>
              <w:t>XSS (Cross-Site Scripting)</w:t>
            </w:r>
          </w:p>
        </w:tc>
        <w:tc>
          <w:tcPr>
            <w:tcW w:w="4677" w:type="dxa"/>
          </w:tcPr>
          <w:p w14:paraId="1224E79B" w14:textId="77777777" w:rsidR="00FC0EF1" w:rsidRDefault="00000000">
            <w:pPr>
              <w:rPr>
                <w:sz w:val="20"/>
                <w:szCs w:val="20"/>
              </w:rPr>
            </w:pPr>
            <w:r>
              <w:rPr>
                <w:sz w:val="20"/>
                <w:szCs w:val="20"/>
              </w:rPr>
              <w:t>Attacker injects malicious scripts into web pages.</w:t>
            </w:r>
          </w:p>
        </w:tc>
        <w:tc>
          <w:tcPr>
            <w:tcW w:w="5881" w:type="dxa"/>
          </w:tcPr>
          <w:p w14:paraId="2CD5E42D"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Sanitize input </w:t>
            </w:r>
          </w:p>
          <w:p w14:paraId="249F5509"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Encode output </w:t>
            </w:r>
          </w:p>
          <w:p w14:paraId="0F8E0713"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Content Security Policy (CSP).</w:t>
            </w:r>
          </w:p>
        </w:tc>
      </w:tr>
      <w:tr w:rsidR="00FC0EF1" w14:paraId="7E24EF14" w14:textId="77777777">
        <w:tc>
          <w:tcPr>
            <w:tcW w:w="3403" w:type="dxa"/>
          </w:tcPr>
          <w:p w14:paraId="0A4309E3" w14:textId="77777777" w:rsidR="00FC0EF1" w:rsidRDefault="00000000">
            <w:pPr>
              <w:rPr>
                <w:sz w:val="20"/>
                <w:szCs w:val="20"/>
              </w:rPr>
            </w:pPr>
            <w:r>
              <w:rPr>
                <w:sz w:val="20"/>
                <w:szCs w:val="20"/>
              </w:rPr>
              <w:t>Command Injection</w:t>
            </w:r>
          </w:p>
        </w:tc>
        <w:tc>
          <w:tcPr>
            <w:tcW w:w="4677" w:type="dxa"/>
          </w:tcPr>
          <w:p w14:paraId="48DEFCDE" w14:textId="77777777" w:rsidR="00FC0EF1" w:rsidRDefault="00000000">
            <w:pPr>
              <w:rPr>
                <w:sz w:val="20"/>
                <w:szCs w:val="20"/>
              </w:rPr>
            </w:pPr>
            <w:r>
              <w:rPr>
                <w:sz w:val="20"/>
                <w:szCs w:val="20"/>
              </w:rPr>
              <w:t>User input triggers system commands.</w:t>
            </w:r>
          </w:p>
        </w:tc>
        <w:tc>
          <w:tcPr>
            <w:tcW w:w="5881" w:type="dxa"/>
          </w:tcPr>
          <w:p w14:paraId="2D979B5A"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and sanitize input, </w:t>
            </w:r>
          </w:p>
          <w:p w14:paraId="2C2FA935"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safe APIs (avoid exec()), </w:t>
            </w:r>
          </w:p>
          <w:p w14:paraId="3B7B241B"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Escape shell metacharacters.</w:t>
            </w:r>
          </w:p>
        </w:tc>
      </w:tr>
      <w:tr w:rsidR="00FC0EF1" w14:paraId="3FB74B0C" w14:textId="77777777">
        <w:tc>
          <w:tcPr>
            <w:tcW w:w="3403" w:type="dxa"/>
          </w:tcPr>
          <w:p w14:paraId="69F4D936" w14:textId="77777777" w:rsidR="00FC0EF1" w:rsidRDefault="00000000">
            <w:pPr>
              <w:rPr>
                <w:sz w:val="20"/>
                <w:szCs w:val="20"/>
              </w:rPr>
            </w:pPr>
            <w:r>
              <w:rPr>
                <w:sz w:val="20"/>
                <w:szCs w:val="20"/>
              </w:rPr>
              <w:t>Insecure Deserialization</w:t>
            </w:r>
          </w:p>
        </w:tc>
        <w:tc>
          <w:tcPr>
            <w:tcW w:w="4677" w:type="dxa"/>
          </w:tcPr>
          <w:p w14:paraId="713DCBB3" w14:textId="77777777" w:rsidR="00FC0EF1" w:rsidRDefault="00000000">
            <w:pPr>
              <w:rPr>
                <w:sz w:val="20"/>
                <w:szCs w:val="20"/>
              </w:rPr>
            </w:pPr>
            <w:r>
              <w:rPr>
                <w:sz w:val="20"/>
                <w:szCs w:val="20"/>
              </w:rPr>
              <w:t>Attacker alters serialized objects to execute code.</w:t>
            </w:r>
          </w:p>
        </w:tc>
        <w:tc>
          <w:tcPr>
            <w:tcW w:w="5881" w:type="dxa"/>
          </w:tcPr>
          <w:p w14:paraId="6ABC7F1F"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input types, </w:t>
            </w:r>
          </w:p>
          <w:p w14:paraId="5C65B415"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Sign or encrypt serialized objects, </w:t>
            </w:r>
          </w:p>
          <w:p w14:paraId="44BA7214"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deserialization of untrusted data.</w:t>
            </w:r>
          </w:p>
        </w:tc>
      </w:tr>
      <w:tr w:rsidR="00FC0EF1" w14:paraId="26296676" w14:textId="77777777">
        <w:tc>
          <w:tcPr>
            <w:tcW w:w="3403" w:type="dxa"/>
          </w:tcPr>
          <w:p w14:paraId="75C6E6C5" w14:textId="77777777" w:rsidR="00FC0EF1" w:rsidRDefault="00000000">
            <w:pPr>
              <w:rPr>
                <w:sz w:val="20"/>
                <w:szCs w:val="20"/>
              </w:rPr>
            </w:pPr>
            <w:r>
              <w:rPr>
                <w:sz w:val="20"/>
                <w:szCs w:val="20"/>
              </w:rPr>
              <w:t>Unvalidated Redirects/Forwards</w:t>
            </w:r>
          </w:p>
        </w:tc>
        <w:tc>
          <w:tcPr>
            <w:tcW w:w="4677" w:type="dxa"/>
          </w:tcPr>
          <w:p w14:paraId="6A90047B" w14:textId="77777777" w:rsidR="00FC0EF1" w:rsidRDefault="00000000">
            <w:pPr>
              <w:rPr>
                <w:sz w:val="20"/>
                <w:szCs w:val="20"/>
              </w:rPr>
            </w:pPr>
            <w:r>
              <w:rPr>
                <w:sz w:val="20"/>
                <w:szCs w:val="20"/>
              </w:rPr>
              <w:t>Attacker redirects users to malicious sites.</w:t>
            </w:r>
          </w:p>
        </w:tc>
        <w:tc>
          <w:tcPr>
            <w:tcW w:w="5881" w:type="dxa"/>
          </w:tcPr>
          <w:p w14:paraId="3208D8B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redirect targets, </w:t>
            </w:r>
          </w:p>
          <w:p w14:paraId="186E01BA"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whitelists, </w:t>
            </w:r>
          </w:p>
          <w:p w14:paraId="4F4506F9"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lastRenderedPageBreak/>
              <w:t>Avoid user-controlled URLs.</w:t>
            </w:r>
          </w:p>
        </w:tc>
      </w:tr>
      <w:tr w:rsidR="00FC0EF1" w14:paraId="4B6844DC" w14:textId="77777777">
        <w:tc>
          <w:tcPr>
            <w:tcW w:w="3403" w:type="dxa"/>
          </w:tcPr>
          <w:p w14:paraId="1D4C74D7" w14:textId="77777777" w:rsidR="00FC0EF1" w:rsidRDefault="00000000">
            <w:pPr>
              <w:rPr>
                <w:sz w:val="20"/>
                <w:szCs w:val="20"/>
              </w:rPr>
            </w:pPr>
            <w:r>
              <w:rPr>
                <w:sz w:val="20"/>
                <w:szCs w:val="20"/>
              </w:rPr>
              <w:lastRenderedPageBreak/>
              <w:t>XML External Entity (XXE)</w:t>
            </w:r>
          </w:p>
        </w:tc>
        <w:tc>
          <w:tcPr>
            <w:tcW w:w="4677" w:type="dxa"/>
          </w:tcPr>
          <w:p w14:paraId="192B29E2" w14:textId="77777777" w:rsidR="00FC0EF1" w:rsidRDefault="00000000">
            <w:pPr>
              <w:rPr>
                <w:b/>
                <w:bCs/>
                <w:sz w:val="20"/>
                <w:szCs w:val="20"/>
              </w:rPr>
            </w:pPr>
            <w:r>
              <w:rPr>
                <w:sz w:val="20"/>
                <w:szCs w:val="20"/>
              </w:rPr>
              <w:t>An XXE attack happens when an XML parser processes malicious XML that defines external entities, which can then be used to read local files, perform network requests, or crash the system. It’s a way for attackers to abuse how XML parsers handle external resources.</w:t>
            </w:r>
          </w:p>
        </w:tc>
        <w:tc>
          <w:tcPr>
            <w:tcW w:w="5881" w:type="dxa"/>
          </w:tcPr>
          <w:p w14:paraId="27F28B69"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XML input</w:t>
            </w:r>
          </w:p>
          <w:p w14:paraId="1EDAF97D"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less risky data formats, if possible, such as JSON or other formats that don’t have external entity features.</w:t>
            </w:r>
          </w:p>
          <w:p w14:paraId="51A1E8AE" w14:textId="77777777" w:rsidR="00FC0EF1" w:rsidRDefault="00FC0EF1">
            <w:pPr>
              <w:rPr>
                <w:sz w:val="20"/>
                <w:szCs w:val="20"/>
              </w:rPr>
            </w:pPr>
          </w:p>
        </w:tc>
      </w:tr>
      <w:tr w:rsidR="00FC0EF1" w14:paraId="3BE9C34D" w14:textId="77777777">
        <w:tc>
          <w:tcPr>
            <w:tcW w:w="3403" w:type="dxa"/>
          </w:tcPr>
          <w:p w14:paraId="7A268A1A" w14:textId="77777777" w:rsidR="00FC0EF1" w:rsidRDefault="00000000">
            <w:pPr>
              <w:rPr>
                <w:sz w:val="20"/>
                <w:szCs w:val="20"/>
              </w:rPr>
            </w:pPr>
            <w:r>
              <w:rPr>
                <w:sz w:val="20"/>
                <w:szCs w:val="20"/>
              </w:rPr>
              <w:t>Input Overflow / Buffer Overflow</w:t>
            </w:r>
          </w:p>
        </w:tc>
        <w:tc>
          <w:tcPr>
            <w:tcW w:w="4677" w:type="dxa"/>
          </w:tcPr>
          <w:p w14:paraId="338D1403" w14:textId="77777777" w:rsidR="00FC0EF1" w:rsidRDefault="00000000">
            <w:pPr>
              <w:rPr>
                <w:sz w:val="20"/>
                <w:szCs w:val="20"/>
              </w:rPr>
            </w:pPr>
            <w:r>
              <w:rPr>
                <w:sz w:val="20"/>
                <w:szCs w:val="20"/>
              </w:rPr>
              <w:t>Input exceeds expected length, causing memory corruption.</w:t>
            </w:r>
          </w:p>
          <w:p w14:paraId="464587A3" w14:textId="77777777" w:rsidR="00FC0EF1" w:rsidRDefault="00FC0EF1">
            <w:pPr>
              <w:rPr>
                <w:sz w:val="20"/>
                <w:szCs w:val="20"/>
              </w:rPr>
            </w:pPr>
          </w:p>
        </w:tc>
        <w:tc>
          <w:tcPr>
            <w:tcW w:w="5881" w:type="dxa"/>
          </w:tcPr>
          <w:p w14:paraId="74715C2B"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strict length checks and bounds validation.</w:t>
            </w:r>
          </w:p>
        </w:tc>
      </w:tr>
    </w:tbl>
    <w:p w14:paraId="11F6272F" w14:textId="77777777" w:rsidR="00FC0EF1" w:rsidRDefault="00FC0EF1">
      <w:pPr>
        <w:ind w:left="-851"/>
        <w:rPr>
          <w:b/>
          <w:bCs/>
          <w:sz w:val="20"/>
          <w:szCs w:val="20"/>
        </w:rPr>
      </w:pPr>
    </w:p>
    <w:p w14:paraId="2B49F11F" w14:textId="77777777" w:rsidR="00FC0EF1" w:rsidRDefault="00000000">
      <w:pPr>
        <w:ind w:left="-851"/>
        <w:rPr>
          <w:b/>
          <w:bCs/>
          <w:sz w:val="28"/>
          <w:szCs w:val="28"/>
        </w:rPr>
      </w:pPr>
      <w:r>
        <w:rPr>
          <w:b/>
          <w:bCs/>
          <w:sz w:val="28"/>
          <w:szCs w:val="28"/>
        </w:rPr>
        <w:t>Data Protection &amp; Cryptographic Threats</w:t>
      </w:r>
    </w:p>
    <w:p w14:paraId="4EB3EAD5" w14:textId="77777777" w:rsidR="00FC0EF1" w:rsidRDefault="00FC0EF1">
      <w:pPr>
        <w:ind w:left="-851"/>
        <w:rPr>
          <w:b/>
          <w:bCs/>
          <w:sz w:val="28"/>
          <w:szCs w:val="28"/>
        </w:rPr>
      </w:pPr>
    </w:p>
    <w:tbl>
      <w:tblPr>
        <w:tblStyle w:val="a7"/>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FC0EF1" w14:paraId="537B1E17" w14:textId="77777777">
        <w:tc>
          <w:tcPr>
            <w:tcW w:w="3403" w:type="dxa"/>
            <w:shd w:val="clear" w:color="auto" w:fill="A6A6A6"/>
          </w:tcPr>
          <w:p w14:paraId="6744CC89" w14:textId="77777777" w:rsidR="00FC0EF1" w:rsidRDefault="00000000">
            <w:pPr>
              <w:jc w:val="center"/>
              <w:rPr>
                <w:b/>
                <w:bCs/>
                <w:sz w:val="32"/>
                <w:szCs w:val="32"/>
              </w:rPr>
            </w:pPr>
            <w:r>
              <w:rPr>
                <w:b/>
                <w:bCs/>
                <w:sz w:val="32"/>
                <w:szCs w:val="32"/>
              </w:rPr>
              <w:t>Threat</w:t>
            </w:r>
          </w:p>
        </w:tc>
        <w:tc>
          <w:tcPr>
            <w:tcW w:w="4677" w:type="dxa"/>
            <w:shd w:val="clear" w:color="auto" w:fill="A6A6A6"/>
          </w:tcPr>
          <w:p w14:paraId="556797D5" w14:textId="77777777" w:rsidR="00FC0EF1" w:rsidRDefault="00000000">
            <w:pPr>
              <w:jc w:val="center"/>
              <w:rPr>
                <w:b/>
                <w:bCs/>
                <w:sz w:val="32"/>
                <w:szCs w:val="32"/>
              </w:rPr>
            </w:pPr>
            <w:r>
              <w:rPr>
                <w:b/>
                <w:bCs/>
                <w:sz w:val="32"/>
                <w:szCs w:val="32"/>
              </w:rPr>
              <w:t>Description</w:t>
            </w:r>
          </w:p>
        </w:tc>
        <w:tc>
          <w:tcPr>
            <w:tcW w:w="5881" w:type="dxa"/>
            <w:shd w:val="clear" w:color="auto" w:fill="A6A6A6"/>
          </w:tcPr>
          <w:p w14:paraId="0238AE15" w14:textId="77777777" w:rsidR="00FC0EF1" w:rsidRDefault="00000000">
            <w:pPr>
              <w:jc w:val="center"/>
              <w:rPr>
                <w:b/>
                <w:bCs/>
                <w:sz w:val="32"/>
                <w:szCs w:val="32"/>
              </w:rPr>
            </w:pPr>
            <w:r>
              <w:rPr>
                <w:b/>
                <w:bCs/>
                <w:sz w:val="32"/>
                <w:szCs w:val="32"/>
              </w:rPr>
              <w:t>Mitigation Strategies/Controls</w:t>
            </w:r>
          </w:p>
        </w:tc>
      </w:tr>
      <w:tr w:rsidR="00FC0EF1" w14:paraId="04131486" w14:textId="77777777">
        <w:tc>
          <w:tcPr>
            <w:tcW w:w="3403" w:type="dxa"/>
          </w:tcPr>
          <w:p w14:paraId="353E369E" w14:textId="77777777" w:rsidR="00FC0EF1" w:rsidRDefault="00000000">
            <w:pPr>
              <w:rPr>
                <w:b/>
                <w:bCs/>
                <w:sz w:val="20"/>
                <w:szCs w:val="20"/>
              </w:rPr>
            </w:pPr>
            <w:r>
              <w:rPr>
                <w:sz w:val="20"/>
                <w:szCs w:val="20"/>
              </w:rPr>
              <w:t>Data Leakage</w:t>
            </w:r>
          </w:p>
        </w:tc>
        <w:tc>
          <w:tcPr>
            <w:tcW w:w="4677" w:type="dxa"/>
          </w:tcPr>
          <w:p w14:paraId="2EC22936" w14:textId="77777777" w:rsidR="00FC0EF1" w:rsidRDefault="00000000">
            <w:pPr>
              <w:rPr>
                <w:b/>
                <w:bCs/>
                <w:sz w:val="20"/>
                <w:szCs w:val="20"/>
              </w:rPr>
            </w:pPr>
            <w:r>
              <w:rPr>
                <w:sz w:val="20"/>
                <w:szCs w:val="20"/>
              </w:rPr>
              <w:t>Sensitive data exposed in logs, caches, or storage.</w:t>
            </w:r>
          </w:p>
        </w:tc>
        <w:tc>
          <w:tcPr>
            <w:tcW w:w="5881" w:type="dxa"/>
          </w:tcPr>
          <w:p w14:paraId="69B3BFFA"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Mask logs, </w:t>
            </w:r>
          </w:p>
          <w:p w14:paraId="2FD8BEFA"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Disable caching for sensitive info, </w:t>
            </w:r>
          </w:p>
          <w:p w14:paraId="2923388A"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Secure storage (Keychain/Keystore), </w:t>
            </w:r>
          </w:p>
          <w:p w14:paraId="473CD70E" w14:textId="77777777" w:rsidR="00FC0EF1"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Data minimization.</w:t>
            </w:r>
          </w:p>
        </w:tc>
      </w:tr>
      <w:tr w:rsidR="00FC0EF1" w14:paraId="778F522F" w14:textId="77777777">
        <w:tc>
          <w:tcPr>
            <w:tcW w:w="3403" w:type="dxa"/>
          </w:tcPr>
          <w:p w14:paraId="6B070363" w14:textId="77777777" w:rsidR="00FC0EF1" w:rsidRDefault="00000000">
            <w:pPr>
              <w:rPr>
                <w:sz w:val="20"/>
                <w:szCs w:val="20"/>
              </w:rPr>
            </w:pPr>
            <w:r>
              <w:rPr>
                <w:sz w:val="20"/>
                <w:szCs w:val="20"/>
              </w:rPr>
              <w:t>Insecure Data Storage</w:t>
            </w:r>
          </w:p>
        </w:tc>
        <w:tc>
          <w:tcPr>
            <w:tcW w:w="4677" w:type="dxa"/>
          </w:tcPr>
          <w:p w14:paraId="0719DB57" w14:textId="77777777" w:rsidR="00FC0EF1" w:rsidRDefault="00000000">
            <w:pPr>
              <w:rPr>
                <w:sz w:val="20"/>
                <w:szCs w:val="20"/>
              </w:rPr>
            </w:pPr>
            <w:r>
              <w:rPr>
                <w:sz w:val="20"/>
                <w:szCs w:val="20"/>
              </w:rPr>
              <w:t>Sensitive data stored or transmitted in plaintext (unencrypted).</w:t>
            </w:r>
          </w:p>
        </w:tc>
        <w:tc>
          <w:tcPr>
            <w:tcW w:w="5881" w:type="dxa"/>
          </w:tcPr>
          <w:p w14:paraId="06003B27"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Encrypt data at rest (AES-256), </w:t>
            </w:r>
          </w:p>
          <w:p w14:paraId="51E9F087"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OS-provided secure storage, </w:t>
            </w:r>
          </w:p>
          <w:p w14:paraId="16BD4F13"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plaintext credentials.</w:t>
            </w:r>
          </w:p>
        </w:tc>
      </w:tr>
      <w:tr w:rsidR="00FC0EF1" w14:paraId="29AD46DC" w14:textId="77777777">
        <w:tc>
          <w:tcPr>
            <w:tcW w:w="3403" w:type="dxa"/>
          </w:tcPr>
          <w:p w14:paraId="5050BD73" w14:textId="77777777" w:rsidR="00FC0EF1" w:rsidRDefault="00000000">
            <w:pPr>
              <w:rPr>
                <w:sz w:val="20"/>
                <w:szCs w:val="20"/>
              </w:rPr>
            </w:pPr>
            <w:r>
              <w:rPr>
                <w:sz w:val="20"/>
                <w:szCs w:val="20"/>
              </w:rPr>
              <w:t>Hardcoded Secrets / API Keys</w:t>
            </w:r>
          </w:p>
        </w:tc>
        <w:tc>
          <w:tcPr>
            <w:tcW w:w="4677" w:type="dxa"/>
          </w:tcPr>
          <w:p w14:paraId="4480BFAA" w14:textId="77777777" w:rsidR="00FC0EF1" w:rsidRDefault="00000000">
            <w:pPr>
              <w:rPr>
                <w:sz w:val="20"/>
                <w:szCs w:val="20"/>
              </w:rPr>
            </w:pPr>
            <w:r>
              <w:rPr>
                <w:sz w:val="20"/>
                <w:szCs w:val="20"/>
              </w:rPr>
              <w:t>API keys or credentials hardcoded in code or configuration files.</w:t>
            </w:r>
          </w:p>
        </w:tc>
        <w:tc>
          <w:tcPr>
            <w:tcW w:w="5881" w:type="dxa"/>
          </w:tcPr>
          <w:p w14:paraId="1A45C343"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environment variables, </w:t>
            </w:r>
          </w:p>
          <w:p w14:paraId="0160A767"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Secure vaults (e.g., AWS Secrets Manager), </w:t>
            </w:r>
          </w:p>
          <w:p w14:paraId="7402C786"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secrets in source code.</w:t>
            </w:r>
          </w:p>
        </w:tc>
      </w:tr>
      <w:tr w:rsidR="00FC0EF1" w14:paraId="3D67A075" w14:textId="77777777">
        <w:tc>
          <w:tcPr>
            <w:tcW w:w="3403" w:type="dxa"/>
          </w:tcPr>
          <w:p w14:paraId="77842994" w14:textId="77777777" w:rsidR="00FC0EF1" w:rsidRDefault="00000000">
            <w:pPr>
              <w:rPr>
                <w:b/>
                <w:bCs/>
                <w:sz w:val="20"/>
                <w:szCs w:val="20"/>
              </w:rPr>
            </w:pPr>
            <w:r>
              <w:rPr>
                <w:sz w:val="20"/>
                <w:szCs w:val="20"/>
              </w:rPr>
              <w:t>Man-in-the-Middle (MITM)</w:t>
            </w:r>
          </w:p>
        </w:tc>
        <w:tc>
          <w:tcPr>
            <w:tcW w:w="4677" w:type="dxa"/>
          </w:tcPr>
          <w:p w14:paraId="243C13CB" w14:textId="77777777" w:rsidR="00FC0EF1" w:rsidRDefault="00000000">
            <w:pPr>
              <w:rPr>
                <w:b/>
                <w:bCs/>
                <w:sz w:val="20"/>
                <w:szCs w:val="20"/>
              </w:rPr>
            </w:pPr>
            <w:r>
              <w:rPr>
                <w:sz w:val="20"/>
                <w:szCs w:val="20"/>
              </w:rPr>
              <w:t>Attacker intercepts communication.</w:t>
            </w:r>
          </w:p>
        </w:tc>
        <w:tc>
          <w:tcPr>
            <w:tcW w:w="5881" w:type="dxa"/>
          </w:tcPr>
          <w:p w14:paraId="2FD0247F"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Enforce HTTPS, </w:t>
            </w:r>
          </w:p>
          <w:p w14:paraId="5F14D621" w14:textId="77777777" w:rsidR="00FC0EF1"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Verify SSL certificates.</w:t>
            </w:r>
          </w:p>
        </w:tc>
      </w:tr>
    </w:tbl>
    <w:p w14:paraId="4B8374A1" w14:textId="77777777" w:rsidR="00FC0EF1" w:rsidRDefault="00FC0EF1">
      <w:pPr>
        <w:ind w:left="-851"/>
        <w:rPr>
          <w:b/>
          <w:bCs/>
          <w:sz w:val="28"/>
          <w:szCs w:val="28"/>
        </w:rPr>
      </w:pPr>
    </w:p>
    <w:p w14:paraId="0D1E3350" w14:textId="77777777" w:rsidR="00FC0EF1" w:rsidRDefault="00FC0EF1">
      <w:pPr>
        <w:rPr>
          <w:b/>
          <w:bCs/>
          <w:sz w:val="28"/>
          <w:szCs w:val="28"/>
        </w:rPr>
      </w:pPr>
    </w:p>
    <w:p w14:paraId="5AA329FA" w14:textId="77777777" w:rsidR="00FC0EF1" w:rsidRDefault="00000000">
      <w:pPr>
        <w:ind w:left="-851"/>
        <w:rPr>
          <w:b/>
          <w:bCs/>
          <w:sz w:val="28"/>
          <w:szCs w:val="28"/>
        </w:rPr>
      </w:pPr>
      <w:r>
        <w:rPr>
          <w:b/>
          <w:bCs/>
          <w:sz w:val="28"/>
          <w:szCs w:val="28"/>
        </w:rPr>
        <w:t>Application Logic Threats</w:t>
      </w:r>
    </w:p>
    <w:p w14:paraId="408E3237" w14:textId="77777777" w:rsidR="00FC0EF1" w:rsidRDefault="00FC0EF1">
      <w:pPr>
        <w:ind w:left="-851"/>
        <w:rPr>
          <w:b/>
          <w:bCs/>
          <w:sz w:val="28"/>
          <w:szCs w:val="28"/>
        </w:rPr>
      </w:pPr>
    </w:p>
    <w:tbl>
      <w:tblPr>
        <w:tblStyle w:val="a8"/>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FC0EF1" w14:paraId="3CBE69B2" w14:textId="77777777">
        <w:tc>
          <w:tcPr>
            <w:tcW w:w="3403" w:type="dxa"/>
            <w:shd w:val="clear" w:color="auto" w:fill="A6A6A6"/>
          </w:tcPr>
          <w:p w14:paraId="2A292C04" w14:textId="77777777" w:rsidR="00FC0EF1" w:rsidRDefault="00000000">
            <w:pPr>
              <w:jc w:val="center"/>
              <w:rPr>
                <w:b/>
                <w:bCs/>
                <w:sz w:val="32"/>
                <w:szCs w:val="32"/>
              </w:rPr>
            </w:pPr>
            <w:r>
              <w:rPr>
                <w:b/>
                <w:bCs/>
                <w:sz w:val="32"/>
                <w:szCs w:val="32"/>
              </w:rPr>
              <w:t>Threat</w:t>
            </w:r>
          </w:p>
        </w:tc>
        <w:tc>
          <w:tcPr>
            <w:tcW w:w="4677" w:type="dxa"/>
            <w:shd w:val="clear" w:color="auto" w:fill="A6A6A6"/>
          </w:tcPr>
          <w:p w14:paraId="088A6C99" w14:textId="77777777" w:rsidR="00FC0EF1" w:rsidRDefault="00000000">
            <w:pPr>
              <w:jc w:val="center"/>
              <w:rPr>
                <w:b/>
                <w:bCs/>
                <w:sz w:val="32"/>
                <w:szCs w:val="32"/>
              </w:rPr>
            </w:pPr>
            <w:r>
              <w:rPr>
                <w:b/>
                <w:bCs/>
                <w:sz w:val="32"/>
                <w:szCs w:val="32"/>
              </w:rPr>
              <w:t>Description</w:t>
            </w:r>
          </w:p>
        </w:tc>
        <w:tc>
          <w:tcPr>
            <w:tcW w:w="5881" w:type="dxa"/>
            <w:shd w:val="clear" w:color="auto" w:fill="A6A6A6"/>
          </w:tcPr>
          <w:p w14:paraId="4174E693" w14:textId="77777777" w:rsidR="00FC0EF1" w:rsidRDefault="00000000">
            <w:pPr>
              <w:jc w:val="center"/>
              <w:rPr>
                <w:b/>
                <w:bCs/>
                <w:sz w:val="32"/>
                <w:szCs w:val="32"/>
              </w:rPr>
            </w:pPr>
            <w:r>
              <w:rPr>
                <w:b/>
                <w:bCs/>
                <w:sz w:val="32"/>
                <w:szCs w:val="32"/>
              </w:rPr>
              <w:t>Mitigation Strategies/Controls</w:t>
            </w:r>
          </w:p>
        </w:tc>
      </w:tr>
      <w:tr w:rsidR="00FC0EF1" w14:paraId="659A53D5" w14:textId="77777777">
        <w:tc>
          <w:tcPr>
            <w:tcW w:w="3403" w:type="dxa"/>
          </w:tcPr>
          <w:p w14:paraId="6FE9B8C3" w14:textId="77777777" w:rsidR="00FC0EF1" w:rsidRDefault="00000000">
            <w:pPr>
              <w:rPr>
                <w:sz w:val="20"/>
                <w:szCs w:val="20"/>
              </w:rPr>
            </w:pPr>
            <w:r>
              <w:rPr>
                <w:sz w:val="20"/>
                <w:szCs w:val="20"/>
              </w:rPr>
              <w:t>Cross-Site Request Forgery (CSRF)</w:t>
            </w:r>
          </w:p>
        </w:tc>
        <w:tc>
          <w:tcPr>
            <w:tcW w:w="4677" w:type="dxa"/>
          </w:tcPr>
          <w:p w14:paraId="74620EA4" w14:textId="77777777" w:rsidR="00FC0EF1" w:rsidRDefault="00000000">
            <w:pPr>
              <w:rPr>
                <w:sz w:val="20"/>
                <w:szCs w:val="20"/>
              </w:rPr>
            </w:pPr>
            <w:r>
              <w:rPr>
                <w:sz w:val="20"/>
                <w:szCs w:val="20"/>
              </w:rPr>
              <w:t>Attacker tricks user into executing unwanted actions.</w:t>
            </w:r>
          </w:p>
        </w:tc>
        <w:tc>
          <w:tcPr>
            <w:tcW w:w="5881" w:type="dxa"/>
          </w:tcPr>
          <w:p w14:paraId="70D8A8E1"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anti-CSRF tokens, </w:t>
            </w:r>
          </w:p>
          <w:p w14:paraId="42D3B0F5"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SameSite cookies, </w:t>
            </w:r>
          </w:p>
          <w:p w14:paraId="4E386C2A"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Verify request origins.</w:t>
            </w:r>
          </w:p>
        </w:tc>
      </w:tr>
      <w:tr w:rsidR="00FC0EF1" w14:paraId="15DFF2B6" w14:textId="77777777">
        <w:tc>
          <w:tcPr>
            <w:tcW w:w="3403" w:type="dxa"/>
          </w:tcPr>
          <w:p w14:paraId="6C8F04A4" w14:textId="77777777" w:rsidR="00FC0EF1" w:rsidRDefault="00000000">
            <w:pPr>
              <w:rPr>
                <w:sz w:val="20"/>
                <w:szCs w:val="20"/>
              </w:rPr>
            </w:pPr>
            <w:r>
              <w:rPr>
                <w:sz w:val="20"/>
                <w:szCs w:val="20"/>
              </w:rPr>
              <w:t>Business Logic Abuse</w:t>
            </w:r>
          </w:p>
        </w:tc>
        <w:tc>
          <w:tcPr>
            <w:tcW w:w="4677" w:type="dxa"/>
          </w:tcPr>
          <w:p w14:paraId="45B207DB" w14:textId="77777777" w:rsidR="00FC0EF1" w:rsidRDefault="00000000">
            <w:pPr>
              <w:rPr>
                <w:sz w:val="20"/>
                <w:szCs w:val="20"/>
              </w:rPr>
            </w:pPr>
            <w:r>
              <w:rPr>
                <w:sz w:val="20"/>
                <w:szCs w:val="20"/>
              </w:rPr>
              <w:t>Exploiting flaws in process flow (e.g., skipping payment).</w:t>
            </w:r>
          </w:p>
        </w:tc>
        <w:tc>
          <w:tcPr>
            <w:tcW w:w="5881" w:type="dxa"/>
          </w:tcPr>
          <w:p w14:paraId="59E43533"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workflow on server-side, </w:t>
            </w:r>
          </w:p>
          <w:p w14:paraId="22D9BACC"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transaction integrity checks.</w:t>
            </w:r>
          </w:p>
        </w:tc>
      </w:tr>
      <w:tr w:rsidR="00FC0EF1" w14:paraId="1EAB8197" w14:textId="77777777">
        <w:tc>
          <w:tcPr>
            <w:tcW w:w="3403" w:type="dxa"/>
          </w:tcPr>
          <w:p w14:paraId="4B6EF859" w14:textId="77777777" w:rsidR="00FC0EF1" w:rsidRDefault="00000000">
            <w:pPr>
              <w:rPr>
                <w:sz w:val="20"/>
                <w:szCs w:val="20"/>
              </w:rPr>
            </w:pPr>
            <w:r>
              <w:rPr>
                <w:sz w:val="20"/>
                <w:szCs w:val="20"/>
              </w:rPr>
              <w:t>Server-Side Request Forgery (SSRF)</w:t>
            </w:r>
          </w:p>
        </w:tc>
        <w:tc>
          <w:tcPr>
            <w:tcW w:w="4677" w:type="dxa"/>
          </w:tcPr>
          <w:p w14:paraId="7B3A4C10" w14:textId="77777777" w:rsidR="00FC0EF1" w:rsidRDefault="00000000">
            <w:pPr>
              <w:rPr>
                <w:sz w:val="20"/>
                <w:szCs w:val="20"/>
              </w:rPr>
            </w:pPr>
            <w:r>
              <w:rPr>
                <w:sz w:val="20"/>
                <w:szCs w:val="20"/>
              </w:rPr>
              <w:t>An attacker tricks a server into making HTTP requests to</w:t>
            </w:r>
            <w:r>
              <w:rPr>
                <w:b/>
                <w:bCs/>
                <w:sz w:val="20"/>
                <w:szCs w:val="20"/>
              </w:rPr>
              <w:t xml:space="preserve"> </w:t>
            </w:r>
            <w:r>
              <w:rPr>
                <w:sz w:val="20"/>
                <w:szCs w:val="20"/>
              </w:rPr>
              <w:t>internal or external resources that the attacker normally wouldn’t be able to access.</w:t>
            </w:r>
          </w:p>
        </w:tc>
        <w:tc>
          <w:tcPr>
            <w:tcW w:w="5881" w:type="dxa"/>
          </w:tcPr>
          <w:p w14:paraId="06850AEF"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whitelist URLs</w:t>
            </w:r>
          </w:p>
          <w:p w14:paraId="390135E3"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Block internal/private IP ranges</w:t>
            </w:r>
          </w:p>
          <w:p w14:paraId="7E7D0EBE"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Sanitize and canonicalize input</w:t>
            </w:r>
          </w:p>
        </w:tc>
      </w:tr>
    </w:tbl>
    <w:p w14:paraId="34974D5B" w14:textId="77777777" w:rsidR="00FC0EF1" w:rsidRDefault="00FC0EF1">
      <w:pPr>
        <w:rPr>
          <w:b/>
          <w:bCs/>
          <w:sz w:val="28"/>
          <w:szCs w:val="28"/>
        </w:rPr>
      </w:pPr>
    </w:p>
    <w:p w14:paraId="2B7F6B2F" w14:textId="77777777" w:rsidR="00FC0EF1" w:rsidRDefault="00FC0EF1">
      <w:pPr>
        <w:ind w:left="-851"/>
        <w:rPr>
          <w:b/>
          <w:bCs/>
          <w:sz w:val="28"/>
          <w:szCs w:val="28"/>
        </w:rPr>
      </w:pPr>
    </w:p>
    <w:p w14:paraId="523FBCB8" w14:textId="77777777" w:rsidR="00FC0EF1" w:rsidRDefault="00000000">
      <w:pPr>
        <w:ind w:left="-851"/>
        <w:rPr>
          <w:b/>
          <w:bCs/>
          <w:sz w:val="28"/>
          <w:szCs w:val="28"/>
        </w:rPr>
      </w:pPr>
      <w:r>
        <w:rPr>
          <w:b/>
          <w:bCs/>
          <w:sz w:val="28"/>
          <w:szCs w:val="28"/>
        </w:rPr>
        <w:t>Miscellaneous Threats</w:t>
      </w:r>
    </w:p>
    <w:p w14:paraId="7237C618" w14:textId="77777777" w:rsidR="00FC0EF1" w:rsidRDefault="00FC0EF1">
      <w:pPr>
        <w:ind w:left="-851"/>
        <w:rPr>
          <w:b/>
          <w:bCs/>
          <w:sz w:val="28"/>
          <w:szCs w:val="28"/>
        </w:rPr>
      </w:pPr>
    </w:p>
    <w:tbl>
      <w:tblPr>
        <w:tblStyle w:val="a9"/>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FC0EF1" w14:paraId="313D7F83" w14:textId="77777777">
        <w:tc>
          <w:tcPr>
            <w:tcW w:w="3403" w:type="dxa"/>
            <w:shd w:val="clear" w:color="auto" w:fill="A6A6A6"/>
          </w:tcPr>
          <w:p w14:paraId="60B76C18" w14:textId="77777777" w:rsidR="00FC0EF1" w:rsidRDefault="00000000">
            <w:pPr>
              <w:jc w:val="center"/>
              <w:rPr>
                <w:b/>
                <w:bCs/>
                <w:sz w:val="32"/>
                <w:szCs w:val="32"/>
              </w:rPr>
            </w:pPr>
            <w:r>
              <w:rPr>
                <w:b/>
                <w:bCs/>
                <w:sz w:val="32"/>
                <w:szCs w:val="32"/>
              </w:rPr>
              <w:t>Threat</w:t>
            </w:r>
          </w:p>
        </w:tc>
        <w:tc>
          <w:tcPr>
            <w:tcW w:w="4677" w:type="dxa"/>
            <w:shd w:val="clear" w:color="auto" w:fill="A6A6A6"/>
          </w:tcPr>
          <w:p w14:paraId="77BACBC7" w14:textId="77777777" w:rsidR="00FC0EF1" w:rsidRDefault="00000000">
            <w:pPr>
              <w:jc w:val="center"/>
              <w:rPr>
                <w:b/>
                <w:bCs/>
                <w:sz w:val="32"/>
                <w:szCs w:val="32"/>
              </w:rPr>
            </w:pPr>
            <w:r>
              <w:rPr>
                <w:b/>
                <w:bCs/>
                <w:sz w:val="32"/>
                <w:szCs w:val="32"/>
              </w:rPr>
              <w:t>Description</w:t>
            </w:r>
          </w:p>
        </w:tc>
        <w:tc>
          <w:tcPr>
            <w:tcW w:w="5881" w:type="dxa"/>
            <w:shd w:val="clear" w:color="auto" w:fill="A6A6A6"/>
          </w:tcPr>
          <w:p w14:paraId="5428832F" w14:textId="77777777" w:rsidR="00FC0EF1" w:rsidRDefault="00000000">
            <w:pPr>
              <w:jc w:val="center"/>
              <w:rPr>
                <w:b/>
                <w:bCs/>
                <w:sz w:val="32"/>
                <w:szCs w:val="32"/>
              </w:rPr>
            </w:pPr>
            <w:r>
              <w:rPr>
                <w:b/>
                <w:bCs/>
                <w:sz w:val="32"/>
                <w:szCs w:val="32"/>
              </w:rPr>
              <w:t>Mitigation Strategies/Controls</w:t>
            </w:r>
          </w:p>
        </w:tc>
      </w:tr>
      <w:tr w:rsidR="00FC0EF1" w14:paraId="50801025" w14:textId="77777777">
        <w:tc>
          <w:tcPr>
            <w:tcW w:w="3403" w:type="dxa"/>
          </w:tcPr>
          <w:p w14:paraId="1F518B79" w14:textId="77777777" w:rsidR="00FC0EF1" w:rsidRDefault="00000000">
            <w:pPr>
              <w:rPr>
                <w:b/>
                <w:bCs/>
                <w:sz w:val="20"/>
                <w:szCs w:val="20"/>
              </w:rPr>
            </w:pPr>
            <w:r>
              <w:rPr>
                <w:sz w:val="20"/>
                <w:szCs w:val="20"/>
              </w:rPr>
              <w:t>Clipboard / Screenshot Leakage</w:t>
            </w:r>
          </w:p>
        </w:tc>
        <w:tc>
          <w:tcPr>
            <w:tcW w:w="4677" w:type="dxa"/>
          </w:tcPr>
          <w:p w14:paraId="1660745B" w14:textId="77777777" w:rsidR="00FC0EF1" w:rsidRDefault="00000000">
            <w:pPr>
              <w:rPr>
                <w:b/>
                <w:bCs/>
                <w:sz w:val="20"/>
                <w:szCs w:val="20"/>
              </w:rPr>
            </w:pPr>
            <w:r>
              <w:rPr>
                <w:sz w:val="20"/>
                <w:szCs w:val="20"/>
              </w:rPr>
              <w:t>Sensitive info copied or visible in screenshots.</w:t>
            </w:r>
          </w:p>
        </w:tc>
        <w:tc>
          <w:tcPr>
            <w:tcW w:w="5881" w:type="dxa"/>
          </w:tcPr>
          <w:p w14:paraId="0D5C80E8"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Avoid copying sensitive data, </w:t>
            </w:r>
          </w:p>
          <w:p w14:paraId="30CA0073" w14:textId="77777777" w:rsidR="00FC0EF1"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Disable screenshots for sensitive screens.</w:t>
            </w:r>
          </w:p>
        </w:tc>
      </w:tr>
      <w:tr w:rsidR="00FC0EF1" w14:paraId="30A565FB" w14:textId="77777777">
        <w:tc>
          <w:tcPr>
            <w:tcW w:w="3403" w:type="dxa"/>
          </w:tcPr>
          <w:p w14:paraId="5BF84982" w14:textId="77777777" w:rsidR="00FC0EF1" w:rsidRDefault="00000000">
            <w:pPr>
              <w:rPr>
                <w:sz w:val="20"/>
                <w:szCs w:val="20"/>
              </w:rPr>
            </w:pPr>
            <w:r>
              <w:rPr>
                <w:sz w:val="20"/>
                <w:szCs w:val="20"/>
              </w:rPr>
              <w:t>Insecure Third-Party SDKs</w:t>
            </w:r>
          </w:p>
        </w:tc>
        <w:tc>
          <w:tcPr>
            <w:tcW w:w="4677" w:type="dxa"/>
          </w:tcPr>
          <w:p w14:paraId="5F28F9E9" w14:textId="77777777" w:rsidR="00FC0EF1" w:rsidRDefault="00000000">
            <w:pPr>
              <w:rPr>
                <w:sz w:val="20"/>
                <w:szCs w:val="20"/>
              </w:rPr>
            </w:pPr>
            <w:r>
              <w:rPr>
                <w:sz w:val="20"/>
                <w:szCs w:val="20"/>
              </w:rPr>
              <w:t>Vulnerabilities or tracking from libraries.</w:t>
            </w:r>
          </w:p>
        </w:tc>
        <w:tc>
          <w:tcPr>
            <w:tcW w:w="5881" w:type="dxa"/>
          </w:tcPr>
          <w:p w14:paraId="420838E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Vet SDKs for security, </w:t>
            </w:r>
          </w:p>
          <w:p w14:paraId="507B1CC1"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permissions, </w:t>
            </w:r>
          </w:p>
          <w:p w14:paraId="1E0AEC1C"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trusted sources.</w:t>
            </w:r>
          </w:p>
          <w:p w14:paraId="2410B967"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Don’t use outdated libraries</w:t>
            </w:r>
          </w:p>
        </w:tc>
      </w:tr>
      <w:tr w:rsidR="00FC0EF1" w14:paraId="4C98CAA5" w14:textId="77777777">
        <w:tc>
          <w:tcPr>
            <w:tcW w:w="3403" w:type="dxa"/>
          </w:tcPr>
          <w:p w14:paraId="5446258D" w14:textId="77777777" w:rsidR="00FC0EF1" w:rsidRDefault="00000000">
            <w:pPr>
              <w:rPr>
                <w:sz w:val="20"/>
                <w:szCs w:val="20"/>
              </w:rPr>
            </w:pPr>
            <w:r>
              <w:rPr>
                <w:sz w:val="20"/>
                <w:szCs w:val="20"/>
              </w:rPr>
              <w:t>Insecure CORS Configuration</w:t>
            </w:r>
          </w:p>
        </w:tc>
        <w:tc>
          <w:tcPr>
            <w:tcW w:w="4677" w:type="dxa"/>
          </w:tcPr>
          <w:p w14:paraId="221B641F" w14:textId="77777777" w:rsidR="00FC0EF1" w:rsidRDefault="00000000">
            <w:pPr>
              <w:rPr>
                <w:sz w:val="20"/>
                <w:szCs w:val="20"/>
              </w:rPr>
            </w:pPr>
            <w:r>
              <w:rPr>
                <w:sz w:val="20"/>
                <w:szCs w:val="20"/>
              </w:rPr>
              <w:t>Overly permissive cross-origin access.</w:t>
            </w:r>
          </w:p>
        </w:tc>
        <w:tc>
          <w:tcPr>
            <w:tcW w:w="5881" w:type="dxa"/>
          </w:tcPr>
          <w:p w14:paraId="0FDCC13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Restrict origins, </w:t>
            </w:r>
          </w:p>
          <w:p w14:paraId="22EC5D07"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Disallow *, </w:t>
            </w:r>
          </w:p>
          <w:p w14:paraId="60B9A26B"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allowed domains.</w:t>
            </w:r>
          </w:p>
        </w:tc>
      </w:tr>
      <w:tr w:rsidR="00FC0EF1" w14:paraId="6F9013EA" w14:textId="77777777">
        <w:tc>
          <w:tcPr>
            <w:tcW w:w="3403" w:type="dxa"/>
          </w:tcPr>
          <w:p w14:paraId="1CA30BBD" w14:textId="77777777" w:rsidR="00FC0EF1" w:rsidRDefault="00000000">
            <w:pPr>
              <w:rPr>
                <w:sz w:val="20"/>
                <w:szCs w:val="20"/>
              </w:rPr>
            </w:pPr>
            <w:r>
              <w:rPr>
                <w:sz w:val="20"/>
                <w:szCs w:val="20"/>
              </w:rPr>
              <w:t>Sensitive Data in URL</w:t>
            </w:r>
          </w:p>
        </w:tc>
        <w:tc>
          <w:tcPr>
            <w:tcW w:w="4677" w:type="dxa"/>
          </w:tcPr>
          <w:p w14:paraId="36060570" w14:textId="77777777" w:rsidR="00FC0EF1" w:rsidRDefault="00000000">
            <w:pPr>
              <w:rPr>
                <w:sz w:val="20"/>
                <w:szCs w:val="20"/>
              </w:rPr>
            </w:pPr>
            <w:r>
              <w:rPr>
                <w:sz w:val="20"/>
                <w:szCs w:val="20"/>
              </w:rPr>
              <w:t>Data exposed in logs or browser history.</w:t>
            </w:r>
          </w:p>
        </w:tc>
        <w:tc>
          <w:tcPr>
            <w:tcW w:w="5881" w:type="dxa"/>
          </w:tcPr>
          <w:p w14:paraId="200B60DF"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POST for sensitive requests, avoid query parameters for secrets.</w:t>
            </w:r>
          </w:p>
        </w:tc>
      </w:tr>
      <w:tr w:rsidR="00FC0EF1" w14:paraId="5217F948" w14:textId="77777777">
        <w:tc>
          <w:tcPr>
            <w:tcW w:w="3403" w:type="dxa"/>
          </w:tcPr>
          <w:p w14:paraId="0558EE19" w14:textId="77777777" w:rsidR="00FC0EF1" w:rsidRDefault="00000000">
            <w:pPr>
              <w:rPr>
                <w:sz w:val="20"/>
                <w:szCs w:val="20"/>
              </w:rPr>
            </w:pPr>
            <w:r>
              <w:rPr>
                <w:sz w:val="20"/>
                <w:szCs w:val="20"/>
              </w:rPr>
              <w:lastRenderedPageBreak/>
              <w:t>Insecure File Uploads</w:t>
            </w:r>
          </w:p>
        </w:tc>
        <w:tc>
          <w:tcPr>
            <w:tcW w:w="4677" w:type="dxa"/>
          </w:tcPr>
          <w:p w14:paraId="3FB2F2C0" w14:textId="77777777" w:rsidR="00FC0EF1" w:rsidRDefault="00000000">
            <w:pPr>
              <w:rPr>
                <w:sz w:val="20"/>
                <w:szCs w:val="20"/>
              </w:rPr>
            </w:pPr>
            <w:r>
              <w:rPr>
                <w:sz w:val="20"/>
                <w:szCs w:val="20"/>
              </w:rPr>
              <w:t>Uploads allow malicious code execution.</w:t>
            </w:r>
          </w:p>
        </w:tc>
        <w:tc>
          <w:tcPr>
            <w:tcW w:w="5881" w:type="dxa"/>
          </w:tcPr>
          <w:p w14:paraId="4F177608"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file types, scan for malware, store outside web root.</w:t>
            </w:r>
          </w:p>
        </w:tc>
      </w:tr>
      <w:tr w:rsidR="00FC0EF1" w14:paraId="27629ACF" w14:textId="77777777">
        <w:tc>
          <w:tcPr>
            <w:tcW w:w="3403" w:type="dxa"/>
          </w:tcPr>
          <w:p w14:paraId="7CC319F7" w14:textId="77777777" w:rsidR="00FC0EF1" w:rsidRDefault="00000000">
            <w:pPr>
              <w:rPr>
                <w:sz w:val="20"/>
                <w:szCs w:val="20"/>
              </w:rPr>
            </w:pPr>
            <w:r>
              <w:rPr>
                <w:sz w:val="20"/>
                <w:szCs w:val="20"/>
              </w:rPr>
              <w:t>API Security</w:t>
            </w:r>
          </w:p>
        </w:tc>
        <w:tc>
          <w:tcPr>
            <w:tcW w:w="4677" w:type="dxa"/>
          </w:tcPr>
          <w:p w14:paraId="63C81EA0" w14:textId="77777777" w:rsidR="00FC0EF1" w:rsidRDefault="00000000">
            <w:pPr>
              <w:rPr>
                <w:sz w:val="20"/>
                <w:szCs w:val="20"/>
              </w:rPr>
            </w:pPr>
            <w:r>
              <w:rPr>
                <w:sz w:val="20"/>
                <w:szCs w:val="20"/>
              </w:rPr>
              <w:t>Excessive or automated requests.</w:t>
            </w:r>
          </w:p>
          <w:p w14:paraId="0F4BD0BF" w14:textId="77777777" w:rsidR="00FC0EF1" w:rsidRDefault="00FC0EF1">
            <w:pPr>
              <w:rPr>
                <w:sz w:val="20"/>
                <w:szCs w:val="20"/>
              </w:rPr>
            </w:pPr>
          </w:p>
        </w:tc>
        <w:tc>
          <w:tcPr>
            <w:tcW w:w="5881" w:type="dxa"/>
          </w:tcPr>
          <w:p w14:paraId="6A93E316"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authentication and authorization for all endpoints.</w:t>
            </w:r>
          </w:p>
          <w:p w14:paraId="467BA99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all input data (including JSON, XML).</w:t>
            </w:r>
          </w:p>
          <w:p w14:paraId="1125131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rate limiting and throttling to prevent abuse.</w:t>
            </w:r>
          </w:p>
          <w:p w14:paraId="56594286"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Avoid exposing internal object references (IDs, filenames).</w:t>
            </w:r>
          </w:p>
          <w:p w14:paraId="3959F63B"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API gateways or WAFs for additional protection.</w:t>
            </w:r>
          </w:p>
          <w:p w14:paraId="4B48105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Ensure proper CORS configuration — only allow trusted domains.</w:t>
            </w:r>
          </w:p>
          <w:p w14:paraId="26A7004B"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API keys.</w:t>
            </w:r>
          </w:p>
          <w:p w14:paraId="6FC3034D" w14:textId="77777777" w:rsidR="00FC0EF1" w:rsidRDefault="00FC0EF1">
            <w:pPr>
              <w:numPr>
                <w:ilvl w:val="0"/>
                <w:numId w:val="2"/>
              </w:numPr>
              <w:pBdr>
                <w:top w:val="nil"/>
                <w:left w:val="nil"/>
                <w:bottom w:val="nil"/>
                <w:right w:val="nil"/>
                <w:between w:val="nil"/>
              </w:pBdr>
              <w:spacing w:after="200" w:line="276" w:lineRule="auto"/>
              <w:rPr>
                <w:color w:val="000000"/>
                <w:sz w:val="20"/>
                <w:szCs w:val="20"/>
              </w:rPr>
            </w:pPr>
          </w:p>
        </w:tc>
      </w:tr>
      <w:tr w:rsidR="00FC0EF1" w14:paraId="72B30E52" w14:textId="77777777">
        <w:tc>
          <w:tcPr>
            <w:tcW w:w="3403" w:type="dxa"/>
          </w:tcPr>
          <w:p w14:paraId="0CD9B82A" w14:textId="77777777" w:rsidR="00FC0EF1" w:rsidRDefault="00000000">
            <w:pPr>
              <w:rPr>
                <w:sz w:val="20"/>
                <w:szCs w:val="20"/>
              </w:rPr>
            </w:pPr>
            <w:r>
              <w:rPr>
                <w:sz w:val="20"/>
                <w:szCs w:val="20"/>
              </w:rPr>
              <w:t>Improper Exception Handling</w:t>
            </w:r>
          </w:p>
        </w:tc>
        <w:tc>
          <w:tcPr>
            <w:tcW w:w="4677" w:type="dxa"/>
          </w:tcPr>
          <w:p w14:paraId="177AE93E" w14:textId="77777777" w:rsidR="00FC0EF1" w:rsidRDefault="00000000">
            <w:pPr>
              <w:rPr>
                <w:sz w:val="20"/>
                <w:szCs w:val="20"/>
              </w:rPr>
            </w:pPr>
            <w:r>
              <w:rPr>
                <w:sz w:val="20"/>
                <w:szCs w:val="20"/>
              </w:rPr>
              <w:t>Crashes or unhandled exceptions reveal internals.</w:t>
            </w:r>
          </w:p>
          <w:p w14:paraId="6152BC06" w14:textId="77777777" w:rsidR="00FC0EF1" w:rsidRDefault="00FC0EF1">
            <w:pPr>
              <w:rPr>
                <w:sz w:val="20"/>
                <w:szCs w:val="20"/>
              </w:rPr>
            </w:pPr>
          </w:p>
        </w:tc>
        <w:tc>
          <w:tcPr>
            <w:tcW w:w="5881" w:type="dxa"/>
          </w:tcPr>
          <w:p w14:paraId="3E041D7A"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Catch and handle exceptions gracefully</w:t>
            </w:r>
          </w:p>
          <w:p w14:paraId="3EEBAF5B" w14:textId="77777777" w:rsidR="00FC0EF1" w:rsidRDefault="00FC0EF1">
            <w:pPr>
              <w:numPr>
                <w:ilvl w:val="0"/>
                <w:numId w:val="2"/>
              </w:numPr>
              <w:pBdr>
                <w:top w:val="nil"/>
                <w:left w:val="nil"/>
                <w:bottom w:val="nil"/>
                <w:right w:val="nil"/>
                <w:between w:val="nil"/>
              </w:pBdr>
              <w:spacing w:after="200" w:line="276" w:lineRule="auto"/>
              <w:rPr>
                <w:color w:val="000000"/>
                <w:sz w:val="20"/>
                <w:szCs w:val="20"/>
              </w:rPr>
            </w:pPr>
          </w:p>
        </w:tc>
      </w:tr>
      <w:tr w:rsidR="00FC0EF1" w14:paraId="540B681A" w14:textId="77777777">
        <w:tc>
          <w:tcPr>
            <w:tcW w:w="3403" w:type="dxa"/>
          </w:tcPr>
          <w:p w14:paraId="5A395EF1" w14:textId="77777777" w:rsidR="00FC0EF1" w:rsidRDefault="00000000">
            <w:pPr>
              <w:rPr>
                <w:sz w:val="20"/>
                <w:szCs w:val="20"/>
              </w:rPr>
            </w:pPr>
            <w:r>
              <w:rPr>
                <w:sz w:val="20"/>
                <w:szCs w:val="20"/>
              </w:rPr>
              <w:t>Sensitive data in logs</w:t>
            </w:r>
          </w:p>
        </w:tc>
        <w:tc>
          <w:tcPr>
            <w:tcW w:w="4677" w:type="dxa"/>
          </w:tcPr>
          <w:p w14:paraId="65FC26D4" w14:textId="77777777" w:rsidR="00FC0EF1" w:rsidRDefault="00000000">
            <w:pPr>
              <w:rPr>
                <w:sz w:val="20"/>
                <w:szCs w:val="20"/>
              </w:rPr>
            </w:pPr>
            <w:r>
              <w:rPr>
                <w:sz w:val="20"/>
                <w:szCs w:val="20"/>
              </w:rPr>
              <w:t>Logging passwords, tokens</w:t>
            </w:r>
          </w:p>
        </w:tc>
        <w:tc>
          <w:tcPr>
            <w:tcW w:w="5881" w:type="dxa"/>
          </w:tcPr>
          <w:p w14:paraId="156A86B5"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Mask or omit sensitive data in logs.</w:t>
            </w:r>
          </w:p>
          <w:p w14:paraId="32BE929D" w14:textId="77777777" w:rsidR="00FC0EF1" w:rsidRDefault="00FC0EF1">
            <w:pPr>
              <w:rPr>
                <w:sz w:val="20"/>
                <w:szCs w:val="20"/>
              </w:rPr>
            </w:pPr>
          </w:p>
        </w:tc>
      </w:tr>
      <w:tr w:rsidR="00FC0EF1" w14:paraId="4255DC20" w14:textId="77777777">
        <w:tc>
          <w:tcPr>
            <w:tcW w:w="3403" w:type="dxa"/>
          </w:tcPr>
          <w:p w14:paraId="54A589D5" w14:textId="77777777" w:rsidR="00FC0EF1" w:rsidRDefault="00000000">
            <w:pPr>
              <w:rPr>
                <w:sz w:val="20"/>
                <w:szCs w:val="20"/>
              </w:rPr>
            </w:pPr>
            <w:r>
              <w:rPr>
                <w:sz w:val="20"/>
                <w:szCs w:val="20"/>
              </w:rPr>
              <w:t>Information Disclosure</w:t>
            </w:r>
          </w:p>
        </w:tc>
        <w:tc>
          <w:tcPr>
            <w:tcW w:w="4677" w:type="dxa"/>
          </w:tcPr>
          <w:p w14:paraId="6DA588CB" w14:textId="77777777" w:rsidR="00FC0EF1" w:rsidRDefault="00000000">
            <w:pPr>
              <w:rPr>
                <w:sz w:val="20"/>
                <w:szCs w:val="20"/>
              </w:rPr>
            </w:pPr>
            <w:r>
              <w:rPr>
                <w:sz w:val="20"/>
                <w:szCs w:val="20"/>
              </w:rPr>
              <w:t>Revealing system details in error messages.</w:t>
            </w:r>
          </w:p>
          <w:p w14:paraId="027DBA7A" w14:textId="77777777" w:rsidR="00FC0EF1" w:rsidRDefault="00FC0EF1">
            <w:pPr>
              <w:rPr>
                <w:sz w:val="20"/>
                <w:szCs w:val="20"/>
              </w:rPr>
            </w:pPr>
          </w:p>
        </w:tc>
        <w:tc>
          <w:tcPr>
            <w:tcW w:w="5881" w:type="dxa"/>
          </w:tcPr>
          <w:p w14:paraId="2C678EFF"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Return generic errors to users</w:t>
            </w:r>
          </w:p>
          <w:p w14:paraId="1BE59AB8"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log detailed errors securely.</w:t>
            </w:r>
          </w:p>
          <w:p w14:paraId="526D334C" w14:textId="77777777" w:rsidR="00FC0EF1" w:rsidRDefault="00FC0EF1">
            <w:pPr>
              <w:pBdr>
                <w:top w:val="nil"/>
                <w:left w:val="nil"/>
                <w:bottom w:val="nil"/>
                <w:right w:val="nil"/>
                <w:between w:val="nil"/>
              </w:pBdr>
              <w:spacing w:after="200" w:line="276" w:lineRule="auto"/>
              <w:ind w:left="360"/>
              <w:rPr>
                <w:color w:val="000000"/>
                <w:sz w:val="20"/>
                <w:szCs w:val="20"/>
              </w:rPr>
            </w:pPr>
          </w:p>
        </w:tc>
      </w:tr>
    </w:tbl>
    <w:p w14:paraId="72EA9894" w14:textId="77777777" w:rsidR="00FC0EF1" w:rsidRDefault="00FC0EF1">
      <w:pPr>
        <w:ind w:left="-851"/>
        <w:rPr>
          <w:b/>
          <w:bCs/>
          <w:sz w:val="20"/>
          <w:szCs w:val="20"/>
        </w:rPr>
      </w:pPr>
    </w:p>
    <w:p w14:paraId="2CEC679E" w14:textId="77777777" w:rsidR="00FC0EF1" w:rsidRDefault="00FC0EF1">
      <w:pPr>
        <w:rPr>
          <w:rFonts w:ascii="Times New Roman" w:eastAsia="Times New Roman" w:hAnsi="Times New Roman" w:cs="Times New Roman"/>
          <w:b/>
          <w:bCs/>
          <w:sz w:val="22"/>
          <w:szCs w:val="22"/>
        </w:rPr>
      </w:pPr>
    </w:p>
    <w:p w14:paraId="044FEA00" w14:textId="77777777" w:rsidR="00FC0EF1" w:rsidRDefault="00000000">
      <w:pPr>
        <w:pStyle w:val="Heading1"/>
        <w:numPr>
          <w:ilvl w:val="0"/>
          <w:numId w:val="4"/>
        </w:numPr>
        <w:ind w:left="-851"/>
        <w:jc w:val="left"/>
        <w:rPr>
          <w:rFonts w:ascii="Calibri" w:eastAsia="Calibri" w:hAnsi="Calibri" w:cs="Calibri"/>
          <w:sz w:val="32"/>
          <w:szCs w:val="32"/>
        </w:rPr>
      </w:pPr>
      <w:bookmarkStart w:id="7" w:name="_3sni9y59onfg" w:colFirst="0" w:colLast="0"/>
      <w:bookmarkEnd w:id="7"/>
      <w:r>
        <w:rPr>
          <w:rFonts w:ascii="Calibri" w:eastAsia="Calibri" w:hAnsi="Calibri" w:cs="Calibri"/>
          <w:sz w:val="32"/>
          <w:szCs w:val="32"/>
        </w:rPr>
        <w:t>STRIDE Framework and OWASP Top 10</w:t>
      </w:r>
    </w:p>
    <w:p w14:paraId="08D0AE10" w14:textId="77777777" w:rsidR="00FC0EF1" w:rsidRDefault="00FC0EF1"/>
    <w:p w14:paraId="48B247CC" w14:textId="77777777" w:rsidR="00FC0EF1" w:rsidRDefault="00000000">
      <w:pPr>
        <w:ind w:left="-851"/>
      </w:pPr>
      <w:r>
        <w:rPr>
          <w:highlight w:val="yellow"/>
        </w:rPr>
        <w:t xml:space="preserve">There is </w:t>
      </w:r>
      <w:r>
        <w:rPr>
          <w:b/>
          <w:bCs/>
          <w:highlight w:val="yellow"/>
          <w:u w:val="single"/>
        </w:rPr>
        <w:t>NO strict mapping</w:t>
      </w:r>
      <w:r>
        <w:rPr>
          <w:highlight w:val="yellow"/>
        </w:rPr>
        <w:t xml:space="preserve"> between STRIDE and OWASP. However, If you use STRIDE thoroughly to identify threat types while keeping OWASP top 10 in mind, they provide complementary coverage of threats and vulnerabilities. The following table shows an approximate mapping.</w:t>
      </w:r>
      <w:r>
        <w:t xml:space="preserve"> </w:t>
      </w:r>
    </w:p>
    <w:p w14:paraId="7A79287C" w14:textId="77777777" w:rsidR="00FC0EF1" w:rsidRDefault="00FC0EF1">
      <w:pPr>
        <w:ind w:left="-851"/>
      </w:pPr>
    </w:p>
    <w:p w14:paraId="151312E9" w14:textId="77777777" w:rsidR="00FC0EF1" w:rsidRDefault="00FC0EF1">
      <w:pPr>
        <w:ind w:left="-851"/>
        <w:rPr>
          <w:color w:val="008000"/>
        </w:rPr>
      </w:pPr>
    </w:p>
    <w:tbl>
      <w:tblPr>
        <w:tblStyle w:val="aa"/>
        <w:tblW w:w="12758"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6237"/>
      </w:tblGrid>
      <w:tr w:rsidR="00FC0EF1" w14:paraId="7149FBC2" w14:textId="77777777">
        <w:tc>
          <w:tcPr>
            <w:tcW w:w="6521" w:type="dxa"/>
            <w:shd w:val="clear" w:color="auto" w:fill="A6A6A6"/>
          </w:tcPr>
          <w:p w14:paraId="17C943D9" w14:textId="77777777" w:rsidR="00FC0EF1" w:rsidRDefault="00000000">
            <w:pPr>
              <w:jc w:val="center"/>
              <w:rPr>
                <w:b/>
                <w:bCs/>
                <w:sz w:val="32"/>
                <w:szCs w:val="32"/>
              </w:rPr>
            </w:pPr>
            <w:r>
              <w:rPr>
                <w:b/>
                <w:bCs/>
                <w:sz w:val="32"/>
                <w:szCs w:val="32"/>
              </w:rPr>
              <w:t>STRIDE CATEGORY</w:t>
            </w:r>
          </w:p>
        </w:tc>
        <w:tc>
          <w:tcPr>
            <w:tcW w:w="6237" w:type="dxa"/>
            <w:shd w:val="clear" w:color="auto" w:fill="A6A6A6"/>
          </w:tcPr>
          <w:p w14:paraId="1F3C8F16" w14:textId="77777777" w:rsidR="00FC0EF1" w:rsidRDefault="00000000">
            <w:pPr>
              <w:jc w:val="center"/>
              <w:rPr>
                <w:b/>
                <w:bCs/>
                <w:sz w:val="32"/>
                <w:szCs w:val="32"/>
              </w:rPr>
            </w:pPr>
            <w:r>
              <w:rPr>
                <w:b/>
                <w:bCs/>
                <w:sz w:val="32"/>
                <w:szCs w:val="32"/>
              </w:rPr>
              <w:t>OWASP Top 10</w:t>
            </w:r>
          </w:p>
        </w:tc>
      </w:tr>
      <w:tr w:rsidR="00FC0EF1" w14:paraId="14B3F7DC" w14:textId="77777777">
        <w:trPr>
          <w:trHeight w:val="567"/>
        </w:trPr>
        <w:tc>
          <w:tcPr>
            <w:tcW w:w="6521" w:type="dxa"/>
          </w:tcPr>
          <w:p w14:paraId="3E4C273B" w14:textId="77777777" w:rsidR="00FC0EF1" w:rsidRDefault="00000000">
            <w:pPr>
              <w:rPr>
                <w:sz w:val="20"/>
                <w:szCs w:val="20"/>
              </w:rPr>
            </w:pPr>
            <w:r>
              <w:rPr>
                <w:b/>
                <w:bCs/>
                <w:sz w:val="20"/>
                <w:szCs w:val="20"/>
              </w:rPr>
              <w:t>SPOOFING</w:t>
            </w:r>
          </w:p>
          <w:p w14:paraId="0A89CFB0" w14:textId="77777777" w:rsidR="00FC0EF1" w:rsidRDefault="00000000">
            <w:r>
              <w:t>Impersonating a user, system, or service</w:t>
            </w:r>
          </w:p>
          <w:p w14:paraId="63F150D4" w14:textId="77777777" w:rsidR="00FC0EF1" w:rsidRDefault="00FC0EF1">
            <w:pPr>
              <w:rPr>
                <w:sz w:val="20"/>
                <w:szCs w:val="20"/>
              </w:rPr>
            </w:pPr>
          </w:p>
        </w:tc>
        <w:tc>
          <w:tcPr>
            <w:tcW w:w="6237" w:type="dxa"/>
          </w:tcPr>
          <w:p w14:paraId="3BB6B034" w14:textId="77777777" w:rsidR="00FC0EF1" w:rsidRDefault="00000000">
            <w:r>
              <w:lastRenderedPageBreak/>
              <w:t>A07 – Identification &amp; Authentication Failures</w:t>
            </w:r>
          </w:p>
          <w:p w14:paraId="6A9296E6" w14:textId="77777777" w:rsidR="00FC0EF1" w:rsidRDefault="00000000">
            <w:r>
              <w:t>A01 – Broken Access Control</w:t>
            </w:r>
          </w:p>
        </w:tc>
      </w:tr>
      <w:tr w:rsidR="00FC0EF1" w14:paraId="3E46DDE9" w14:textId="77777777">
        <w:trPr>
          <w:trHeight w:val="567"/>
        </w:trPr>
        <w:tc>
          <w:tcPr>
            <w:tcW w:w="6521" w:type="dxa"/>
          </w:tcPr>
          <w:p w14:paraId="57386187" w14:textId="77777777" w:rsidR="00FC0EF1" w:rsidRDefault="00000000">
            <w:r>
              <w:rPr>
                <w:b/>
                <w:bCs/>
              </w:rPr>
              <w:t xml:space="preserve">TAMPERING </w:t>
            </w:r>
          </w:p>
          <w:p w14:paraId="29025122" w14:textId="77777777" w:rsidR="00FC0EF1" w:rsidRDefault="00000000">
            <w:r>
              <w:t>Unauthorized modification of data or requests</w:t>
            </w:r>
          </w:p>
        </w:tc>
        <w:tc>
          <w:tcPr>
            <w:tcW w:w="6237" w:type="dxa"/>
          </w:tcPr>
          <w:p w14:paraId="58EF5E11" w14:textId="77777777" w:rsidR="00FC0EF1" w:rsidRDefault="00000000">
            <w:r>
              <w:t>A01 – Broken Access Control</w:t>
            </w:r>
          </w:p>
          <w:p w14:paraId="71F88E69" w14:textId="77777777" w:rsidR="00FC0EF1" w:rsidRDefault="00000000">
            <w:r>
              <w:t xml:space="preserve">A03 – Injection (SQLi, XSS, etc.) </w:t>
            </w:r>
          </w:p>
          <w:p w14:paraId="677C42FC" w14:textId="77777777" w:rsidR="00FC0EF1" w:rsidRDefault="00000000">
            <w:r>
              <w:t>A08 – Software &amp; Data Integrity Failures</w:t>
            </w:r>
          </w:p>
          <w:p w14:paraId="2522ACAB" w14:textId="77777777" w:rsidR="00FC0EF1" w:rsidRDefault="00FC0EF1"/>
        </w:tc>
      </w:tr>
      <w:tr w:rsidR="00FC0EF1" w14:paraId="1E045038" w14:textId="77777777">
        <w:trPr>
          <w:trHeight w:val="567"/>
        </w:trPr>
        <w:tc>
          <w:tcPr>
            <w:tcW w:w="6521" w:type="dxa"/>
          </w:tcPr>
          <w:p w14:paraId="3FBBF98E" w14:textId="77777777" w:rsidR="00FC0EF1" w:rsidRDefault="00000000">
            <w:r>
              <w:rPr>
                <w:b/>
                <w:bCs/>
              </w:rPr>
              <w:t xml:space="preserve">REPUDIATION </w:t>
            </w:r>
          </w:p>
          <w:p w14:paraId="2961821F" w14:textId="77777777" w:rsidR="00FC0EF1" w:rsidRDefault="00000000">
            <w:r>
              <w:t>Lack of proper logging or audit trails</w:t>
            </w:r>
          </w:p>
          <w:p w14:paraId="1CC9A852" w14:textId="77777777" w:rsidR="00FC0EF1" w:rsidRDefault="00FC0EF1"/>
        </w:tc>
        <w:tc>
          <w:tcPr>
            <w:tcW w:w="6237" w:type="dxa"/>
          </w:tcPr>
          <w:p w14:paraId="7F4B0915" w14:textId="77777777" w:rsidR="00FC0EF1" w:rsidRDefault="00000000">
            <w:r>
              <w:t>A09 – Security Logging &amp; Monitoring Failures</w:t>
            </w:r>
          </w:p>
          <w:p w14:paraId="7CA86CC7" w14:textId="77777777" w:rsidR="00FC0EF1" w:rsidRDefault="00000000">
            <w:r>
              <w:t>A04 – Insecure Design</w:t>
            </w:r>
          </w:p>
          <w:p w14:paraId="6461FBC3" w14:textId="77777777" w:rsidR="00FC0EF1" w:rsidRDefault="00FC0EF1"/>
        </w:tc>
      </w:tr>
      <w:tr w:rsidR="00FC0EF1" w14:paraId="4409E781" w14:textId="77777777">
        <w:trPr>
          <w:trHeight w:val="567"/>
        </w:trPr>
        <w:tc>
          <w:tcPr>
            <w:tcW w:w="6521" w:type="dxa"/>
          </w:tcPr>
          <w:p w14:paraId="268628CC" w14:textId="77777777" w:rsidR="00FC0EF1" w:rsidRDefault="00000000">
            <w:r>
              <w:rPr>
                <w:b/>
                <w:bCs/>
              </w:rPr>
              <w:t>INFORMATION DISCLOSURE</w:t>
            </w:r>
          </w:p>
          <w:p w14:paraId="03D7D349" w14:textId="77777777" w:rsidR="00FC0EF1" w:rsidRDefault="00000000">
            <w:r>
              <w:t>Exposure of sensitive information</w:t>
            </w:r>
          </w:p>
          <w:p w14:paraId="09D13B57" w14:textId="77777777" w:rsidR="00FC0EF1" w:rsidRDefault="00FC0EF1"/>
        </w:tc>
        <w:tc>
          <w:tcPr>
            <w:tcW w:w="6237" w:type="dxa"/>
          </w:tcPr>
          <w:p w14:paraId="3ADE2557" w14:textId="77777777" w:rsidR="00FC0EF1" w:rsidRDefault="00000000">
            <w:r>
              <w:t>A02 – Cryptographic Failures</w:t>
            </w:r>
          </w:p>
          <w:p w14:paraId="774B3EF0" w14:textId="77777777" w:rsidR="00FC0EF1" w:rsidRDefault="00000000">
            <w:r>
              <w:t xml:space="preserve">A04 – Insecure Design </w:t>
            </w:r>
          </w:p>
          <w:p w14:paraId="1CBA7034" w14:textId="77777777" w:rsidR="00FC0EF1" w:rsidRDefault="00000000">
            <w:r>
              <w:t>A05 – Security Misconfiguration</w:t>
            </w:r>
          </w:p>
          <w:p w14:paraId="376F4DD6" w14:textId="77777777" w:rsidR="00FC0EF1" w:rsidRDefault="00FC0EF1"/>
        </w:tc>
      </w:tr>
      <w:tr w:rsidR="00FC0EF1" w14:paraId="13302081" w14:textId="77777777">
        <w:trPr>
          <w:trHeight w:val="567"/>
        </w:trPr>
        <w:tc>
          <w:tcPr>
            <w:tcW w:w="6521" w:type="dxa"/>
          </w:tcPr>
          <w:p w14:paraId="4B0314C2" w14:textId="77777777" w:rsidR="00FC0EF1" w:rsidRDefault="00000000">
            <w:r>
              <w:rPr>
                <w:b/>
                <w:bCs/>
              </w:rPr>
              <w:t>DENIAL OF SERVICE</w:t>
            </w:r>
          </w:p>
          <w:p w14:paraId="50402899" w14:textId="77777777" w:rsidR="00FC0EF1" w:rsidRDefault="00000000">
            <w:r>
              <w:t>Degrading or blocking system availability</w:t>
            </w:r>
          </w:p>
          <w:p w14:paraId="4862526B" w14:textId="77777777" w:rsidR="00FC0EF1" w:rsidRDefault="00FC0EF1"/>
        </w:tc>
        <w:tc>
          <w:tcPr>
            <w:tcW w:w="6237" w:type="dxa"/>
          </w:tcPr>
          <w:p w14:paraId="7F00AEBB" w14:textId="77777777" w:rsidR="00FC0EF1" w:rsidRDefault="00000000">
            <w:r>
              <w:t xml:space="preserve">A06 – Vulnerable &amp; Outdated Components </w:t>
            </w:r>
          </w:p>
          <w:p w14:paraId="583C304C" w14:textId="77777777" w:rsidR="00FC0EF1" w:rsidRDefault="00000000">
            <w:r>
              <w:t>A10 – Server-Side Request Forgery (SSRF)</w:t>
            </w:r>
          </w:p>
          <w:p w14:paraId="1815B0E6" w14:textId="77777777" w:rsidR="00FC0EF1" w:rsidRDefault="00FC0EF1"/>
        </w:tc>
      </w:tr>
      <w:tr w:rsidR="00FC0EF1" w14:paraId="78B22C72" w14:textId="77777777">
        <w:trPr>
          <w:trHeight w:val="567"/>
        </w:trPr>
        <w:tc>
          <w:tcPr>
            <w:tcW w:w="6521" w:type="dxa"/>
          </w:tcPr>
          <w:p w14:paraId="385BAA23" w14:textId="77777777" w:rsidR="00FC0EF1" w:rsidRDefault="00000000">
            <w:r>
              <w:rPr>
                <w:b/>
                <w:bCs/>
              </w:rPr>
              <w:t>ELEVATION OF PRIVILEGE</w:t>
            </w:r>
          </w:p>
          <w:p w14:paraId="2F9AE02D" w14:textId="77777777" w:rsidR="00FC0EF1" w:rsidRDefault="00000000">
            <w:r>
              <w:t>Gaining privileges beyond authorization</w:t>
            </w:r>
          </w:p>
          <w:p w14:paraId="6396E18E" w14:textId="77777777" w:rsidR="00FC0EF1" w:rsidRDefault="00FC0EF1"/>
        </w:tc>
        <w:tc>
          <w:tcPr>
            <w:tcW w:w="6237" w:type="dxa"/>
          </w:tcPr>
          <w:p w14:paraId="2E58022B" w14:textId="77777777" w:rsidR="00FC0EF1" w:rsidRDefault="00000000">
            <w:r>
              <w:t>A01 – Broken Access Control</w:t>
            </w:r>
          </w:p>
          <w:p w14:paraId="0157EF96" w14:textId="77777777" w:rsidR="00FC0EF1" w:rsidRDefault="00000000">
            <w:r>
              <w:t>A04 – Insecure Design</w:t>
            </w:r>
          </w:p>
          <w:p w14:paraId="258EF74E" w14:textId="77777777" w:rsidR="00FC0EF1" w:rsidRDefault="00FC0EF1"/>
        </w:tc>
      </w:tr>
    </w:tbl>
    <w:p w14:paraId="66601732" w14:textId="77777777" w:rsidR="00FC0EF1" w:rsidRDefault="00FC0EF1">
      <w:pPr>
        <w:rPr>
          <w:color w:val="008000"/>
        </w:rPr>
        <w:sectPr w:rsidR="00FC0EF1">
          <w:pgSz w:w="15840" w:h="12240" w:orient="landscape"/>
          <w:pgMar w:top="1440" w:right="1440" w:bottom="1440" w:left="2601" w:header="720" w:footer="720" w:gutter="0"/>
          <w:cols w:space="720"/>
          <w:titlePg/>
        </w:sectPr>
      </w:pPr>
    </w:p>
    <w:p w14:paraId="0F66D27A" w14:textId="77777777" w:rsidR="00FC0EF1" w:rsidRDefault="00000000">
      <w:pPr>
        <w:pStyle w:val="Heading1"/>
        <w:numPr>
          <w:ilvl w:val="0"/>
          <w:numId w:val="4"/>
        </w:numPr>
        <w:jc w:val="left"/>
        <w:rPr>
          <w:rFonts w:ascii="Calibri" w:eastAsia="Calibri" w:hAnsi="Calibri" w:cs="Calibri"/>
          <w:sz w:val="32"/>
          <w:szCs w:val="32"/>
        </w:rPr>
      </w:pPr>
      <w:bookmarkStart w:id="8" w:name="_anxqwzi7fip7" w:colFirst="0" w:colLast="0"/>
      <w:bookmarkEnd w:id="8"/>
      <w:r>
        <w:rPr>
          <w:rFonts w:ascii="Calibri" w:eastAsia="Calibri" w:hAnsi="Calibri" w:cs="Calibri"/>
          <w:sz w:val="32"/>
          <w:szCs w:val="32"/>
        </w:rPr>
        <w:lastRenderedPageBreak/>
        <w:t>Security Engineer</w:t>
      </w:r>
    </w:p>
    <w:p w14:paraId="76A548B7" w14:textId="77777777" w:rsidR="00FC0EF1" w:rsidRDefault="00FC0EF1">
      <w:pPr>
        <w:rPr>
          <w:b/>
          <w:bCs/>
        </w:rPr>
      </w:pPr>
    </w:p>
    <w:p w14:paraId="3DE38FBD" w14:textId="77777777" w:rsidR="00FC0EF1" w:rsidRDefault="00000000">
      <w:r>
        <w:rPr>
          <w:b/>
          <w:bCs/>
        </w:rPr>
        <w:t>&lt;</w:t>
      </w:r>
      <w:r>
        <w:t xml:space="preserve"> Each team must designate one member as the </w:t>
      </w:r>
      <w:r>
        <w:rPr>
          <w:b/>
          <w:bCs/>
        </w:rPr>
        <w:t>Security Engineer</w:t>
      </w:r>
      <w:r>
        <w:t>. While the entire team is responsible for implementation of the project's security features, the Security Engineer will take the lead in overseeing and ensuring the overall security of the project.</w:t>
      </w:r>
      <w:r>
        <w:rPr>
          <w:b/>
          <w:bCs/>
        </w:rPr>
        <w:t xml:space="preserve"> &gt;</w:t>
      </w:r>
    </w:p>
    <w:p w14:paraId="5E0E17DB" w14:textId="77777777" w:rsidR="00FC0EF1" w:rsidRDefault="00FC0EF1"/>
    <w:p w14:paraId="5DB6105D" w14:textId="77777777" w:rsidR="00FC0EF1" w:rsidRDefault="00FC0EF1"/>
    <w:tbl>
      <w:tblPr>
        <w:tblStyle w:val="ab"/>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4962"/>
      </w:tblGrid>
      <w:tr w:rsidR="00FC0EF1" w14:paraId="2472B690" w14:textId="77777777">
        <w:tc>
          <w:tcPr>
            <w:tcW w:w="3397" w:type="dxa"/>
          </w:tcPr>
          <w:p w14:paraId="2C9E9787" w14:textId="77777777" w:rsidR="00FC0EF1" w:rsidRDefault="00000000">
            <w:pPr>
              <w:widowControl w:val="0"/>
              <w:rPr>
                <w:b/>
                <w:bCs/>
              </w:rPr>
            </w:pPr>
            <w:r>
              <w:rPr>
                <w:b/>
                <w:bCs/>
              </w:rPr>
              <w:t>Name of the Security Engineer</w:t>
            </w:r>
          </w:p>
        </w:tc>
        <w:tc>
          <w:tcPr>
            <w:tcW w:w="4962" w:type="dxa"/>
          </w:tcPr>
          <w:p w14:paraId="5B27E46B" w14:textId="77777777" w:rsidR="00FC0EF1" w:rsidRDefault="00000000">
            <w:pPr>
              <w:widowControl w:val="0"/>
            </w:pPr>
            <w:r>
              <w:t>Muhammad Nafees</w:t>
            </w:r>
          </w:p>
        </w:tc>
      </w:tr>
    </w:tbl>
    <w:p w14:paraId="5FD2760C" w14:textId="77777777" w:rsidR="00FC0EF1" w:rsidRDefault="00FC0EF1"/>
    <w:p w14:paraId="28078BFE" w14:textId="77777777" w:rsidR="00FC0EF1" w:rsidRDefault="00FC0EF1"/>
    <w:p w14:paraId="44925CC0" w14:textId="77777777" w:rsidR="00FC0EF1" w:rsidRDefault="00FC0EF1"/>
    <w:p w14:paraId="3DFD048C" w14:textId="77777777" w:rsidR="00FC0EF1" w:rsidRDefault="00000000">
      <w:pPr>
        <w:pStyle w:val="Heading1"/>
        <w:numPr>
          <w:ilvl w:val="0"/>
          <w:numId w:val="4"/>
        </w:numPr>
        <w:jc w:val="left"/>
        <w:rPr>
          <w:rFonts w:ascii="Calibri" w:eastAsia="Calibri" w:hAnsi="Calibri" w:cs="Calibri"/>
          <w:sz w:val="32"/>
          <w:szCs w:val="32"/>
        </w:rPr>
      </w:pPr>
      <w:bookmarkStart w:id="9" w:name="_n2dbvicabh9h" w:colFirst="0" w:colLast="0"/>
      <w:bookmarkEnd w:id="9"/>
      <w:r>
        <w:rPr>
          <w:rFonts w:ascii="Calibri" w:eastAsia="Calibri" w:hAnsi="Calibri" w:cs="Calibri"/>
          <w:sz w:val="32"/>
          <w:szCs w:val="32"/>
        </w:rPr>
        <w:t xml:space="preserve">Use of Generative AI </w:t>
      </w:r>
    </w:p>
    <w:p w14:paraId="2EA43DAF" w14:textId="77777777" w:rsidR="00FC0EF1" w:rsidRDefault="00FC0EF1"/>
    <w:p w14:paraId="6DDF3FB5" w14:textId="77777777" w:rsidR="00FC0EF1" w:rsidRDefault="00000000">
      <w:r>
        <w:t>&lt;Mention here how generative AI was used in preparation of this artifact.&gt;</w:t>
      </w:r>
    </w:p>
    <w:p w14:paraId="289BFA7E" w14:textId="77777777" w:rsidR="00FC0EF1" w:rsidRDefault="00000000">
      <w:r>
        <w:t>Used for formatting purposes.</w:t>
      </w:r>
    </w:p>
    <w:p w14:paraId="02E57172" w14:textId="77777777" w:rsidR="00FC0EF1" w:rsidRDefault="00FC0EF1"/>
    <w:p w14:paraId="373DC256" w14:textId="77777777" w:rsidR="00FC0EF1" w:rsidRDefault="00000000">
      <w:pPr>
        <w:pStyle w:val="Heading1"/>
        <w:numPr>
          <w:ilvl w:val="0"/>
          <w:numId w:val="4"/>
        </w:numPr>
        <w:jc w:val="left"/>
        <w:rPr>
          <w:rFonts w:ascii="Calibri" w:eastAsia="Calibri" w:hAnsi="Calibri" w:cs="Calibri"/>
          <w:sz w:val="32"/>
          <w:szCs w:val="32"/>
        </w:rPr>
      </w:pPr>
      <w:bookmarkStart w:id="10" w:name="_rrx9sogcam6s" w:colFirst="0" w:colLast="0"/>
      <w:bookmarkEnd w:id="10"/>
      <w:r>
        <w:rPr>
          <w:rFonts w:ascii="Calibri" w:eastAsia="Calibri" w:hAnsi="Calibri" w:cs="Calibri"/>
          <w:sz w:val="32"/>
          <w:szCs w:val="32"/>
        </w:rPr>
        <w:t>Who Did What?</w:t>
      </w:r>
    </w:p>
    <w:p w14:paraId="57551F41" w14:textId="77777777" w:rsidR="00FC0EF1" w:rsidRDefault="00FC0EF1">
      <w:pPr>
        <w:pStyle w:val="Heading1"/>
        <w:ind w:left="360"/>
        <w:jc w:val="left"/>
        <w:rPr>
          <w:rFonts w:ascii="Calibri" w:eastAsia="Calibri" w:hAnsi="Calibri" w:cs="Calibri"/>
          <w:sz w:val="32"/>
          <w:szCs w:val="32"/>
        </w:rPr>
      </w:pPr>
    </w:p>
    <w:p w14:paraId="779CF26D" w14:textId="77777777" w:rsidR="00FC0EF1" w:rsidRDefault="00FC0EF1"/>
    <w:tbl>
      <w:tblPr>
        <w:tblStyle w:val="a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FC0EF1" w14:paraId="53EE207E" w14:textId="77777777">
        <w:tc>
          <w:tcPr>
            <w:tcW w:w="3256" w:type="dxa"/>
            <w:shd w:val="clear" w:color="auto" w:fill="D9D9D9"/>
          </w:tcPr>
          <w:p w14:paraId="5B0D3C6D" w14:textId="77777777" w:rsidR="00FC0EF1" w:rsidRDefault="00000000">
            <w:r>
              <w:rPr>
                <w:b/>
                <w:bCs/>
              </w:rPr>
              <w:t>Name of the Team Member</w:t>
            </w:r>
          </w:p>
        </w:tc>
        <w:tc>
          <w:tcPr>
            <w:tcW w:w="6094" w:type="dxa"/>
            <w:shd w:val="clear" w:color="auto" w:fill="D9D9D9"/>
          </w:tcPr>
          <w:p w14:paraId="25D4131E" w14:textId="77777777" w:rsidR="00FC0EF1" w:rsidRDefault="00000000">
            <w:r>
              <w:rPr>
                <w:b/>
                <w:bCs/>
              </w:rPr>
              <w:t>Use Cases</w:t>
            </w:r>
          </w:p>
        </w:tc>
      </w:tr>
      <w:tr w:rsidR="00FC0EF1" w14:paraId="21187DBD" w14:textId="77777777">
        <w:tc>
          <w:tcPr>
            <w:tcW w:w="3256" w:type="dxa"/>
          </w:tcPr>
          <w:p w14:paraId="71615D42" w14:textId="77777777" w:rsidR="00FC0EF1" w:rsidRDefault="00000000">
            <w:r>
              <w:t>Bazaf</w:t>
            </w:r>
          </w:p>
        </w:tc>
        <w:tc>
          <w:tcPr>
            <w:tcW w:w="6094" w:type="dxa"/>
          </w:tcPr>
          <w:p w14:paraId="3F43A4DD" w14:textId="77777777" w:rsidR="00FC0EF1" w:rsidRDefault="00000000">
            <w:r>
              <w:t>Basic Sales Forecasting</w:t>
            </w:r>
          </w:p>
        </w:tc>
      </w:tr>
      <w:tr w:rsidR="00FC0EF1" w14:paraId="2E44D14C" w14:textId="77777777">
        <w:tc>
          <w:tcPr>
            <w:tcW w:w="3256" w:type="dxa"/>
          </w:tcPr>
          <w:p w14:paraId="439C9221" w14:textId="77777777" w:rsidR="00FC0EF1" w:rsidRDefault="00000000">
            <w:r>
              <w:t>Mustufa</w:t>
            </w:r>
          </w:p>
        </w:tc>
        <w:tc>
          <w:tcPr>
            <w:tcW w:w="6094" w:type="dxa"/>
          </w:tcPr>
          <w:p w14:paraId="689EC6FD" w14:textId="77777777" w:rsidR="00FC0EF1" w:rsidRDefault="00000000">
            <w:r>
              <w:t>Core Sales Analytics (Tampering,Spoofing)</w:t>
            </w:r>
          </w:p>
        </w:tc>
      </w:tr>
      <w:tr w:rsidR="00FC0EF1" w14:paraId="562299B7" w14:textId="77777777">
        <w:tc>
          <w:tcPr>
            <w:tcW w:w="3256" w:type="dxa"/>
          </w:tcPr>
          <w:p w14:paraId="211E0DFA" w14:textId="77777777" w:rsidR="00FC0EF1" w:rsidRDefault="00000000">
            <w:r>
              <w:t>Umer</w:t>
            </w:r>
          </w:p>
        </w:tc>
        <w:tc>
          <w:tcPr>
            <w:tcW w:w="6094" w:type="dxa"/>
          </w:tcPr>
          <w:p w14:paraId="190B0099" w14:textId="77777777" w:rsidR="00FC0EF1" w:rsidRDefault="00000000">
            <w:r>
              <w:t>Core Sales Analytics (Repudiation, Elevation of Privilege)</w:t>
            </w:r>
          </w:p>
        </w:tc>
      </w:tr>
      <w:tr w:rsidR="00FC0EF1" w14:paraId="42D46506" w14:textId="77777777">
        <w:tc>
          <w:tcPr>
            <w:tcW w:w="3256" w:type="dxa"/>
          </w:tcPr>
          <w:p w14:paraId="086FDACC" w14:textId="77777777" w:rsidR="00FC0EF1" w:rsidRDefault="00000000">
            <w:r>
              <w:t>Ali</w:t>
            </w:r>
          </w:p>
        </w:tc>
        <w:tc>
          <w:tcPr>
            <w:tcW w:w="6094" w:type="dxa"/>
          </w:tcPr>
          <w:p w14:paraId="46298B5E" w14:textId="77777777" w:rsidR="00FC0EF1" w:rsidRDefault="00000000">
            <w:r>
              <w:t>Core Sales Analytics (Information Disclosure, Denial of Service)</w:t>
            </w:r>
          </w:p>
        </w:tc>
      </w:tr>
      <w:tr w:rsidR="00FC0EF1" w14:paraId="3AEA6393" w14:textId="77777777">
        <w:tc>
          <w:tcPr>
            <w:tcW w:w="3256" w:type="dxa"/>
          </w:tcPr>
          <w:p w14:paraId="693462C8" w14:textId="77777777" w:rsidR="00FC0EF1" w:rsidRDefault="00000000">
            <w:r>
              <w:t>Nafees</w:t>
            </w:r>
          </w:p>
        </w:tc>
        <w:tc>
          <w:tcPr>
            <w:tcW w:w="6094" w:type="dxa"/>
          </w:tcPr>
          <w:p w14:paraId="19BE7710" w14:textId="77777777" w:rsidR="00FC0EF1" w:rsidRDefault="00000000">
            <w:r>
              <w:t>Cross-Dimensional Correlation Exploration</w:t>
            </w:r>
          </w:p>
        </w:tc>
      </w:tr>
    </w:tbl>
    <w:p w14:paraId="4CFAD22C" w14:textId="77777777" w:rsidR="00FC0EF1" w:rsidRDefault="00FC0EF1"/>
    <w:p w14:paraId="4D5DBEAC" w14:textId="77777777" w:rsidR="00FC0EF1" w:rsidRDefault="00FC0EF1"/>
    <w:p w14:paraId="20689A69" w14:textId="77777777" w:rsidR="00FC0EF1" w:rsidRDefault="00FC0EF1"/>
    <w:p w14:paraId="67F88463" w14:textId="77777777" w:rsidR="00FC0EF1" w:rsidRDefault="00FC0EF1">
      <w:pPr>
        <w:pStyle w:val="Heading1"/>
        <w:ind w:left="360"/>
        <w:jc w:val="left"/>
        <w:rPr>
          <w:rFonts w:ascii="Calibri" w:eastAsia="Calibri" w:hAnsi="Calibri" w:cs="Calibri"/>
          <w:sz w:val="32"/>
          <w:szCs w:val="32"/>
        </w:rPr>
      </w:pPr>
    </w:p>
    <w:p w14:paraId="43FBA66D" w14:textId="77777777" w:rsidR="00FC0EF1" w:rsidRDefault="00000000">
      <w:pPr>
        <w:pStyle w:val="Heading1"/>
        <w:numPr>
          <w:ilvl w:val="0"/>
          <w:numId w:val="4"/>
        </w:numPr>
        <w:jc w:val="left"/>
        <w:rPr>
          <w:rFonts w:ascii="Calibri" w:eastAsia="Calibri" w:hAnsi="Calibri" w:cs="Calibri"/>
          <w:sz w:val="32"/>
          <w:szCs w:val="32"/>
        </w:rPr>
      </w:pPr>
      <w:bookmarkStart w:id="11" w:name="_rdl3rzx2m282" w:colFirst="0" w:colLast="0"/>
      <w:bookmarkEnd w:id="11"/>
      <w:r>
        <w:rPr>
          <w:rFonts w:ascii="Calibri" w:eastAsia="Calibri" w:hAnsi="Calibri" w:cs="Calibri"/>
          <w:sz w:val="32"/>
          <w:szCs w:val="32"/>
        </w:rPr>
        <w:t>Review checklist</w:t>
      </w:r>
    </w:p>
    <w:p w14:paraId="282C82FC" w14:textId="77777777" w:rsidR="00FC0EF1" w:rsidRDefault="00FC0EF1">
      <w:pPr>
        <w:rPr>
          <w:smallCaps/>
          <w:sz w:val="28"/>
          <w:szCs w:val="28"/>
        </w:rPr>
      </w:pPr>
    </w:p>
    <w:p w14:paraId="4EA9B9CA" w14:textId="77777777" w:rsidR="00FC0EF1" w:rsidRDefault="00000000">
      <w:r>
        <w:t>Before submission of this deliverable, the team must perform an internal review. Each team member will review one or more sections of the deliverable.</w:t>
      </w:r>
    </w:p>
    <w:p w14:paraId="604955B8" w14:textId="77777777" w:rsidR="00FC0EF1" w:rsidRDefault="00FC0EF1">
      <w:pPr>
        <w:pStyle w:val="Heading1"/>
        <w:jc w:val="left"/>
        <w:rPr>
          <w:rFonts w:ascii="Calibri" w:eastAsia="Calibri" w:hAnsi="Calibri" w:cs="Calibri"/>
        </w:rPr>
      </w:pPr>
    </w:p>
    <w:p w14:paraId="786A5DCA" w14:textId="77777777" w:rsidR="00FC0EF1" w:rsidRDefault="00FC0EF1"/>
    <w:tbl>
      <w:tblPr>
        <w:tblStyle w:val="ad"/>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FC0EF1" w14:paraId="3D48B37C" w14:textId="77777777">
        <w:tc>
          <w:tcPr>
            <w:tcW w:w="3964" w:type="dxa"/>
            <w:shd w:val="clear" w:color="auto" w:fill="D9D9D9"/>
          </w:tcPr>
          <w:p w14:paraId="239D0871" w14:textId="77777777" w:rsidR="00FC0EF1" w:rsidRDefault="00000000">
            <w:r>
              <w:rPr>
                <w:b/>
                <w:bCs/>
              </w:rPr>
              <w:t>Section</w:t>
            </w:r>
            <w:r>
              <w:t xml:space="preserve"> </w:t>
            </w:r>
            <w:r>
              <w:rPr>
                <w:b/>
                <w:bCs/>
              </w:rPr>
              <w:t>Title</w:t>
            </w:r>
          </w:p>
        </w:tc>
        <w:tc>
          <w:tcPr>
            <w:tcW w:w="5386" w:type="dxa"/>
            <w:shd w:val="clear" w:color="auto" w:fill="D9D9D9"/>
          </w:tcPr>
          <w:p w14:paraId="5A59ACD8" w14:textId="77777777" w:rsidR="00FC0EF1" w:rsidRDefault="00000000">
            <w:r>
              <w:rPr>
                <w:b/>
                <w:bCs/>
              </w:rPr>
              <w:t>Reviewer Name(s)</w:t>
            </w:r>
          </w:p>
        </w:tc>
      </w:tr>
      <w:tr w:rsidR="00FC0EF1" w14:paraId="024C06EB" w14:textId="77777777">
        <w:tc>
          <w:tcPr>
            <w:tcW w:w="3964" w:type="dxa"/>
          </w:tcPr>
          <w:p w14:paraId="291A6DCC" w14:textId="77777777" w:rsidR="00FC0EF1" w:rsidRDefault="00000000">
            <w:r>
              <w:lastRenderedPageBreak/>
              <w:t>Section 3</w:t>
            </w:r>
          </w:p>
        </w:tc>
        <w:tc>
          <w:tcPr>
            <w:tcW w:w="5386" w:type="dxa"/>
          </w:tcPr>
          <w:p w14:paraId="75F2E51A" w14:textId="77777777" w:rsidR="00FC0EF1" w:rsidRDefault="00000000">
            <w:r>
              <w:t xml:space="preserve"> All</w:t>
            </w:r>
          </w:p>
        </w:tc>
      </w:tr>
      <w:tr w:rsidR="00FC0EF1" w14:paraId="7FDA1327" w14:textId="77777777">
        <w:tc>
          <w:tcPr>
            <w:tcW w:w="3964" w:type="dxa"/>
          </w:tcPr>
          <w:p w14:paraId="39B20B36" w14:textId="77777777" w:rsidR="00FC0EF1" w:rsidRDefault="00FC0EF1"/>
        </w:tc>
        <w:tc>
          <w:tcPr>
            <w:tcW w:w="5386" w:type="dxa"/>
          </w:tcPr>
          <w:p w14:paraId="7E64E60A" w14:textId="77777777" w:rsidR="00FC0EF1" w:rsidRDefault="00FC0EF1"/>
        </w:tc>
      </w:tr>
      <w:tr w:rsidR="00FC0EF1" w14:paraId="665AA2E7" w14:textId="77777777">
        <w:tc>
          <w:tcPr>
            <w:tcW w:w="3964" w:type="dxa"/>
          </w:tcPr>
          <w:p w14:paraId="6C1DB361" w14:textId="77777777" w:rsidR="00FC0EF1" w:rsidRDefault="00FC0EF1"/>
        </w:tc>
        <w:tc>
          <w:tcPr>
            <w:tcW w:w="5386" w:type="dxa"/>
          </w:tcPr>
          <w:p w14:paraId="4A7785F3" w14:textId="77777777" w:rsidR="00FC0EF1" w:rsidRDefault="00FC0EF1"/>
        </w:tc>
      </w:tr>
      <w:tr w:rsidR="00FC0EF1" w14:paraId="49053A7F" w14:textId="77777777">
        <w:tc>
          <w:tcPr>
            <w:tcW w:w="3964" w:type="dxa"/>
          </w:tcPr>
          <w:p w14:paraId="3E2859C6" w14:textId="77777777" w:rsidR="00FC0EF1" w:rsidRDefault="00FC0EF1"/>
        </w:tc>
        <w:tc>
          <w:tcPr>
            <w:tcW w:w="5386" w:type="dxa"/>
          </w:tcPr>
          <w:p w14:paraId="2D08E350" w14:textId="77777777" w:rsidR="00FC0EF1" w:rsidRDefault="00FC0EF1"/>
        </w:tc>
      </w:tr>
    </w:tbl>
    <w:p w14:paraId="68A1EA15" w14:textId="77777777" w:rsidR="00FC0EF1" w:rsidRDefault="00FC0EF1"/>
    <w:sectPr w:rsidR="00FC0EF1">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21F31" w14:textId="77777777" w:rsidR="00D16E3B" w:rsidRDefault="00D16E3B">
      <w:r>
        <w:separator/>
      </w:r>
    </w:p>
  </w:endnote>
  <w:endnote w:type="continuationSeparator" w:id="0">
    <w:p w14:paraId="5076C770" w14:textId="77777777" w:rsidR="00D16E3B" w:rsidRDefault="00D16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167ED82-93C1-457A-8606-6F535AFC65A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71580DF6-C2E2-40C1-8307-5F7C8857029A}"/>
    <w:embedBold r:id="rId3" w:fontKey="{58F20B66-24BC-429E-B775-3D0AA508F524}"/>
    <w:embedItalic r:id="rId4" w:fontKey="{C62C8BD2-B6D4-4591-8AF9-B0576DD90BBE}"/>
  </w:font>
  <w:font w:name="Georgia">
    <w:panose1 w:val="02040502050405020303"/>
    <w:charset w:val="00"/>
    <w:family w:val="roman"/>
    <w:pitch w:val="variable"/>
    <w:sig w:usb0="00000287" w:usb1="00000000" w:usb2="00000000" w:usb3="00000000" w:csb0="0000009F" w:csb1="00000000"/>
    <w:embedItalic r:id="rId5" w:fontKey="{1DAD2914-F338-440B-A464-8B32DE51A6B1}"/>
  </w:font>
  <w:font w:name="Cambria">
    <w:panose1 w:val="02040503050406030204"/>
    <w:charset w:val="00"/>
    <w:family w:val="roman"/>
    <w:pitch w:val="variable"/>
    <w:sig w:usb0="E00006FF" w:usb1="420024FF" w:usb2="02000000" w:usb3="00000000" w:csb0="0000019F" w:csb1="00000000"/>
    <w:embedRegular r:id="rId6" w:fontKey="{FBF097B8-47D8-40EF-9512-E0FDFDF7AE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B0CA" w14:textId="77777777" w:rsidR="00FC0EF1"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9845F7">
      <w:rPr>
        <w:noProof/>
        <w:color w:val="000000"/>
      </w:rPr>
      <w:t>2</w:t>
    </w:r>
    <w:r>
      <w:rPr>
        <w:color w:val="000000"/>
      </w:rPr>
      <w:fldChar w:fldCharType="end"/>
    </w:r>
  </w:p>
  <w:p w14:paraId="22F5E2DE" w14:textId="77777777" w:rsidR="00FC0EF1" w:rsidRDefault="00FC0EF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B902D" w14:textId="77777777" w:rsidR="00D16E3B" w:rsidRDefault="00D16E3B">
      <w:r>
        <w:separator/>
      </w:r>
    </w:p>
  </w:footnote>
  <w:footnote w:type="continuationSeparator" w:id="0">
    <w:p w14:paraId="4B5F3757" w14:textId="77777777" w:rsidR="00D16E3B" w:rsidRDefault="00D16E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0CA0"/>
    <w:multiLevelType w:val="multilevel"/>
    <w:tmpl w:val="11D2E7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5A2AB8"/>
    <w:multiLevelType w:val="multilevel"/>
    <w:tmpl w:val="2034D1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36A80433"/>
    <w:multiLevelType w:val="multilevel"/>
    <w:tmpl w:val="79F88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FE3DB8"/>
    <w:multiLevelType w:val="multilevel"/>
    <w:tmpl w:val="DD4A02C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4E490AF6"/>
    <w:multiLevelType w:val="multilevel"/>
    <w:tmpl w:val="6AFCA1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0C8447C"/>
    <w:multiLevelType w:val="multilevel"/>
    <w:tmpl w:val="020E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536897">
    <w:abstractNumId w:val="0"/>
  </w:num>
  <w:num w:numId="2" w16cid:durableId="1766538920">
    <w:abstractNumId w:val="3"/>
  </w:num>
  <w:num w:numId="3" w16cid:durableId="2167712">
    <w:abstractNumId w:val="4"/>
  </w:num>
  <w:num w:numId="4" w16cid:durableId="599028189">
    <w:abstractNumId w:val="1"/>
  </w:num>
  <w:num w:numId="5" w16cid:durableId="1093360024">
    <w:abstractNumId w:val="2"/>
  </w:num>
  <w:num w:numId="6" w16cid:durableId="5992911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EF1"/>
    <w:rsid w:val="00711B5E"/>
    <w:rsid w:val="00811E26"/>
    <w:rsid w:val="009845F7"/>
    <w:rsid w:val="00A61CA1"/>
    <w:rsid w:val="00B720AD"/>
    <w:rsid w:val="00D16E3B"/>
    <w:rsid w:val="00D44B77"/>
    <w:rsid w:val="00F578AB"/>
    <w:rsid w:val="00FC0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37AF1"/>
  <w15:docId w15:val="{62ACF26B-6CA5-4655-8AD9-6DB0FE0F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E26"/>
  </w:style>
  <w:style w:type="paragraph" w:styleId="Heading1">
    <w:name w:val="heading 1"/>
    <w:basedOn w:val="Normal"/>
    <w:next w:val="Normal"/>
    <w:uiPriority w:val="9"/>
    <w:qFormat/>
    <w:pPr>
      <w:keepNext/>
      <w:jc w:val="center"/>
      <w:outlineLvl w:val="0"/>
    </w:pPr>
    <w:rPr>
      <w:rFonts w:ascii="Times New Roman" w:eastAsia="Times New Roman" w:hAnsi="Times New Roman" w:cs="Times New Roman"/>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18</Pages>
  <Words>3028</Words>
  <Characters>18320</Characters>
  <Application>Microsoft Office Word</Application>
  <DocSecurity>0</DocSecurity>
  <Lines>872</Lines>
  <Paragraphs>464</Paragraphs>
  <ScaleCrop>false</ScaleCrop>
  <Company/>
  <LinksUpToDate>false</LinksUpToDate>
  <CharactersWithSpaces>20884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Nafees</cp:lastModifiedBy>
  <cp:revision>4</cp:revision>
  <dcterms:created xsi:type="dcterms:W3CDTF">2026-02-08T12:10:00Z</dcterms:created>
  <dcterms:modified xsi:type="dcterms:W3CDTF">2026-02-08T14:38:00Z</dcterms:modified>
</cp:coreProperties>
</file>