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097" w:rsidRDefault="000E1097" w:rsidP="000E1097">
      <w:pPr>
        <w:tabs>
          <w:tab w:val="left" w:pos="540"/>
          <w:tab w:val="left" w:pos="5040"/>
        </w:tabs>
        <w:ind w:left="2160"/>
      </w:pPr>
      <w:r>
        <w:tab/>
      </w:r>
      <w:r>
        <w:tab/>
      </w:r>
    </w:p>
    <w:p w:rsidR="000E1097" w:rsidRDefault="000E1097" w:rsidP="000E1097">
      <w:pPr>
        <w:tabs>
          <w:tab w:val="left" w:pos="540"/>
          <w:tab w:val="left" w:pos="5040"/>
        </w:tabs>
        <w:ind w:left="2160"/>
      </w:pPr>
    </w:p>
    <w:p w:rsidR="000E1097" w:rsidRDefault="000E1097" w:rsidP="000E1097">
      <w:pPr>
        <w:tabs>
          <w:tab w:val="left" w:pos="540"/>
          <w:tab w:val="left" w:pos="5040"/>
        </w:tabs>
        <w:ind w:left="2160"/>
      </w:pPr>
    </w:p>
    <w:p w:rsidR="000E1097" w:rsidRDefault="000E1097" w:rsidP="000E1097">
      <w:pPr>
        <w:tabs>
          <w:tab w:val="left" w:pos="540"/>
          <w:tab w:val="left" w:pos="5040"/>
        </w:tabs>
        <w:ind w:left="2160"/>
      </w:pPr>
    </w:p>
    <w:p w:rsidR="000E1097" w:rsidRDefault="000E1097" w:rsidP="000E1097">
      <w:pPr>
        <w:tabs>
          <w:tab w:val="left" w:pos="540"/>
          <w:tab w:val="left" w:pos="5040"/>
        </w:tabs>
        <w:ind w:left="2160"/>
      </w:pPr>
    </w:p>
    <w:p w:rsidR="000E1097" w:rsidRDefault="000E1097" w:rsidP="000E1097">
      <w:pPr>
        <w:tabs>
          <w:tab w:val="left" w:pos="540"/>
          <w:tab w:val="left" w:pos="5040"/>
        </w:tabs>
        <w:ind w:left="2160"/>
      </w:pPr>
    </w:p>
    <w:p w:rsidR="000E1097" w:rsidRDefault="000E1097" w:rsidP="000E1097">
      <w:pPr>
        <w:tabs>
          <w:tab w:val="left" w:pos="540"/>
          <w:tab w:val="left" w:pos="5040"/>
        </w:tabs>
        <w:ind w:left="2160"/>
      </w:pPr>
    </w:p>
    <w:p w:rsidR="000E1097" w:rsidRDefault="000E1097" w:rsidP="000E1097">
      <w:pPr>
        <w:tabs>
          <w:tab w:val="left" w:pos="540"/>
          <w:tab w:val="left" w:pos="5040"/>
        </w:tabs>
        <w:ind w:left="2160"/>
      </w:pPr>
    </w:p>
    <w:p w:rsidR="000E1097" w:rsidRDefault="000E1097" w:rsidP="000E1097">
      <w:pPr>
        <w:tabs>
          <w:tab w:val="left" w:pos="540"/>
          <w:tab w:val="left" w:pos="5040"/>
        </w:tabs>
        <w:ind w:left="2160"/>
      </w:pPr>
    </w:p>
    <w:p w:rsidR="000E1097" w:rsidRDefault="000E1097" w:rsidP="000E1097">
      <w:pPr>
        <w:tabs>
          <w:tab w:val="left" w:pos="540"/>
          <w:tab w:val="left" w:pos="5040"/>
        </w:tabs>
        <w:ind w:left="2160"/>
      </w:pPr>
    </w:p>
    <w:p w:rsidR="000E1097" w:rsidRDefault="000E1097" w:rsidP="000E1097">
      <w:pPr>
        <w:tabs>
          <w:tab w:val="left" w:pos="6480"/>
        </w:tabs>
        <w:ind w:left="1620"/>
        <w:rPr>
          <w:b/>
          <w:sz w:val="28"/>
        </w:rPr>
      </w:pPr>
    </w:p>
    <w:p w:rsidR="000E1097" w:rsidRDefault="000E1097" w:rsidP="000E1097">
      <w:pPr>
        <w:tabs>
          <w:tab w:val="left" w:pos="6480"/>
        </w:tabs>
        <w:ind w:left="720"/>
        <w:rPr>
          <w:sz w:val="28"/>
        </w:rPr>
      </w:pPr>
      <w:r w:rsidRPr="00855277">
        <w:rPr>
          <w:sz w:val="28"/>
        </w:rPr>
        <w:t xml:space="preserve">Name    </w:t>
      </w:r>
      <w:r>
        <w:rPr>
          <w:sz w:val="28"/>
        </w:rPr>
        <w:t xml:space="preserve">             :-  Smt. Rinki Devi</w:t>
      </w:r>
      <w:r w:rsidRPr="00855277">
        <w:rPr>
          <w:sz w:val="28"/>
        </w:rPr>
        <w:tab/>
        <w:t>Date</w:t>
      </w:r>
      <w:r w:rsidRPr="00855277">
        <w:rPr>
          <w:sz w:val="28"/>
        </w:rPr>
        <w:tab/>
      </w:r>
      <w:r>
        <w:rPr>
          <w:sz w:val="28"/>
        </w:rPr>
        <w:t xml:space="preserve"> </w:t>
      </w:r>
      <w:r w:rsidRPr="00855277">
        <w:rPr>
          <w:sz w:val="28"/>
        </w:rPr>
        <w:t>:-</w:t>
      </w:r>
      <w:r>
        <w:rPr>
          <w:sz w:val="28"/>
        </w:rPr>
        <w:t xml:space="preserve">27/5/2019  </w:t>
      </w:r>
    </w:p>
    <w:p w:rsidR="000E1097" w:rsidRDefault="000E1097" w:rsidP="000E1097">
      <w:pPr>
        <w:tabs>
          <w:tab w:val="left" w:pos="6480"/>
        </w:tabs>
        <w:ind w:left="720"/>
        <w:rPr>
          <w:sz w:val="28"/>
        </w:rPr>
      </w:pPr>
      <w:r>
        <w:rPr>
          <w:sz w:val="28"/>
        </w:rPr>
        <w:t>Age                    :-  20 Years.</w:t>
      </w:r>
      <w:r w:rsidRPr="00855277">
        <w:rPr>
          <w:sz w:val="28"/>
        </w:rPr>
        <w:tab/>
        <w:t>ID NO :-</w:t>
      </w:r>
      <w:r>
        <w:rPr>
          <w:sz w:val="28"/>
        </w:rPr>
        <w:t xml:space="preserve">475/5  </w:t>
      </w:r>
    </w:p>
    <w:p w:rsidR="000E1097" w:rsidRPr="009F2198" w:rsidRDefault="000E1097" w:rsidP="000E1097">
      <w:pPr>
        <w:tabs>
          <w:tab w:val="left" w:pos="6480"/>
        </w:tabs>
        <w:ind w:left="720"/>
        <w:rPr>
          <w:b/>
          <w:sz w:val="28"/>
        </w:rPr>
      </w:pPr>
      <w:r>
        <w:rPr>
          <w:sz w:val="28"/>
        </w:rPr>
        <w:t xml:space="preserve">Ref. by               </w:t>
      </w:r>
      <w:r w:rsidRPr="00E70F63">
        <w:rPr>
          <w:sz w:val="28"/>
        </w:rPr>
        <w:t>:-</w:t>
      </w:r>
      <w:r>
        <w:rPr>
          <w:b/>
          <w:sz w:val="28"/>
        </w:rPr>
        <w:t xml:space="preserve">  Dr. Smt. Valya Agrawal,M.D.,D.G.O. </w:t>
      </w:r>
    </w:p>
    <w:p w:rsidR="000E1097" w:rsidRDefault="000E1097" w:rsidP="000E1097">
      <w:pPr>
        <w:tabs>
          <w:tab w:val="left" w:pos="1440"/>
          <w:tab w:val="left" w:pos="3420"/>
          <w:tab w:val="left" w:pos="5040"/>
        </w:tabs>
        <w:ind w:left="720"/>
        <w:rPr>
          <w:sz w:val="28"/>
        </w:rPr>
      </w:pPr>
      <w:r w:rsidRPr="00855277">
        <w:rPr>
          <w:sz w:val="28"/>
        </w:rPr>
        <w:t>Region Scanned</w:t>
      </w:r>
      <w:r>
        <w:rPr>
          <w:sz w:val="28"/>
        </w:rPr>
        <w:t xml:space="preserve"> </w:t>
      </w:r>
      <w:r w:rsidRPr="00855277">
        <w:rPr>
          <w:sz w:val="28"/>
        </w:rPr>
        <w:t>:-</w:t>
      </w:r>
      <w:r>
        <w:rPr>
          <w:sz w:val="28"/>
        </w:rPr>
        <w:t xml:space="preserve">  Gravid Uterus.</w:t>
      </w:r>
    </w:p>
    <w:p w:rsidR="000E1097" w:rsidRDefault="000E1097" w:rsidP="000E1097">
      <w:pPr>
        <w:tabs>
          <w:tab w:val="left" w:pos="1440"/>
          <w:tab w:val="left" w:pos="3420"/>
          <w:tab w:val="left" w:pos="5040"/>
        </w:tabs>
        <w:ind w:left="1620"/>
        <w:jc w:val="center"/>
        <w:rPr>
          <w:b/>
          <w:i/>
          <w:sz w:val="32"/>
          <w:u w:val="single"/>
        </w:rPr>
      </w:pPr>
    </w:p>
    <w:p w:rsidR="000E1097" w:rsidRPr="000B290B" w:rsidRDefault="000E1097" w:rsidP="000E1097">
      <w:pPr>
        <w:tabs>
          <w:tab w:val="left" w:pos="1440"/>
          <w:tab w:val="left" w:pos="3420"/>
          <w:tab w:val="left" w:pos="5040"/>
        </w:tabs>
        <w:ind w:left="1620"/>
        <w:jc w:val="center"/>
        <w:rPr>
          <w:b/>
          <w:sz w:val="32"/>
          <w:szCs w:val="32"/>
          <w:u w:val="single"/>
        </w:rPr>
      </w:pPr>
      <w:r w:rsidRPr="000B290B">
        <w:rPr>
          <w:b/>
          <w:sz w:val="32"/>
          <w:szCs w:val="32"/>
          <w:u w:val="single"/>
        </w:rPr>
        <w:t>Thanks for referral of the patient</w:t>
      </w:r>
    </w:p>
    <w:p w:rsidR="000E1097" w:rsidRPr="008958DC" w:rsidRDefault="000E1097" w:rsidP="000E1097">
      <w:pPr>
        <w:tabs>
          <w:tab w:val="left" w:pos="1440"/>
          <w:tab w:val="left" w:pos="3420"/>
          <w:tab w:val="left" w:pos="5040"/>
        </w:tabs>
        <w:ind w:left="1620"/>
        <w:jc w:val="center"/>
        <w:rPr>
          <w:sz w:val="32"/>
          <w:u w:val="single"/>
        </w:rPr>
      </w:pPr>
    </w:p>
    <w:tbl>
      <w:tblPr>
        <w:tblpPr w:leftFromText="180" w:rightFromText="180" w:vertAnchor="text" w:horzAnchor="margin" w:tblpY="108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75"/>
        <w:gridCol w:w="2256"/>
        <w:gridCol w:w="5649"/>
      </w:tblGrid>
      <w:tr w:rsidR="000E1097" w:rsidTr="00836FDE">
        <w:trPr>
          <w:trHeight w:val="323"/>
        </w:trPr>
        <w:tc>
          <w:tcPr>
            <w:tcW w:w="2175" w:type="dxa"/>
            <w:vMerge w:val="restart"/>
            <w:vAlign w:val="center"/>
          </w:tcPr>
          <w:p w:rsidR="000E1097" w:rsidRPr="00D414CC" w:rsidRDefault="000E1097" w:rsidP="00836FDE">
            <w:pPr>
              <w:spacing w:line="720" w:lineRule="auto"/>
              <w:jc w:val="center"/>
              <w:rPr>
                <w:sz w:val="16"/>
              </w:rPr>
            </w:pPr>
          </w:p>
          <w:p w:rsidR="000E1097" w:rsidRDefault="000E1097" w:rsidP="00836FDE">
            <w:pPr>
              <w:spacing w:line="720" w:lineRule="auto"/>
              <w:jc w:val="center"/>
            </w:pPr>
            <w:r>
              <w:t>FOETAL STATUS</w:t>
            </w:r>
          </w:p>
        </w:tc>
        <w:tc>
          <w:tcPr>
            <w:tcW w:w="0" w:type="auto"/>
            <w:vAlign w:val="center"/>
          </w:tcPr>
          <w:p w:rsidR="000E1097" w:rsidRDefault="000E1097" w:rsidP="00836FDE">
            <w:r>
              <w:t>Number</w:t>
            </w:r>
          </w:p>
        </w:tc>
        <w:tc>
          <w:tcPr>
            <w:tcW w:w="5649" w:type="dxa"/>
            <w:vAlign w:val="center"/>
          </w:tcPr>
          <w:p w:rsidR="000E1097" w:rsidRDefault="000E1097" w:rsidP="00836FDE">
            <w:r>
              <w:t xml:space="preserve">Single </w:t>
            </w:r>
          </w:p>
        </w:tc>
      </w:tr>
      <w:tr w:rsidR="000E1097" w:rsidTr="00836FDE">
        <w:trPr>
          <w:trHeight w:val="350"/>
        </w:trPr>
        <w:tc>
          <w:tcPr>
            <w:tcW w:w="2175" w:type="dxa"/>
            <w:vMerge/>
            <w:vAlign w:val="center"/>
          </w:tcPr>
          <w:p w:rsidR="000E1097" w:rsidRDefault="000E1097" w:rsidP="00836FDE">
            <w:pPr>
              <w:spacing w:line="720" w:lineRule="auto"/>
              <w:jc w:val="center"/>
            </w:pPr>
          </w:p>
        </w:tc>
        <w:tc>
          <w:tcPr>
            <w:tcW w:w="0" w:type="auto"/>
            <w:vAlign w:val="center"/>
          </w:tcPr>
          <w:p w:rsidR="000E1097" w:rsidRDefault="000E1097" w:rsidP="00836FDE">
            <w:r>
              <w:t>Lie</w:t>
            </w:r>
          </w:p>
        </w:tc>
        <w:tc>
          <w:tcPr>
            <w:tcW w:w="5649" w:type="dxa"/>
            <w:vAlign w:val="center"/>
          </w:tcPr>
          <w:p w:rsidR="000E1097" w:rsidRDefault="000E1097" w:rsidP="00836FDE">
            <w:r>
              <w:t>Longitudinal</w:t>
            </w:r>
          </w:p>
        </w:tc>
      </w:tr>
      <w:tr w:rsidR="000E1097" w:rsidTr="00836FDE">
        <w:trPr>
          <w:trHeight w:val="350"/>
        </w:trPr>
        <w:tc>
          <w:tcPr>
            <w:tcW w:w="2175" w:type="dxa"/>
            <w:vMerge/>
            <w:vAlign w:val="center"/>
          </w:tcPr>
          <w:p w:rsidR="000E1097" w:rsidRDefault="000E1097" w:rsidP="00836FDE">
            <w:pPr>
              <w:spacing w:line="720" w:lineRule="auto"/>
              <w:jc w:val="center"/>
            </w:pPr>
          </w:p>
        </w:tc>
        <w:tc>
          <w:tcPr>
            <w:tcW w:w="0" w:type="auto"/>
            <w:vAlign w:val="center"/>
          </w:tcPr>
          <w:p w:rsidR="000E1097" w:rsidRDefault="000E1097" w:rsidP="00836FDE">
            <w:pPr>
              <w:ind w:right="-1724"/>
            </w:pPr>
            <w:r>
              <w:t>Presentation</w:t>
            </w:r>
          </w:p>
        </w:tc>
        <w:tc>
          <w:tcPr>
            <w:tcW w:w="5649" w:type="dxa"/>
            <w:vAlign w:val="center"/>
          </w:tcPr>
          <w:p w:rsidR="000E1097" w:rsidRDefault="000E1097" w:rsidP="00836FDE">
            <w:r>
              <w:t>Breech at present</w:t>
            </w:r>
          </w:p>
        </w:tc>
      </w:tr>
      <w:tr w:rsidR="000E1097" w:rsidTr="00836FDE">
        <w:trPr>
          <w:trHeight w:val="350"/>
        </w:trPr>
        <w:tc>
          <w:tcPr>
            <w:tcW w:w="2175" w:type="dxa"/>
            <w:vMerge/>
            <w:vAlign w:val="center"/>
          </w:tcPr>
          <w:p w:rsidR="000E1097" w:rsidRDefault="000E1097" w:rsidP="00836FDE">
            <w:pPr>
              <w:spacing w:line="720" w:lineRule="auto"/>
              <w:jc w:val="center"/>
            </w:pPr>
          </w:p>
        </w:tc>
        <w:tc>
          <w:tcPr>
            <w:tcW w:w="0" w:type="auto"/>
            <w:vAlign w:val="center"/>
          </w:tcPr>
          <w:p w:rsidR="000E1097" w:rsidRDefault="000E1097" w:rsidP="00836FDE">
            <w:r>
              <w:t>Movements</w:t>
            </w:r>
          </w:p>
        </w:tc>
        <w:tc>
          <w:tcPr>
            <w:tcW w:w="5649" w:type="dxa"/>
            <w:vAlign w:val="center"/>
          </w:tcPr>
          <w:p w:rsidR="000E1097" w:rsidRDefault="000E1097" w:rsidP="00836FDE">
            <w:smartTag w:uri="urn:schemas-microsoft-com:office:smarttags" w:element="City">
              <w:smartTag w:uri="urn:schemas-microsoft-com:office:smarttags" w:element="place">
                <w:r>
                  <w:t>Normal</w:t>
                </w:r>
              </w:smartTag>
            </w:smartTag>
            <w:r>
              <w:t xml:space="preserve"> </w:t>
            </w:r>
          </w:p>
        </w:tc>
      </w:tr>
      <w:tr w:rsidR="000E1097" w:rsidTr="00836FDE">
        <w:trPr>
          <w:trHeight w:val="350"/>
        </w:trPr>
        <w:tc>
          <w:tcPr>
            <w:tcW w:w="2175" w:type="dxa"/>
            <w:vMerge/>
            <w:vAlign w:val="center"/>
          </w:tcPr>
          <w:p w:rsidR="000E1097" w:rsidRDefault="000E1097" w:rsidP="00836FDE">
            <w:pPr>
              <w:spacing w:line="720" w:lineRule="auto"/>
              <w:jc w:val="center"/>
            </w:pPr>
          </w:p>
        </w:tc>
        <w:tc>
          <w:tcPr>
            <w:tcW w:w="0" w:type="auto"/>
            <w:vAlign w:val="center"/>
          </w:tcPr>
          <w:p w:rsidR="000E1097" w:rsidRDefault="000E1097" w:rsidP="00836FDE">
            <w:r>
              <w:t>Foetal Heart Rate</w:t>
            </w:r>
          </w:p>
        </w:tc>
        <w:tc>
          <w:tcPr>
            <w:tcW w:w="5649" w:type="dxa"/>
            <w:vAlign w:val="center"/>
          </w:tcPr>
          <w:p w:rsidR="000E1097" w:rsidRDefault="000E1097" w:rsidP="00836FDE">
            <w:r>
              <w:t>149/min. Regular</w:t>
            </w:r>
          </w:p>
        </w:tc>
      </w:tr>
      <w:tr w:rsidR="000E1097" w:rsidTr="00836FDE">
        <w:trPr>
          <w:trHeight w:val="350"/>
        </w:trPr>
        <w:tc>
          <w:tcPr>
            <w:tcW w:w="2175" w:type="dxa"/>
            <w:vMerge/>
            <w:vAlign w:val="center"/>
          </w:tcPr>
          <w:p w:rsidR="000E1097" w:rsidRDefault="000E1097" w:rsidP="00836FDE">
            <w:pPr>
              <w:spacing w:line="720" w:lineRule="auto"/>
              <w:jc w:val="center"/>
            </w:pPr>
          </w:p>
        </w:tc>
        <w:tc>
          <w:tcPr>
            <w:tcW w:w="0" w:type="auto"/>
            <w:vAlign w:val="center"/>
          </w:tcPr>
          <w:p w:rsidR="000E1097" w:rsidRDefault="000E1097" w:rsidP="00836FDE">
            <w:r>
              <w:t>Spine &amp; Ventricles</w:t>
            </w:r>
          </w:p>
        </w:tc>
        <w:tc>
          <w:tcPr>
            <w:tcW w:w="5649" w:type="dxa"/>
            <w:vAlign w:val="center"/>
          </w:tcPr>
          <w:p w:rsidR="000E1097" w:rsidRDefault="000E1097" w:rsidP="00836FDE">
            <w:smartTag w:uri="urn:schemas-microsoft-com:office:smarttags" w:element="place">
              <w:smartTag w:uri="urn:schemas-microsoft-com:office:smarttags" w:element="City">
                <w:r>
                  <w:t>Normal</w:t>
                </w:r>
              </w:smartTag>
            </w:smartTag>
          </w:p>
        </w:tc>
      </w:tr>
      <w:tr w:rsidR="000E1097" w:rsidTr="00836FDE">
        <w:trPr>
          <w:trHeight w:val="530"/>
        </w:trPr>
        <w:tc>
          <w:tcPr>
            <w:tcW w:w="2175" w:type="dxa"/>
            <w:vAlign w:val="center"/>
          </w:tcPr>
          <w:p w:rsidR="000E1097" w:rsidRDefault="000E1097" w:rsidP="00836FDE">
            <w:pPr>
              <w:spacing w:line="300" w:lineRule="auto"/>
              <w:jc w:val="center"/>
            </w:pPr>
            <w:r>
              <w:t>PLACENTA</w:t>
            </w:r>
          </w:p>
        </w:tc>
        <w:tc>
          <w:tcPr>
            <w:tcW w:w="7905" w:type="dxa"/>
            <w:gridSpan w:val="2"/>
            <w:vAlign w:val="center"/>
          </w:tcPr>
          <w:p w:rsidR="000E1097" w:rsidRDefault="000E1097" w:rsidP="00836FDE">
            <w:r>
              <w:t xml:space="preserve">Posterior  Upper </w:t>
            </w:r>
          </w:p>
          <w:p w:rsidR="000E1097" w:rsidRDefault="000E1097" w:rsidP="000E1097">
            <w:r>
              <w:t>Grade 0 maturity</w:t>
            </w:r>
          </w:p>
        </w:tc>
      </w:tr>
      <w:tr w:rsidR="000E1097" w:rsidTr="00836FDE">
        <w:tc>
          <w:tcPr>
            <w:tcW w:w="2175" w:type="dxa"/>
            <w:vAlign w:val="center"/>
          </w:tcPr>
          <w:p w:rsidR="000E1097" w:rsidRDefault="000E1097" w:rsidP="00836FDE">
            <w:pPr>
              <w:spacing w:line="300" w:lineRule="auto"/>
              <w:jc w:val="center"/>
            </w:pPr>
            <w:r>
              <w:t>LIQUOR</w:t>
            </w:r>
          </w:p>
        </w:tc>
        <w:tc>
          <w:tcPr>
            <w:tcW w:w="7905" w:type="dxa"/>
            <w:gridSpan w:val="2"/>
            <w:vAlign w:val="center"/>
          </w:tcPr>
          <w:p w:rsidR="000E1097" w:rsidRDefault="000E1097" w:rsidP="000E1097">
            <w:r>
              <w:t xml:space="preserve">Adequate </w:t>
            </w:r>
          </w:p>
        </w:tc>
      </w:tr>
      <w:tr w:rsidR="000E1097" w:rsidTr="00836FDE">
        <w:trPr>
          <w:trHeight w:val="332"/>
        </w:trPr>
        <w:tc>
          <w:tcPr>
            <w:tcW w:w="2175" w:type="dxa"/>
            <w:vMerge w:val="restart"/>
            <w:vAlign w:val="center"/>
          </w:tcPr>
          <w:p w:rsidR="000E1097" w:rsidRDefault="000E1097" w:rsidP="00836FDE">
            <w:pPr>
              <w:jc w:val="center"/>
            </w:pPr>
            <w:r>
              <w:t>GESTATIONAL</w:t>
            </w:r>
          </w:p>
          <w:p w:rsidR="000E1097" w:rsidRDefault="000E1097" w:rsidP="00836FDE">
            <w:pPr>
              <w:jc w:val="center"/>
            </w:pPr>
          </w:p>
          <w:p w:rsidR="000E1097" w:rsidRDefault="000E1097" w:rsidP="00836FDE">
            <w:pPr>
              <w:jc w:val="center"/>
            </w:pPr>
            <w:r>
              <w:t>CALCULATIONS</w:t>
            </w:r>
          </w:p>
        </w:tc>
        <w:tc>
          <w:tcPr>
            <w:tcW w:w="0" w:type="auto"/>
            <w:vAlign w:val="center"/>
          </w:tcPr>
          <w:p w:rsidR="000E1097" w:rsidRDefault="000E1097" w:rsidP="00836FDE">
            <w:r>
              <w:t>Gestational Sac</w:t>
            </w:r>
          </w:p>
        </w:tc>
        <w:tc>
          <w:tcPr>
            <w:tcW w:w="5649" w:type="dxa"/>
            <w:vAlign w:val="center"/>
          </w:tcPr>
          <w:p w:rsidR="000E1097" w:rsidRDefault="000E1097" w:rsidP="00836FDE"/>
        </w:tc>
      </w:tr>
      <w:tr w:rsidR="000E1097" w:rsidTr="00836FDE">
        <w:trPr>
          <w:trHeight w:val="323"/>
        </w:trPr>
        <w:tc>
          <w:tcPr>
            <w:tcW w:w="2175" w:type="dxa"/>
            <w:vMerge/>
            <w:vAlign w:val="center"/>
          </w:tcPr>
          <w:p w:rsidR="000E1097" w:rsidRDefault="000E1097" w:rsidP="00836FDE">
            <w:pPr>
              <w:jc w:val="center"/>
            </w:pPr>
          </w:p>
        </w:tc>
        <w:tc>
          <w:tcPr>
            <w:tcW w:w="0" w:type="auto"/>
            <w:vAlign w:val="center"/>
          </w:tcPr>
          <w:p w:rsidR="000E1097" w:rsidRDefault="000E1097" w:rsidP="00836FDE">
            <w:r>
              <w:t>Crown Rump Length</w:t>
            </w:r>
          </w:p>
        </w:tc>
        <w:tc>
          <w:tcPr>
            <w:tcW w:w="5649" w:type="dxa"/>
            <w:vAlign w:val="center"/>
          </w:tcPr>
          <w:p w:rsidR="000E1097" w:rsidRPr="00E2694D" w:rsidRDefault="000E1097" w:rsidP="00836FDE"/>
        </w:tc>
      </w:tr>
      <w:tr w:rsidR="000E1097" w:rsidTr="00836FDE">
        <w:trPr>
          <w:trHeight w:val="422"/>
        </w:trPr>
        <w:tc>
          <w:tcPr>
            <w:tcW w:w="2175" w:type="dxa"/>
            <w:vMerge/>
            <w:vAlign w:val="center"/>
          </w:tcPr>
          <w:p w:rsidR="000E1097" w:rsidRDefault="000E1097" w:rsidP="00836FDE">
            <w:pPr>
              <w:jc w:val="center"/>
            </w:pPr>
          </w:p>
        </w:tc>
        <w:tc>
          <w:tcPr>
            <w:tcW w:w="0" w:type="auto"/>
            <w:vAlign w:val="center"/>
          </w:tcPr>
          <w:p w:rsidR="000E1097" w:rsidRDefault="000E1097" w:rsidP="00836FDE">
            <w:r>
              <w:t>Biparietal Diameter</w:t>
            </w:r>
          </w:p>
        </w:tc>
        <w:tc>
          <w:tcPr>
            <w:tcW w:w="5649" w:type="dxa"/>
            <w:vAlign w:val="center"/>
          </w:tcPr>
          <w:p w:rsidR="000E1097" w:rsidRPr="00855277" w:rsidRDefault="000E1097" w:rsidP="00836FDE">
            <w:r>
              <w:t xml:space="preserve">4.4 cm, corresponding to 19 wks 3 days </w:t>
            </w:r>
            <w:r w:rsidRPr="00D414CC">
              <w:rPr>
                <w:u w:val="single"/>
              </w:rPr>
              <w:t>+</w:t>
            </w:r>
            <w:r>
              <w:t xml:space="preserve"> 7 days.</w:t>
            </w:r>
          </w:p>
        </w:tc>
      </w:tr>
      <w:tr w:rsidR="000E1097" w:rsidTr="00836FDE">
        <w:trPr>
          <w:trHeight w:val="350"/>
        </w:trPr>
        <w:tc>
          <w:tcPr>
            <w:tcW w:w="2175" w:type="dxa"/>
            <w:vMerge/>
            <w:vAlign w:val="center"/>
          </w:tcPr>
          <w:p w:rsidR="000E1097" w:rsidRDefault="000E1097" w:rsidP="00836FDE">
            <w:pPr>
              <w:jc w:val="center"/>
            </w:pPr>
          </w:p>
        </w:tc>
        <w:tc>
          <w:tcPr>
            <w:tcW w:w="0" w:type="auto"/>
            <w:vAlign w:val="center"/>
          </w:tcPr>
          <w:p w:rsidR="000E1097" w:rsidRDefault="000E1097" w:rsidP="00836FDE">
            <w:r>
              <w:t>Head Circumference</w:t>
            </w:r>
          </w:p>
        </w:tc>
        <w:tc>
          <w:tcPr>
            <w:tcW w:w="5649" w:type="dxa"/>
            <w:vAlign w:val="center"/>
          </w:tcPr>
          <w:p w:rsidR="000E1097" w:rsidRPr="002B7470" w:rsidRDefault="000E1097" w:rsidP="00836FDE">
            <w:r>
              <w:t xml:space="preserve">16.7 cm, corresponding to 19 wks 3 days </w:t>
            </w:r>
            <w:r w:rsidRPr="00D414CC">
              <w:rPr>
                <w:u w:val="single"/>
              </w:rPr>
              <w:t>+</w:t>
            </w:r>
            <w:r w:rsidRPr="002B7470">
              <w:t xml:space="preserve"> 7 days</w:t>
            </w:r>
            <w:r>
              <w:t>.</w:t>
            </w:r>
          </w:p>
        </w:tc>
      </w:tr>
      <w:tr w:rsidR="000E1097" w:rsidTr="00836FDE">
        <w:trPr>
          <w:trHeight w:val="350"/>
        </w:trPr>
        <w:tc>
          <w:tcPr>
            <w:tcW w:w="2175" w:type="dxa"/>
            <w:vMerge/>
            <w:vAlign w:val="center"/>
          </w:tcPr>
          <w:p w:rsidR="000E1097" w:rsidRDefault="000E1097" w:rsidP="00836FDE">
            <w:pPr>
              <w:jc w:val="center"/>
            </w:pPr>
          </w:p>
        </w:tc>
        <w:tc>
          <w:tcPr>
            <w:tcW w:w="0" w:type="auto"/>
            <w:vAlign w:val="center"/>
          </w:tcPr>
          <w:p w:rsidR="000E1097" w:rsidRDefault="000E1097" w:rsidP="00836FDE">
            <w:r>
              <w:t>Abd. Circumference</w:t>
            </w:r>
          </w:p>
        </w:tc>
        <w:tc>
          <w:tcPr>
            <w:tcW w:w="5649" w:type="dxa"/>
            <w:vAlign w:val="center"/>
          </w:tcPr>
          <w:p w:rsidR="000E1097" w:rsidRPr="002B7470" w:rsidRDefault="000E1097" w:rsidP="00836FDE">
            <w:r>
              <w:t xml:space="preserve">15.1 cm, corresponding to 20 wks 3 days </w:t>
            </w:r>
            <w:r w:rsidRPr="00D414CC">
              <w:rPr>
                <w:u w:val="single"/>
              </w:rPr>
              <w:t>+</w:t>
            </w:r>
            <w:r w:rsidRPr="002B7470">
              <w:t xml:space="preserve"> 7 days</w:t>
            </w:r>
            <w:r>
              <w:t>.</w:t>
            </w:r>
          </w:p>
        </w:tc>
      </w:tr>
      <w:tr w:rsidR="000E1097" w:rsidTr="00836FDE">
        <w:trPr>
          <w:trHeight w:val="350"/>
        </w:trPr>
        <w:tc>
          <w:tcPr>
            <w:tcW w:w="2175" w:type="dxa"/>
            <w:vMerge/>
            <w:vAlign w:val="center"/>
          </w:tcPr>
          <w:p w:rsidR="000E1097" w:rsidRDefault="000E1097" w:rsidP="00836FDE">
            <w:pPr>
              <w:jc w:val="center"/>
            </w:pPr>
          </w:p>
        </w:tc>
        <w:tc>
          <w:tcPr>
            <w:tcW w:w="0" w:type="auto"/>
            <w:vAlign w:val="center"/>
          </w:tcPr>
          <w:p w:rsidR="000E1097" w:rsidRDefault="000E1097" w:rsidP="00836FDE">
            <w:r>
              <w:t>Femur Length</w:t>
            </w:r>
          </w:p>
        </w:tc>
        <w:tc>
          <w:tcPr>
            <w:tcW w:w="5649" w:type="dxa"/>
            <w:vAlign w:val="center"/>
          </w:tcPr>
          <w:p w:rsidR="000E1097" w:rsidRPr="002B7470" w:rsidRDefault="000E1097" w:rsidP="00836FDE">
            <w:r>
              <w:t xml:space="preserve">3.2 cm, corresponding to 20 wks 1 day </w:t>
            </w:r>
            <w:r w:rsidRPr="00D414CC">
              <w:rPr>
                <w:u w:val="single"/>
              </w:rPr>
              <w:t>+</w:t>
            </w:r>
            <w:r>
              <w:t xml:space="preserve"> 7 days.</w:t>
            </w:r>
          </w:p>
        </w:tc>
      </w:tr>
      <w:tr w:rsidR="000E1097" w:rsidTr="00836FDE">
        <w:trPr>
          <w:trHeight w:val="323"/>
        </w:trPr>
        <w:tc>
          <w:tcPr>
            <w:tcW w:w="4431" w:type="dxa"/>
            <w:gridSpan w:val="2"/>
            <w:shd w:val="clear" w:color="auto" w:fill="auto"/>
            <w:vAlign w:val="center"/>
          </w:tcPr>
          <w:p w:rsidR="000E1097" w:rsidRDefault="000E1097" w:rsidP="00836FDE">
            <w:r>
              <w:t>E.F.B.W.(Approximately)</w:t>
            </w:r>
          </w:p>
        </w:tc>
        <w:tc>
          <w:tcPr>
            <w:tcW w:w="5649" w:type="dxa"/>
            <w:vAlign w:val="center"/>
          </w:tcPr>
          <w:p w:rsidR="000E1097" w:rsidRDefault="000E1097" w:rsidP="00836FDE">
            <w:r>
              <w:t>345 gms. Sonographically</w:t>
            </w:r>
          </w:p>
        </w:tc>
      </w:tr>
      <w:tr w:rsidR="000E1097" w:rsidTr="00836FDE">
        <w:trPr>
          <w:trHeight w:val="422"/>
        </w:trPr>
        <w:tc>
          <w:tcPr>
            <w:tcW w:w="4431" w:type="dxa"/>
            <w:gridSpan w:val="2"/>
            <w:shd w:val="clear" w:color="auto" w:fill="auto"/>
            <w:vAlign w:val="center"/>
          </w:tcPr>
          <w:p w:rsidR="000E1097" w:rsidRDefault="000E1097" w:rsidP="00836FDE">
            <w:r>
              <w:t>MEAN GESTATIONAL AGE</w:t>
            </w:r>
          </w:p>
        </w:tc>
        <w:tc>
          <w:tcPr>
            <w:tcW w:w="5649" w:type="dxa"/>
            <w:vAlign w:val="center"/>
          </w:tcPr>
          <w:p w:rsidR="000E1097" w:rsidRPr="002B7470" w:rsidRDefault="000E1097" w:rsidP="00836FDE">
            <w:r>
              <w:t xml:space="preserve">20 wks </w:t>
            </w:r>
            <w:r>
              <w:softHyphen/>
            </w:r>
            <w:r w:rsidRPr="00D414CC">
              <w:rPr>
                <w:u w:val="single"/>
              </w:rPr>
              <w:t>+</w:t>
            </w:r>
            <w:r>
              <w:t xml:space="preserve"> 1 wk.</w:t>
            </w:r>
          </w:p>
        </w:tc>
      </w:tr>
      <w:tr w:rsidR="000E1097" w:rsidTr="00836FDE">
        <w:trPr>
          <w:trHeight w:val="368"/>
        </w:trPr>
        <w:tc>
          <w:tcPr>
            <w:tcW w:w="4431" w:type="dxa"/>
            <w:gridSpan w:val="2"/>
            <w:shd w:val="clear" w:color="auto" w:fill="auto"/>
            <w:vAlign w:val="center"/>
          </w:tcPr>
          <w:p w:rsidR="000E1097" w:rsidRDefault="000E1097" w:rsidP="00836FDE">
            <w:r>
              <w:t>EXPECTED DATE OF CONFINEMENT</w:t>
            </w:r>
          </w:p>
        </w:tc>
        <w:tc>
          <w:tcPr>
            <w:tcW w:w="5649" w:type="dxa"/>
            <w:vAlign w:val="center"/>
          </w:tcPr>
          <w:p w:rsidR="000E1097" w:rsidRDefault="000E1097" w:rsidP="00836FDE">
            <w:r>
              <w:t>17.10.2019</w:t>
            </w:r>
          </w:p>
        </w:tc>
      </w:tr>
    </w:tbl>
    <w:p w:rsidR="000E1097" w:rsidRDefault="000E1097" w:rsidP="000E1097">
      <w:pPr>
        <w:ind w:left="2160"/>
        <w:rPr>
          <w:b/>
          <w:sz w:val="28"/>
          <w:szCs w:val="28"/>
        </w:rPr>
      </w:pPr>
    </w:p>
    <w:p w:rsidR="000E1097" w:rsidRPr="00B143FE" w:rsidRDefault="000E1097" w:rsidP="000E1097">
      <w:pPr>
        <w:ind w:left="1620"/>
      </w:pPr>
      <w:r>
        <w:rPr>
          <w:b/>
          <w:sz w:val="28"/>
          <w:szCs w:val="28"/>
        </w:rPr>
        <w:t xml:space="preserve">    </w:t>
      </w:r>
      <w:r>
        <w:t>The cervix is normal in length and measures 3.5 cm. Internal Os is closed.</w:t>
      </w:r>
    </w:p>
    <w:p w:rsidR="000E1097" w:rsidRDefault="000E1097" w:rsidP="000E1097">
      <w:pPr>
        <w:tabs>
          <w:tab w:val="left" w:pos="1152"/>
        </w:tabs>
        <w:ind w:right="-360"/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E64C31">
        <w:rPr>
          <w:b/>
          <w:sz w:val="28"/>
          <w:szCs w:val="28"/>
        </w:rPr>
        <w:t>OPINION: -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Single</w:t>
      </w:r>
      <w:r w:rsidRPr="00975D52">
        <w:rPr>
          <w:sz w:val="28"/>
          <w:szCs w:val="28"/>
        </w:rPr>
        <w:t xml:space="preserve"> normal active</w:t>
      </w:r>
      <w:r>
        <w:rPr>
          <w:sz w:val="28"/>
          <w:szCs w:val="28"/>
        </w:rPr>
        <w:t xml:space="preserve"> Breech </w:t>
      </w:r>
      <w:r w:rsidRPr="00975D52">
        <w:rPr>
          <w:sz w:val="28"/>
          <w:szCs w:val="28"/>
        </w:rPr>
        <w:t>foetus of</w:t>
      </w:r>
      <w:r>
        <w:rPr>
          <w:sz w:val="28"/>
          <w:szCs w:val="28"/>
        </w:rPr>
        <w:t xml:space="preserve"> 20 </w:t>
      </w:r>
      <w:r w:rsidRPr="00975D52">
        <w:rPr>
          <w:sz w:val="28"/>
          <w:szCs w:val="28"/>
        </w:rPr>
        <w:t xml:space="preserve">wks </w:t>
      </w:r>
      <w:r w:rsidRPr="00975D52">
        <w:rPr>
          <w:i/>
          <w:sz w:val="28"/>
          <w:szCs w:val="28"/>
          <w:u w:val="single"/>
        </w:rPr>
        <w:t>+</w:t>
      </w:r>
      <w:r w:rsidRPr="00975D52">
        <w:rPr>
          <w:sz w:val="28"/>
          <w:szCs w:val="28"/>
        </w:rPr>
        <w:t xml:space="preserve"> 1 wk</w:t>
      </w:r>
      <w:r>
        <w:rPr>
          <w:sz w:val="28"/>
          <w:szCs w:val="28"/>
        </w:rPr>
        <w:t>.</w:t>
      </w:r>
    </w:p>
    <w:p w:rsidR="000E1097" w:rsidRDefault="000E1097" w:rsidP="000E1097">
      <w:pPr>
        <w:tabs>
          <w:tab w:val="left" w:pos="1152"/>
        </w:tabs>
        <w:ind w:right="-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:rsidR="000E1097" w:rsidRDefault="000E1097" w:rsidP="000E1097">
      <w:pPr>
        <w:tabs>
          <w:tab w:val="left" w:pos="1152"/>
        </w:tabs>
        <w:ind w:right="-360"/>
      </w:pPr>
      <w:r>
        <w:t xml:space="preserve">                                All foetal anomalies can’t be detected due to certain USG limitations.</w:t>
      </w:r>
      <w:r>
        <w:tab/>
      </w:r>
    </w:p>
    <w:p w:rsidR="000E1097" w:rsidRPr="00702EA4" w:rsidRDefault="000E1097" w:rsidP="000E1097">
      <w:pPr>
        <w:tabs>
          <w:tab w:val="left" w:pos="1152"/>
        </w:tabs>
        <w:ind w:left="1620" w:right="-360"/>
      </w:pPr>
      <w:r>
        <w:rPr>
          <w:b/>
          <w:sz w:val="28"/>
        </w:rPr>
        <w:t xml:space="preserve">    </w:t>
      </w:r>
      <w:r>
        <w:t>I have neither detected nor declared the foetal sex to any one in any manner.</w:t>
      </w:r>
      <w:r w:rsidRPr="00702EA4">
        <w:t xml:space="preserve"> </w:t>
      </w:r>
    </w:p>
    <w:p w:rsidR="005649B8" w:rsidRDefault="005649B8"/>
    <w:sectPr w:rsidR="005649B8" w:rsidSect="00662033">
      <w:pgSz w:w="12240" w:h="16848"/>
      <w:pgMar w:top="360" w:right="1440" w:bottom="123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E1097"/>
    <w:rsid w:val="000E1097"/>
    <w:rsid w:val="00564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0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2019-05-27T08:52:00Z</dcterms:created>
  <dcterms:modified xsi:type="dcterms:W3CDTF">2019-05-27T08:55:00Z</dcterms:modified>
</cp:coreProperties>
</file>