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597C2BC" wp14:textId="77777777">
      <w:pPr>
        <w:spacing w:before="0" w:after="60"/>
      </w:pPr>
      <w:r>
        <w:rPr>
          <w:rFonts w:ascii="Arial" w:hAnsi="Arial" w:eastAsia="Arial" w:cs="Arial"/>
          <w:sz w:val="20"/>
          <w:szCs w:val="20"/>
        </w:rPr>
        <w:t xml:space="preserve">jm3767, eckl21, jf2280, kce27, sps80, yll201</w:t>
      </w:r>
    </w:p>
    <w:p xmlns:wp14="http://schemas.microsoft.com/office/word/2010/wordml" w14:paraId="6E5179B8" wp14:textId="77777777">
      <w:pPr>
        <w:spacing w:before="0" w:after="60"/>
      </w:pPr>
      <w:r>
        <w:rPr>
          <w:rFonts w:ascii="Arial" w:hAnsi="Arial" w:eastAsia="Arial" w:cs="Arial"/>
          <w:sz w:val="20"/>
          <w:szCs w:val="20"/>
        </w:rPr>
        <w:t xml:space="preserve">Date: 15/03/26</w:t>
      </w:r>
    </w:p>
    <w:p xmlns:wp14="http://schemas.microsoft.com/office/word/2010/wordml" w14:paraId="30BA556C" wp14:textId="77777777">
      <w:pPr>
        <w:spacing w:before="60" w:after="2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ADSR Envelope Timing Verification Test Protocol</w:t>
      </w:r>
    </w:p>
    <w:p xmlns:wp14="http://schemas.microsoft.com/office/word/2010/wordml" w14:paraId="77E58509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1. Scope</w:t>
      </w:r>
    </w:p>
    <w:p xmlns:wp14="http://schemas.microsoft.com/office/word/2010/wordml" w14:paraId="4F841767" wp14:textId="77777777">
      <w:pPr>
        <w:spacing w:before="60" w:after="60"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This protocol verifies that the ADSR envelope generator produces timing characteristics that meet the design specifications. The test measures the duration of each envelope stage - Attack, Decay, Sustain, and Release - to confirm the circuit operates within the acceptable tolerance limits defined in the system specifications.</w:t>
      </w:r>
    </w:p>
    <w:p xmlns:wp14="http://schemas.microsoft.com/office/word/2010/wordml" w14:paraId="672A6659" wp14:textId="77777777">
      <w:pPr>
        <w:spacing w:before="120" w:after="0"/>
      </w:pPr>
    </w:p>
    <w:p xmlns:wp14="http://schemas.microsoft.com/office/word/2010/wordml" w14:paraId="336FA963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2. Specifications Under Test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38"/>
        <w:gridCol w:w="4000"/>
      </w:tblGrid>
      <w:tr xmlns:wp14="http://schemas.microsoft.com/office/word/2010/wordml" w:rsidTr="1C4523CD" w14:paraId="60898914" wp14:textId="77777777">
        <w:trPr>
          <w:tblHeader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78A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E88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Target Specification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BAF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Pass Criterion</w:t>
            </w:r>
          </w:p>
        </w:tc>
      </w:tr>
      <w:tr xmlns:wp14="http://schemas.microsoft.com/office/word/2010/wordml" w:rsidTr="1C4523CD" w14:paraId="38522247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51B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TS1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5D4B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Attack time = 100 ms +/- 10%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34ED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attack between 90 ms and 110 ms</w:t>
            </w:r>
          </w:p>
        </w:tc>
      </w:tr>
      <w:tr xmlns:wp14="http://schemas.microsoft.com/office/word/2010/wordml" w:rsidTr="1C4523CD" w14:paraId="0520D2B3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548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TS2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7159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Decay time = 200 ms +/- 10%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1F80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decay between 180 ms and 220 ms</w:t>
            </w:r>
          </w:p>
        </w:tc>
      </w:tr>
      <w:tr xmlns:wp14="http://schemas.microsoft.com/office/word/2010/wordml" w:rsidTr="1C4523CD" w14:paraId="66842769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7FF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TS3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D3C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Release time = 300 ms +/- 10%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1D4E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release between 270 ms and 330 ms</w:t>
            </w:r>
          </w:p>
        </w:tc>
      </w:tr>
      <w:tr xmlns:wp14="http://schemas.microsoft.com/office/word/2010/wordml" w:rsidTr="1C4523CD" w14:paraId="4BAF07A1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6DA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TS4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E19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Sustain voltage stable while gate is held high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532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Voltage variation &lt; +/-5% of set sustain level</w:t>
            </w:r>
          </w:p>
        </w:tc>
      </w:tr>
    </w:tbl>
    <w:p xmlns:wp14="http://schemas.microsoft.com/office/word/2010/wordml" w14:paraId="0A37501D" wp14:textId="77777777">
      <w:pPr>
        <w:spacing w:before="120" w:after="0"/>
      </w:pPr>
    </w:p>
    <w:p xmlns:wp14="http://schemas.microsoft.com/office/word/2010/wordml" w14:paraId="5E84572E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 Equipment Required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38"/>
        <w:gridCol w:w="2800"/>
        <w:gridCol w:w="2700"/>
      </w:tblGrid>
      <w:tr xmlns:wp14="http://schemas.microsoft.com/office/word/2010/wordml" w:rsidTr="1C4523CD" w14:paraId="4885B73A" wp14:textId="77777777">
        <w:trPr>
          <w:tblHeader/>
        </w:trPr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541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0F6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Required Accuracy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3D4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 xmlns:wp14="http://schemas.microsoft.com/office/word/2010/wordml" w:rsidTr="1C4523CD" w14:paraId="10DDEF41" wp14:textId="77777777"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0DD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8A7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Digital oscilloscope (Tektronix TBS2104B or equivalent)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770E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+/-0.5 ms timing resolution, 100 MHz BW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778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 xmlns:wp14="http://schemas.microsoft.com/office/word/2010/wordml" w:rsidTr="1C4523CD" w14:paraId="5444B6DA" wp14:textId="77777777"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2E9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898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Gate trigger signal source (function generator)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41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0-5 V logic level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785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 xmlns:wp14="http://schemas.microsoft.com/office/word/2010/wordml" w:rsidTr="1C4523CD" w14:paraId="3D715035" wp14:textId="77777777"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986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8E7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ADSR envelope generator circuit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E91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F1C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Project prototype</w:t>
            </w:r>
          </w:p>
        </w:tc>
      </w:tr>
      <w:tr xmlns:wp14="http://schemas.microsoft.com/office/word/2010/wordml" w:rsidTr="1C4523CD" w14:paraId="4895CB50" wp14:textId="77777777"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E69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BFD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Regulated DC power supply (+/-12 V)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59F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+/-0.05% voltage regulation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781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 xmlns:wp14="http://schemas.microsoft.com/office/word/2010/wordml" w:rsidTr="1C4523CD" w14:paraId="6DBE22DB" wp14:textId="77777777">
        <w:tc>
          <w:tcPr>
            <w:tcW w:w="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E19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6C8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Oscilloscope probes (x10 passive)</w:t>
            </w:r>
          </w:p>
        </w:tc>
        <w:tc>
          <w:tcPr>
            <w:tcW w:w="2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ED3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100 MHz BW</w:t>
            </w:r>
          </w:p>
        </w:tc>
        <w:tc>
          <w:tcPr>
            <w:tcW w:w="27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4B2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</w:tbl>
    <w:p xmlns:wp14="http://schemas.microsoft.com/office/word/2010/wordml" w14:paraId="5DAB6C7B" wp14:textId="77777777">
      <w:pPr>
        <w:spacing w:before="120" w:after="0"/>
      </w:pPr>
    </w:p>
    <w:p xmlns:wp14="http://schemas.microsoft.com/office/word/2010/wordml" w14:paraId="611FA6AC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 Test Set-up</w:t>
      </w:r>
    </w:p>
    <w:p xmlns:wp14="http://schemas.microsoft.com/office/word/2010/wordml" w14:paraId="7AFF637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Connect the ADSR circuit to the regulated DC power supply (E4) and verify the supply rails at +12 V and -12 V before proceeding.</w:t>
      </w:r>
    </w:p>
    <w:p xmlns:wp14="http://schemas.microsoft.com/office/word/2010/wordml" w14:paraId="4304FCD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Connect the oscilloscope probe (E5) to the envelope output of the circuit. Use the x10 probe setting with the ground clip connected to the circuit ground.</w:t>
      </w:r>
    </w:p>
    <w:p xmlns:wp14="http://schemas.microsoft.com/office/word/2010/wordml" w14:paraId="166118F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Connect the gate trigger source (E2) to the GATE input of the ADSR circuit. Configure it to produce a 5 V logic-level square wave with sufficient on-time to capture the full envelope.</w:t>
      </w:r>
    </w:p>
    <w:p xmlns:wp14="http://schemas.microsoft.com/office/word/2010/wordml" w14:paraId="3E6A680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Configure the oscilloscope (E1) to capture the full ADSR envelope waveform. Set the time base to show at least 800 ms and the voltage range to show 0-5 V clearly.</w:t>
      </w:r>
    </w:p>
    <w:p xmlns:wp14="http://schemas.microsoft.com/office/word/2010/wordml" w14:paraId="0588B0C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Set the oscilloscope trigger to the rising edge of the gate signal so the full envelope cycle is consistently captured on each trigger.</w:t>
      </w:r>
    </w:p>
    <w:p xmlns:wp14="http://schemas.microsoft.com/office/word/2010/wordml" w14:paraId="02EB378F" wp14:textId="77777777">
      <w:pPr>
        <w:spacing w:before="120" w:after="0"/>
      </w:pPr>
    </w:p>
    <w:p xmlns:wp14="http://schemas.microsoft.com/office/word/2010/wordml" w14:paraId="51401394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5. Test Procedure</w:t>
      </w:r>
    </w:p>
    <w:p xmlns:wp14="http://schemas.microsoft.com/office/word/2010/wordml" w14:paraId="6D30266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Apply a gate signal from E2 to trigger the envelope generator. Hold the gate high for at least 500 ms to ensure the sustain stage is clearly visible on the oscilloscope.</w:t>
      </w:r>
    </w:p>
    <w:p xmlns:wp14="http://schemas.microsoft.com/office/word/2010/wordml" w14:paraId="53D5B97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Observe the waveform on E1. Confirm the expected exponential attack, decay, and release transitions are visible and free from artefacts or clipping.</w:t>
      </w:r>
    </w:p>
    <w:p xmlns:wp14="http://schemas.microsoft.com/office/word/2010/wordml" w14:paraId="73149CC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Measure the attack time: the elapsed time from the onset of the gate (0 V) to the point where the envelope reaches its peak voltage.</w:t>
      </w:r>
    </w:p>
    <w:p xmlns:wp14="http://schemas.microsoft.com/office/word/2010/wordml" w14:paraId="0B4FB16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Measure the decay time: the elapsed time from the peak voltage to the stable sustain voltage level.</w:t>
      </w:r>
    </w:p>
    <w:p xmlns:wp14="http://schemas.microsoft.com/office/word/2010/wordml" w14:paraId="278F28A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While the gate remains high, observe the sustain voltage over a 200 ms window and note any variation from the stable level.</w:t>
      </w:r>
    </w:p>
    <w:p xmlns:wp14="http://schemas.microsoft.com/office/word/2010/wordml" w14:paraId="486DD8F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Remove the gate signal and measure the release time: the elapsed time from gate removal until the envelope output returns to 0 V.</w:t>
      </w:r>
    </w:p>
    <w:p xmlns:wp14="http://schemas.microsoft.com/office/word/2010/wordml" w14:paraId="2707D3E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Repeat the full measurement sequence three times. Record all values and calculate the mean for each stage.</w:t>
      </w:r>
    </w:p>
    <w:p xmlns:wp14="http://schemas.microsoft.com/office/word/2010/wordml" w14:paraId="6A05A809" wp14:textId="77777777">
      <w:pPr>
        <w:spacing w:before="120" w:after="0"/>
      </w:pPr>
    </w:p>
    <w:p xmlns:wp14="http://schemas.microsoft.com/office/word/2010/wordml" w14:paraId="4280707D" wp14:textId="77777777">
      <w:pPr>
        <w:pStyle w:val="Heading1"/>
        <w:spacing w:before="240" w:after="1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 Acceptance Criteria</w:t>
      </w:r>
    </w:p>
    <w:p xmlns:wp14="http://schemas.microsoft.com/office/word/2010/wordml" w14:paraId="4C81D278" wp14:textId="77777777">
      <w:pPr>
        <w:spacing w:before="60" w:after="60"/>
      </w:pPr>
      <w:r w:rsidRPr="1C4523CD" w:rsidR="1C4523CD">
        <w:rPr>
          <w:rFonts w:ascii="Arial" w:hAnsi="Arial" w:eastAsia="Arial" w:cs="Arial"/>
          <w:sz w:val="20"/>
          <w:szCs w:val="20"/>
          <w:lang w:val="en-US"/>
        </w:rPr>
        <w:t>All four specifications must be satisfied for the circuit to pass this test. A failure on any single criterion requires root-cause analysis before the design may proceed.</w:t>
      </w:r>
    </w:p>
    <w:p xmlns:wp14="http://schemas.microsoft.com/office/word/2010/wordml" w14:paraId="5A39BBE3" wp14:textId="77777777">
      <w:pPr>
        <w:spacing w:before="120" w:after="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38"/>
        <w:gridCol w:w="4000"/>
      </w:tblGrid>
      <w:tr xmlns:wp14="http://schemas.microsoft.com/office/word/2010/wordml" w:rsidTr="1C4523CD" w14:paraId="4EF525E4" wp14:textId="77777777">
        <w:trPr>
          <w:tblHeader/>
        </w:trPr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CBE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7CA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702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Outcome if Not Met</w:t>
            </w:r>
          </w:p>
        </w:tc>
      </w:tr>
      <w:tr xmlns:wp14="http://schemas.microsoft.com/office/word/2010/wordml" w:rsidTr="1C4523CD" w14:paraId="47736B5D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6BD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TS1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65CB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attack time within +/-10% of 100 ms target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BBAB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FAIL - root-cause analysis required</w:t>
            </w:r>
          </w:p>
        </w:tc>
      </w:tr>
      <w:tr xmlns:wp14="http://schemas.microsoft.com/office/word/2010/wordml" w:rsidTr="1C4523CD" w14:paraId="2DA29C16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C35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TS2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CB53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decay time within +/-10% of 200 ms target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EF44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FAIL - root-cause analysis required</w:t>
            </w:r>
          </w:p>
        </w:tc>
      </w:tr>
      <w:tr xmlns:wp14="http://schemas.microsoft.com/office/word/2010/wordml" w:rsidTr="1C4523CD" w14:paraId="5450F2F1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27A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TS3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841B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Measured release time within +/-10% of 300 ms target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530D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FAIL - root-cause analysis required</w:t>
            </w:r>
          </w:p>
        </w:tc>
      </w:tr>
      <w:tr xmlns:wp14="http://schemas.microsoft.com/office/word/2010/wordml" w:rsidTr="1C4523CD" w14:paraId="64E8E1F4" wp14:textId="77777777">
        <w:tc>
          <w:tcPr>
            <w:tcW w:w="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9C2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TS4</w:t>
            </w:r>
          </w:p>
        </w:tc>
        <w:tc>
          <w:tcPr>
            <w:tcW w:w="47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F43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Sustain voltage variation &lt; +/-5% during gate-hold period</w:t>
            </w:r>
          </w:p>
        </w:tc>
        <w:tc>
          <w:tcPr>
            <w:tcW w:w="4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EDDA" wp14:textId="77777777">
            <w:r w:rsidRPr="1C4523CD" w:rsidR="1C4523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FAIL - root-cause analysis required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b32bab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b0a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9CAF5E6"/>
  <w15:docId w15:val="{9DE68053-DE28-4098-8F8C-07BCF66037CD}"/>
  <w:rsids>
    <w:rsidRoot w:val="1C4523CD"/>
    <w:rsid w:val="1C4523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0BBA1E-E75D-44EE-9807-5BDAC32480F4}"/>
</file>

<file path=customXml/itemProps2.xml><?xml version="1.0" encoding="utf-8"?>
<ds:datastoreItem xmlns:ds="http://schemas.openxmlformats.org/officeDocument/2006/customXml" ds:itemID="{012DB533-DFB7-4BD1-AF89-625A6546C1FF}"/>
</file>

<file path=customXml/itemProps3.xml><?xml version="1.0" encoding="utf-8"?>
<ds:datastoreItem xmlns:ds="http://schemas.openxmlformats.org/officeDocument/2006/customXml" ds:itemID="{FA50C99A-2534-481D-83BC-043CCB1263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Jing Fu</lastModifiedBy>
  <revision>2</revision>
  <dcterms:created xsi:type="dcterms:W3CDTF">2026-05-01T18:26:45.0000000Z</dcterms:created>
  <dcterms:modified xsi:type="dcterms:W3CDTF">2026-05-01T19:37:12.1974425Z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