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2A3D" w14:textId="70185FF2" w:rsidR="00E53F89" w:rsidRPr="00543DCF" w:rsidRDefault="00D7724F" w:rsidP="00D7724F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43DCF">
        <w:rPr>
          <w:rFonts w:ascii="Times New Roman" w:hAnsi="Times New Roman" w:cs="Times New Roman"/>
          <w:b/>
          <w:bCs/>
          <w:i/>
          <w:iCs/>
          <w:u w:val="single"/>
        </w:rPr>
        <w:t>Variable Codebook</w:t>
      </w:r>
    </w:p>
    <w:p w14:paraId="2E1DFE07" w14:textId="77777777" w:rsidR="00D7724F" w:rsidRDefault="00D7724F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p w14:paraId="1A02E627" w14:textId="29CF4758" w:rsidR="00993262" w:rsidRDefault="00993262" w:rsidP="00D7724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codebook is for the all_data data frame </w:t>
      </w:r>
      <w:r w:rsidR="001E71D4">
        <w:rPr>
          <w:rFonts w:ascii="Times New Roman" w:hAnsi="Times New Roman" w:cs="Times New Roman"/>
        </w:rPr>
        <w:t xml:space="preserve">and </w:t>
      </w:r>
      <w:r w:rsidR="00821A33">
        <w:rPr>
          <w:rFonts w:ascii="Times New Roman" w:hAnsi="Times New Roman" w:cs="Times New Roman"/>
        </w:rPr>
        <w:t>all_data</w:t>
      </w:r>
      <w:r w:rsidR="001E71D4">
        <w:rPr>
          <w:rFonts w:ascii="Times New Roman" w:hAnsi="Times New Roman" w:cs="Times New Roman"/>
        </w:rPr>
        <w:t xml:space="preserve">.csv file </w:t>
      </w:r>
      <w:r w:rsidR="00045508">
        <w:rPr>
          <w:rFonts w:ascii="Times New Roman" w:hAnsi="Times New Roman" w:cs="Times New Roman"/>
        </w:rPr>
        <w:t>which includes both imported and calculated data.</w:t>
      </w:r>
    </w:p>
    <w:p w14:paraId="6A1782E3" w14:textId="77777777" w:rsidR="00993262" w:rsidRDefault="00993262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p w14:paraId="040BA807" w14:textId="75B9A08C" w:rsidR="00543DCF" w:rsidRPr="00543DCF" w:rsidRDefault="00543DCF" w:rsidP="00D7724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Factors</w:t>
      </w:r>
      <w:r>
        <w:rPr>
          <w:rFonts w:ascii="Times New Roman" w:hAnsi="Times New Roman" w:cs="Times New Roman"/>
        </w:rPr>
        <w:t>:</w:t>
      </w:r>
    </w:p>
    <w:p w14:paraId="340B48A8" w14:textId="77777777" w:rsidR="00543DCF" w:rsidRDefault="00543DCF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p w14:paraId="1BBCF334" w14:textId="77777777" w:rsidR="00650C0D" w:rsidRDefault="007F1E30" w:rsidP="00D7724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="00B71F6B">
        <w:rPr>
          <w:rFonts w:ascii="Times New Roman" w:hAnsi="Times New Roman" w:cs="Times New Roman"/>
          <w:b/>
          <w:bCs/>
        </w:rPr>
        <w:t>ormulation</w:t>
      </w:r>
      <w:r>
        <w:rPr>
          <w:rFonts w:ascii="Times New Roman" w:hAnsi="Times New Roman" w:cs="Times New Roman"/>
          <w:b/>
          <w:bCs/>
        </w:rPr>
        <w:t>_id</w:t>
      </w:r>
      <w:r>
        <w:rPr>
          <w:rFonts w:ascii="Times New Roman" w:hAnsi="Times New Roman" w:cs="Times New Roman"/>
        </w:rPr>
        <w:t xml:space="preserve">: </w:t>
      </w:r>
      <w:r w:rsidR="00F36B26">
        <w:rPr>
          <w:rFonts w:ascii="Times New Roman" w:hAnsi="Times New Roman" w:cs="Times New Roman"/>
        </w:rPr>
        <w:t>A</w:t>
      </w:r>
      <w:r w:rsidR="00A707A6">
        <w:rPr>
          <w:rFonts w:ascii="Times New Roman" w:hAnsi="Times New Roman" w:cs="Times New Roman"/>
        </w:rPr>
        <w:t>n arbitrary,</w:t>
      </w:r>
      <w:r w:rsidR="00F36B26">
        <w:rPr>
          <w:rFonts w:ascii="Times New Roman" w:hAnsi="Times New Roman" w:cs="Times New Roman"/>
        </w:rPr>
        <w:t xml:space="preserve"> specific number ranging from 1-45 denoting the specific combination of lipid components tested for an experiment.  This is not used for analysis</w:t>
      </w:r>
      <w:r w:rsidR="00A707A6">
        <w:rPr>
          <w:rFonts w:ascii="Times New Roman" w:hAnsi="Times New Roman" w:cs="Times New Roman"/>
        </w:rPr>
        <w:t xml:space="preserve"> but rather </w:t>
      </w:r>
      <w:r w:rsidR="0029545E">
        <w:rPr>
          <w:rFonts w:ascii="Times New Roman" w:hAnsi="Times New Roman" w:cs="Times New Roman"/>
        </w:rPr>
        <w:t>for data wrangling to assemble a full data frame from all data collected for the experiment.</w:t>
      </w:r>
      <w:r w:rsidR="00F36B26">
        <w:rPr>
          <w:rFonts w:ascii="Times New Roman" w:hAnsi="Times New Roman" w:cs="Times New Roman"/>
        </w:rPr>
        <w:t xml:space="preserve"> </w:t>
      </w:r>
      <w:r w:rsidR="005448B1">
        <w:rPr>
          <w:rFonts w:ascii="Times New Roman" w:hAnsi="Times New Roman" w:cs="Times New Roman"/>
        </w:rPr>
        <w:t xml:space="preserve"> It is numeric but categorical and nominal in nature as it has no inherent </w:t>
      </w:r>
      <w:r w:rsidR="00650C0D">
        <w:rPr>
          <w:rFonts w:ascii="Times New Roman" w:hAnsi="Times New Roman" w:cs="Times New Roman"/>
        </w:rPr>
        <w:t>quantitative meaning</w:t>
      </w:r>
      <w:r w:rsidR="005448B1">
        <w:rPr>
          <w:rFonts w:ascii="Times New Roman" w:hAnsi="Times New Roman" w:cs="Times New Roman"/>
        </w:rPr>
        <w:t>.</w:t>
      </w:r>
    </w:p>
    <w:p w14:paraId="11782803" w14:textId="77777777" w:rsidR="00650C0D" w:rsidRDefault="00650C0D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p w14:paraId="5B8C7B34" w14:textId="188FCBAB" w:rsidR="00D7724F" w:rsidRDefault="00650C0D" w:rsidP="00D7724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DSPC</w:t>
      </w:r>
      <w:r>
        <w:rPr>
          <w:rFonts w:ascii="Times New Roman" w:hAnsi="Times New Roman" w:cs="Times New Roman"/>
        </w:rPr>
        <w:t xml:space="preserve">: </w:t>
      </w:r>
      <w:r w:rsidR="00995B5F">
        <w:rPr>
          <w:rFonts w:ascii="Times New Roman" w:hAnsi="Times New Roman" w:cs="Times New Roman"/>
        </w:rPr>
        <w:t xml:space="preserve">The molar fraction </w:t>
      </w:r>
      <w:r w:rsidR="002471CA">
        <w:rPr>
          <w:rFonts w:ascii="Times New Roman" w:hAnsi="Times New Roman" w:cs="Times New Roman"/>
        </w:rPr>
        <w:t xml:space="preserve">of the formulation component </w:t>
      </w:r>
      <w:r w:rsidR="00D2454E">
        <w:rPr>
          <w:rFonts w:ascii="Times New Roman" w:hAnsi="Times New Roman" w:cs="Times New Roman"/>
        </w:rPr>
        <w:t xml:space="preserve">DSPC out of the total moles of lipid.  </w:t>
      </w:r>
      <w:r w:rsidR="00E37E7B">
        <w:rPr>
          <w:rFonts w:ascii="Times New Roman" w:hAnsi="Times New Roman" w:cs="Times New Roman"/>
        </w:rPr>
        <w:t>It is quantitative and continuous.  The levels were preselected using a bounded D-Optimal design for all formulation components a</w:t>
      </w:r>
      <w:r w:rsidR="005446AF">
        <w:rPr>
          <w:rFonts w:ascii="Times New Roman" w:hAnsi="Times New Roman" w:cs="Times New Roman"/>
        </w:rPr>
        <w:t>nd</w:t>
      </w:r>
      <w:r w:rsidR="00E37E7B">
        <w:rPr>
          <w:rFonts w:ascii="Times New Roman" w:hAnsi="Times New Roman" w:cs="Times New Roman"/>
        </w:rPr>
        <w:t xml:space="preserve"> </w:t>
      </w:r>
      <w:r w:rsidR="005446AF">
        <w:rPr>
          <w:rFonts w:ascii="Times New Roman" w:hAnsi="Times New Roman" w:cs="Times New Roman"/>
        </w:rPr>
        <w:t>are</w:t>
      </w:r>
      <w:r w:rsidR="00E37E7B">
        <w:rPr>
          <w:rFonts w:ascii="Times New Roman" w:hAnsi="Times New Roman" w:cs="Times New Roman"/>
        </w:rPr>
        <w:t xml:space="preserve"> given as </w:t>
      </w:r>
      <w:r w:rsidR="00266080">
        <w:rPr>
          <w:rFonts w:ascii="Times New Roman" w:hAnsi="Times New Roman" w:cs="Times New Roman"/>
        </w:rPr>
        <w:t xml:space="preserve">0, </w:t>
      </w:r>
      <w:r w:rsidR="00E37E7B">
        <w:rPr>
          <w:rFonts w:ascii="Times New Roman" w:hAnsi="Times New Roman" w:cs="Times New Roman"/>
        </w:rPr>
        <w:t xml:space="preserve">0.1, </w:t>
      </w:r>
      <w:r w:rsidR="00266080">
        <w:rPr>
          <w:rFonts w:ascii="Times New Roman" w:hAnsi="Times New Roman" w:cs="Times New Roman"/>
        </w:rPr>
        <w:t>0.2, 0.0</w:t>
      </w:r>
      <w:r w:rsidR="003C62F7">
        <w:rPr>
          <w:rFonts w:ascii="Times New Roman" w:hAnsi="Times New Roman" w:cs="Times New Roman"/>
        </w:rPr>
        <w:t>998</w:t>
      </w:r>
      <w:r w:rsidR="00007E1E">
        <w:rPr>
          <w:rFonts w:ascii="Times New Roman" w:hAnsi="Times New Roman" w:cs="Times New Roman"/>
        </w:rPr>
        <w:t>,</w:t>
      </w:r>
      <w:r w:rsidR="003C62F7">
        <w:rPr>
          <w:rFonts w:ascii="Times New Roman" w:hAnsi="Times New Roman" w:cs="Times New Roman"/>
        </w:rPr>
        <w:t xml:space="preserve"> and 0.085.</w:t>
      </w:r>
      <w:r w:rsidR="005448B1">
        <w:rPr>
          <w:rFonts w:ascii="Times New Roman" w:hAnsi="Times New Roman" w:cs="Times New Roman"/>
        </w:rPr>
        <w:t xml:space="preserve"> </w:t>
      </w:r>
    </w:p>
    <w:p w14:paraId="54BE9307" w14:textId="77777777" w:rsidR="003C62F7" w:rsidRDefault="003C62F7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p w14:paraId="65E6FC59" w14:textId="6C1AF9AE" w:rsidR="00B47BF4" w:rsidRDefault="003C62F7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DMG.PEG</w:t>
      </w:r>
      <w:r>
        <w:rPr>
          <w:rFonts w:ascii="Times New Roman" w:hAnsi="Times New Roman" w:cs="Times New Roman"/>
        </w:rPr>
        <w:t>: The molar fraction of the formulation component DMG-PEG out of the total moles of lipid.  It is quantitative and continuous.  The levels were preselected using a bounded D-Optimal design for all formulation components a</w:t>
      </w:r>
      <w:r w:rsidR="005446AF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="005446A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given as 0.03, </w:t>
      </w:r>
      <w:r w:rsidR="00B47BF4">
        <w:rPr>
          <w:rFonts w:ascii="Times New Roman" w:hAnsi="Times New Roman" w:cs="Times New Roman"/>
        </w:rPr>
        <w:t xml:space="preserve">0.065, </w:t>
      </w:r>
      <w:r>
        <w:rPr>
          <w:rFonts w:ascii="Times New Roman" w:hAnsi="Times New Roman" w:cs="Times New Roman"/>
        </w:rPr>
        <w:t>0.0668,</w:t>
      </w:r>
      <w:r w:rsidR="00B47BF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0.1.</w:t>
      </w:r>
    </w:p>
    <w:p w14:paraId="23C2A720" w14:textId="77777777" w:rsidR="00B47BF4" w:rsidRDefault="00B47BF4" w:rsidP="00B47BF4">
      <w:pPr>
        <w:spacing w:line="240" w:lineRule="auto"/>
        <w:contextualSpacing/>
        <w:rPr>
          <w:rFonts w:ascii="Times New Roman" w:hAnsi="Times New Roman" w:cs="Times New Roman"/>
        </w:rPr>
      </w:pPr>
    </w:p>
    <w:p w14:paraId="0059D814" w14:textId="77777777" w:rsidR="00423413" w:rsidRDefault="00B47BF4" w:rsidP="00B47BF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Chol</w:t>
      </w:r>
      <w:r>
        <w:rPr>
          <w:rFonts w:ascii="Times New Roman" w:hAnsi="Times New Roman" w:cs="Times New Roman"/>
        </w:rPr>
        <w:t xml:space="preserve">: The molar fraction of the formulation component cholesterol out of the total moles of lipid.  It is quantitative and continuous.  The levels were preselected using a bounded D-Optimal design for all formulation components as </w:t>
      </w:r>
      <w:r w:rsidR="005446AF">
        <w:rPr>
          <w:rFonts w:ascii="Times New Roman" w:hAnsi="Times New Roman" w:cs="Times New Roman"/>
        </w:rPr>
        <w:t>are given as 0,</w:t>
      </w:r>
      <w:r w:rsidR="00862B1E">
        <w:rPr>
          <w:rFonts w:ascii="Times New Roman" w:hAnsi="Times New Roman" w:cs="Times New Roman"/>
        </w:rPr>
        <w:t xml:space="preserve"> </w:t>
      </w:r>
      <w:r w:rsidR="00423413">
        <w:rPr>
          <w:rFonts w:ascii="Times New Roman" w:hAnsi="Times New Roman" w:cs="Times New Roman"/>
        </w:rPr>
        <w:t xml:space="preserve">0.085, </w:t>
      </w:r>
      <w:r w:rsidR="00862B1E">
        <w:rPr>
          <w:rFonts w:ascii="Times New Roman" w:hAnsi="Times New Roman" w:cs="Times New Roman"/>
        </w:rPr>
        <w:t>0.17, 0.227,</w:t>
      </w:r>
      <w:r w:rsidR="005446AF">
        <w:rPr>
          <w:rFonts w:ascii="Times New Roman" w:hAnsi="Times New Roman" w:cs="Times New Roman"/>
        </w:rPr>
        <w:t xml:space="preserve"> 0.2</w:t>
      </w:r>
      <w:r w:rsidR="00862B1E">
        <w:rPr>
          <w:rFonts w:ascii="Times New Roman" w:hAnsi="Times New Roman" w:cs="Times New Roman"/>
        </w:rPr>
        <w:t xml:space="preserve">3, </w:t>
      </w:r>
      <w:r w:rsidR="005446AF">
        <w:rPr>
          <w:rFonts w:ascii="Times New Roman" w:hAnsi="Times New Roman" w:cs="Times New Roman"/>
        </w:rPr>
        <w:t>0.25, 0.255,</w:t>
      </w:r>
      <w:r w:rsidR="00862B1E">
        <w:rPr>
          <w:rFonts w:ascii="Times New Roman" w:hAnsi="Times New Roman" w:cs="Times New Roman"/>
        </w:rPr>
        <w:t xml:space="preserve"> 0.26,</w:t>
      </w:r>
      <w:r w:rsidR="00423413">
        <w:rPr>
          <w:rFonts w:ascii="Times New Roman" w:hAnsi="Times New Roman" w:cs="Times New Roman"/>
        </w:rPr>
        <w:t xml:space="preserve"> 0.302, and 0.5.</w:t>
      </w:r>
    </w:p>
    <w:p w14:paraId="27C934B8" w14:textId="17505858" w:rsidR="00B47BF4" w:rsidRDefault="005446AF" w:rsidP="00B47BF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2664F" w14:textId="57370A5B" w:rsidR="00423413" w:rsidRDefault="00423413" w:rsidP="0042341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DOTAP</w:t>
      </w:r>
      <w:r>
        <w:rPr>
          <w:rFonts w:ascii="Times New Roman" w:hAnsi="Times New Roman" w:cs="Times New Roman"/>
        </w:rPr>
        <w:t xml:space="preserve">: The molar fraction of the formulation component DOTAP out of the total moles of lipid.  It is quantitative and continuous.  The levels were preselected using a bounded D-Optimal design for all formulation components as are given as </w:t>
      </w:r>
      <w:r w:rsidR="004815E1">
        <w:rPr>
          <w:rFonts w:ascii="Times New Roman" w:hAnsi="Times New Roman" w:cs="Times New Roman"/>
        </w:rPr>
        <w:t xml:space="preserve">0, 0.1, 0.135, 0.17, 0.185, 0.2, 0.234, 0,235, </w:t>
      </w:r>
      <w:r w:rsidR="00B92739">
        <w:rPr>
          <w:rFonts w:ascii="Times New Roman" w:hAnsi="Times New Roman" w:cs="Times New Roman"/>
        </w:rPr>
        <w:t>0.26, 0.27, 0.303, 0.325, 0.35, 0.36, 0.385, 0.4, 0.435, 0.45, 0.47, 0.485, 0.52, 0.64, 0.7, 0.77, and 0.8</w:t>
      </w:r>
      <w:r>
        <w:rPr>
          <w:rFonts w:ascii="Times New Roman" w:hAnsi="Times New Roman" w:cs="Times New Roman"/>
        </w:rPr>
        <w:t>.</w:t>
      </w:r>
    </w:p>
    <w:p w14:paraId="40D0DD5E" w14:textId="77777777" w:rsidR="00B47BF4" w:rsidRDefault="00B47BF4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7DD75C60" w14:textId="566D655B" w:rsidR="00DC3B73" w:rsidRDefault="00DC3B73" w:rsidP="00DC3B7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MC3</w:t>
      </w:r>
      <w:r>
        <w:rPr>
          <w:rFonts w:ascii="Times New Roman" w:hAnsi="Times New Roman" w:cs="Times New Roman"/>
        </w:rPr>
        <w:t xml:space="preserve">: The molar fraction of the formulation component MC3 out of the total moles of lipid.  It is quantitative and continuous.  The levels were preselected using a bounded D-Optimal design for all formulation components as are given as </w:t>
      </w:r>
      <w:r w:rsidR="00E44058">
        <w:rPr>
          <w:rFonts w:ascii="Times New Roman" w:hAnsi="Times New Roman" w:cs="Times New Roman"/>
        </w:rPr>
        <w:t>0, 0.1, 0.17</w:t>
      </w:r>
      <w:r w:rsidR="00374C86">
        <w:rPr>
          <w:rFonts w:ascii="Times New Roman" w:hAnsi="Times New Roman" w:cs="Times New Roman"/>
        </w:rPr>
        <w:t>, 0.185, 0.2, 0,234, 0.235, 0.26, 0,27, 0.303, 0.325, 0.35, 0.36, 0,</w:t>
      </w:r>
      <w:r w:rsidR="00FA6CBA">
        <w:rPr>
          <w:rFonts w:ascii="Times New Roman" w:hAnsi="Times New Roman" w:cs="Times New Roman"/>
        </w:rPr>
        <w:t>385, 0.4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0.435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0.45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0.47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0.485, 0.514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0.64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0.668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0.7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0.735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0.77</w:t>
      </w:r>
      <w:r w:rsidR="0067477B">
        <w:rPr>
          <w:rFonts w:ascii="Times New Roman" w:hAnsi="Times New Roman" w:cs="Times New Roman"/>
        </w:rPr>
        <w:t>,</w:t>
      </w:r>
      <w:r w:rsidR="00FA6CBA">
        <w:rPr>
          <w:rFonts w:ascii="Times New Roman" w:hAnsi="Times New Roman" w:cs="Times New Roman"/>
        </w:rPr>
        <w:t xml:space="preserve"> 0.8</w:t>
      </w:r>
      <w:r w:rsidR="0067477B">
        <w:rPr>
          <w:rFonts w:ascii="Times New Roman" w:hAnsi="Times New Roman" w:cs="Times New Roman"/>
        </w:rPr>
        <w:t xml:space="preserve">. </w:t>
      </w:r>
    </w:p>
    <w:p w14:paraId="58B073AD" w14:textId="77777777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6F687B38" w14:textId="2665CAE3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cell_type</w:t>
      </w:r>
      <w:r>
        <w:rPr>
          <w:rFonts w:ascii="Times New Roman" w:hAnsi="Times New Roman" w:cs="Times New Roman"/>
        </w:rPr>
        <w:t>: The tissue from which the cells were derived that the formulation was tested on.  It is categorical and nominal.  It can be one of four values: Liver, Lung, Muscle, or Immune.</w:t>
      </w:r>
    </w:p>
    <w:p w14:paraId="7D097EF8" w14:textId="77777777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20BC51B3" w14:textId="4FA4D69C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nucleic_acid</w:t>
      </w:r>
      <w:r>
        <w:rPr>
          <w:rFonts w:ascii="Times New Roman" w:hAnsi="Times New Roman" w:cs="Times New Roman"/>
        </w:rPr>
        <w:t>: The type of nucleic acid tested in the observation.  It is categorical and nominal.  It can be one of two values: mRNA or DNA.</w:t>
      </w:r>
    </w:p>
    <w:p w14:paraId="3B35D7F0" w14:textId="77777777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5E07D14A" w14:textId="39B884FB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plate_number</w:t>
      </w:r>
      <w:r>
        <w:rPr>
          <w:rFonts w:ascii="Times New Roman" w:hAnsi="Times New Roman" w:cs="Times New Roman"/>
        </w:rPr>
        <w:t xml:space="preserve">:  An arbitrary number assigned to each duplicate of experimental conditions tested.  </w:t>
      </w:r>
      <w:r w:rsidR="00DC4FE2">
        <w:rPr>
          <w:rFonts w:ascii="Times New Roman" w:hAnsi="Times New Roman" w:cs="Times New Roman"/>
        </w:rPr>
        <w:t xml:space="preserve">Plate 2 was prepared directly after plate 1 </w:t>
      </w:r>
      <w:r w:rsidR="00DA3F8B">
        <w:rPr>
          <w:rFonts w:ascii="Times New Roman" w:hAnsi="Times New Roman" w:cs="Times New Roman"/>
        </w:rPr>
        <w:t xml:space="preserve">with the same formulation and the cells for </w:t>
      </w:r>
      <w:r w:rsidR="00DA3F8B">
        <w:rPr>
          <w:rFonts w:ascii="Times New Roman" w:hAnsi="Times New Roman" w:cs="Times New Roman"/>
        </w:rPr>
        <w:lastRenderedPageBreak/>
        <w:t xml:space="preserve">both plates were derived from the same starter culture.  It is </w:t>
      </w:r>
      <w:r w:rsidR="0035204D">
        <w:rPr>
          <w:rFonts w:ascii="Times New Roman" w:hAnsi="Times New Roman" w:cs="Times New Roman"/>
        </w:rPr>
        <w:t>categorical in nature and ordinal with respect to time.</w:t>
      </w:r>
    </w:p>
    <w:p w14:paraId="014C77C3" w14:textId="77777777" w:rsidR="0035204D" w:rsidRDefault="0035204D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4AE07927" w14:textId="77777777" w:rsidR="003B6AC4" w:rsidRDefault="00B15A92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35204D">
        <w:rPr>
          <w:rFonts w:ascii="Times New Roman" w:hAnsi="Times New Roman" w:cs="Times New Roman"/>
          <w:b/>
          <w:bCs/>
        </w:rPr>
        <w:t>ncorporation</w:t>
      </w:r>
      <w:r w:rsidR="0035204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nucle</w:t>
      </w:r>
      <w:r w:rsidR="005A5655">
        <w:rPr>
          <w:rFonts w:ascii="Times New Roman" w:hAnsi="Times New Roman" w:cs="Times New Roman"/>
        </w:rPr>
        <w:t xml:space="preserve">ic acid formulation incorporation method used.  It is categorical and nominal.  </w:t>
      </w:r>
      <w:r w:rsidR="00E16A07">
        <w:rPr>
          <w:rFonts w:ascii="Times New Roman" w:hAnsi="Times New Roman" w:cs="Times New Roman"/>
        </w:rPr>
        <w:t xml:space="preserve">The values can either be Encapsulated </w:t>
      </w:r>
      <w:r w:rsidR="006962D6">
        <w:rPr>
          <w:rFonts w:ascii="Times New Roman" w:hAnsi="Times New Roman" w:cs="Times New Roman"/>
        </w:rPr>
        <w:t xml:space="preserve">(nucleic acid </w:t>
      </w:r>
      <w:r w:rsidR="00400621">
        <w:rPr>
          <w:rFonts w:ascii="Times New Roman" w:hAnsi="Times New Roman" w:cs="Times New Roman"/>
        </w:rPr>
        <w:t>mixed with formulation components during particle synthesis</w:t>
      </w:r>
      <w:r w:rsidR="006962D6">
        <w:rPr>
          <w:rFonts w:ascii="Times New Roman" w:hAnsi="Times New Roman" w:cs="Times New Roman"/>
        </w:rPr>
        <w:t xml:space="preserve">) </w:t>
      </w:r>
      <w:r w:rsidR="00E16A07">
        <w:rPr>
          <w:rFonts w:ascii="Times New Roman" w:hAnsi="Times New Roman" w:cs="Times New Roman"/>
        </w:rPr>
        <w:t>or Adsorbed</w:t>
      </w:r>
      <w:r w:rsidR="006962D6">
        <w:rPr>
          <w:rFonts w:ascii="Times New Roman" w:hAnsi="Times New Roman" w:cs="Times New Roman"/>
        </w:rPr>
        <w:t xml:space="preserve"> (nucleic acid </w:t>
      </w:r>
      <w:r w:rsidR="00400621">
        <w:rPr>
          <w:rFonts w:ascii="Times New Roman" w:hAnsi="Times New Roman" w:cs="Times New Roman"/>
        </w:rPr>
        <w:t>mixed with nanoparticles following synthesis and buffer exchange.</w:t>
      </w:r>
      <w:r w:rsidR="006962D6">
        <w:rPr>
          <w:rFonts w:ascii="Times New Roman" w:hAnsi="Times New Roman" w:cs="Times New Roman"/>
        </w:rPr>
        <w:t>)</w:t>
      </w:r>
      <w:r w:rsidR="00E16A07">
        <w:rPr>
          <w:rFonts w:ascii="Times New Roman" w:hAnsi="Times New Roman" w:cs="Times New Roman"/>
        </w:rPr>
        <w:t>.</w:t>
      </w:r>
    </w:p>
    <w:p w14:paraId="0AD9F4CE" w14:textId="77777777" w:rsidR="00940E9B" w:rsidRDefault="00940E9B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07D9F3" w14:textId="6F998077" w:rsidR="007550CB" w:rsidRPr="007550CB" w:rsidRDefault="00940E9B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dose</w:t>
      </w:r>
      <w:r>
        <w:rPr>
          <w:rFonts w:ascii="Times New Roman" w:hAnsi="Times New Roman" w:cs="Times New Roman"/>
        </w:rPr>
        <w:t xml:space="preserve">:  The dose of nucleic acid added to each well of cells at the start of the transfection.  It is categorical and ordinal.  It can have the values of High </w:t>
      </w:r>
      <w:r w:rsidR="00967D01">
        <w:rPr>
          <w:rFonts w:ascii="Times New Roman" w:hAnsi="Times New Roman" w:cs="Times New Roman"/>
        </w:rPr>
        <w:t>(</w:t>
      </w:r>
      <w:r w:rsidR="006E407C">
        <w:rPr>
          <w:rFonts w:ascii="Times New Roman" w:hAnsi="Times New Roman" w:cs="Times New Roman"/>
        </w:rPr>
        <w:t>100 ng nucleic acid/well</w:t>
      </w:r>
      <w:r w:rsidR="00967D01">
        <w:rPr>
          <w:rFonts w:ascii="Times New Roman" w:hAnsi="Times New Roman" w:cs="Times New Roman"/>
        </w:rPr>
        <w:t>), Medium (</w:t>
      </w:r>
      <w:r w:rsidR="006E407C">
        <w:rPr>
          <w:rFonts w:ascii="Times New Roman" w:hAnsi="Times New Roman" w:cs="Times New Roman"/>
        </w:rPr>
        <w:t>50 ng nucleic acid/well</w:t>
      </w:r>
      <w:r w:rsidR="00967D01">
        <w:rPr>
          <w:rFonts w:ascii="Times New Roman" w:hAnsi="Times New Roman" w:cs="Times New Roman"/>
        </w:rPr>
        <w:t>), or Low (</w:t>
      </w:r>
      <w:r w:rsidR="006E407C">
        <w:rPr>
          <w:rFonts w:ascii="Times New Roman" w:hAnsi="Times New Roman" w:cs="Times New Roman"/>
        </w:rPr>
        <w:t>25 ng nucleic acid/well</w:t>
      </w:r>
      <w:r w:rsidR="00967D01">
        <w:rPr>
          <w:rFonts w:ascii="Times New Roman" w:hAnsi="Times New Roman" w:cs="Times New Roman"/>
        </w:rPr>
        <w:t>).</w:t>
      </w:r>
      <w:r w:rsidR="007550CB">
        <w:rPr>
          <w:rFonts w:ascii="Times New Roman" w:hAnsi="Times New Roman" w:cs="Times New Roman"/>
        </w:rPr>
        <w:t xml:space="preserve">  It can be converted to a quantitative variable.</w:t>
      </w:r>
    </w:p>
    <w:p w14:paraId="03A0D4D7" w14:textId="77777777" w:rsidR="003B6AC4" w:rsidRDefault="003B6AC4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72C4B12B" w14:textId="12925196" w:rsidR="0035204D" w:rsidRPr="0035204D" w:rsidRDefault="003B6AC4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</w:rPr>
        <w:t xml:space="preserve">: The time point the transfection quantification was made. </w:t>
      </w:r>
      <w:r w:rsidR="00A7743C">
        <w:rPr>
          <w:rFonts w:ascii="Times New Roman" w:hAnsi="Times New Roman" w:cs="Times New Roman"/>
        </w:rPr>
        <w:t xml:space="preserve"> It is quantitative and continuous.</w:t>
      </w:r>
      <w:r>
        <w:rPr>
          <w:rFonts w:ascii="Times New Roman" w:hAnsi="Times New Roman" w:cs="Times New Roman"/>
        </w:rPr>
        <w:t xml:space="preserve"> The cells were analyzed every 6 hours</w:t>
      </w:r>
      <w:r w:rsidR="00A7743C">
        <w:rPr>
          <w:rFonts w:ascii="Times New Roman" w:hAnsi="Times New Roman" w:cs="Times New Roman"/>
        </w:rPr>
        <w:t xml:space="preserve"> for 72 hours</w:t>
      </w:r>
      <w:r>
        <w:rPr>
          <w:rFonts w:ascii="Times New Roman" w:hAnsi="Times New Roman" w:cs="Times New Roman"/>
        </w:rPr>
        <w:t xml:space="preserve"> following treatment with the formulations.  </w:t>
      </w:r>
      <w:r w:rsidR="00E16A07">
        <w:rPr>
          <w:rFonts w:ascii="Times New Roman" w:hAnsi="Times New Roman" w:cs="Times New Roman"/>
        </w:rPr>
        <w:t xml:space="preserve">  </w:t>
      </w:r>
      <w:r w:rsidR="00B15A92">
        <w:rPr>
          <w:rFonts w:ascii="Times New Roman" w:hAnsi="Times New Roman" w:cs="Times New Roman"/>
        </w:rPr>
        <w:t xml:space="preserve"> </w:t>
      </w:r>
    </w:p>
    <w:p w14:paraId="32DE260F" w14:textId="77777777" w:rsidR="00045F13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375813E9" w14:textId="7E93859F" w:rsidR="00543DCF" w:rsidRPr="00543DCF" w:rsidRDefault="00543DCF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Responses</w:t>
      </w:r>
      <w:r>
        <w:rPr>
          <w:rFonts w:ascii="Times New Roman" w:hAnsi="Times New Roman" w:cs="Times New Roman"/>
        </w:rPr>
        <w:t>:</w:t>
      </w:r>
    </w:p>
    <w:p w14:paraId="6B92A987" w14:textId="77777777" w:rsidR="00543DCF" w:rsidRDefault="00543DCF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5C659E4C" w14:textId="6B03A33A" w:rsidR="00543DCF" w:rsidRDefault="00543DCF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tfx_response</w:t>
      </w:r>
      <w:r>
        <w:rPr>
          <w:rFonts w:ascii="Times New Roman" w:hAnsi="Times New Roman" w:cs="Times New Roman"/>
        </w:rPr>
        <w:t xml:space="preserve">: The total fluorescent signal in each well following treatment under the parameters </w:t>
      </w:r>
      <w:r w:rsidR="00A30702">
        <w:rPr>
          <w:rFonts w:ascii="Times New Roman" w:hAnsi="Times New Roman" w:cs="Times New Roman"/>
        </w:rPr>
        <w:t>described in the other dataset variables</w:t>
      </w:r>
      <w:r w:rsidR="00B71A01">
        <w:rPr>
          <w:rFonts w:ascii="Times New Roman" w:hAnsi="Times New Roman" w:cs="Times New Roman"/>
        </w:rPr>
        <w:t>, transformed logarithmically (base 10)</w:t>
      </w:r>
      <w:r w:rsidR="00A30702">
        <w:rPr>
          <w:rFonts w:ascii="Times New Roman" w:hAnsi="Times New Roman" w:cs="Times New Roman"/>
        </w:rPr>
        <w:t xml:space="preserve">.  It was computed by the IncuCyte built in image analysis software and </w:t>
      </w:r>
      <w:r w:rsidR="00B35C67">
        <w:rPr>
          <w:rFonts w:ascii="Times New Roman" w:hAnsi="Times New Roman" w:cs="Times New Roman"/>
        </w:rPr>
        <w:t xml:space="preserve">given on a scale of arbitrary intensity units.  It is quantitative and continuous on the range of </w:t>
      </w:r>
      <w:r w:rsidR="00B71A01">
        <w:rPr>
          <w:rFonts w:ascii="Times New Roman" w:hAnsi="Times New Roman" w:cs="Times New Roman"/>
        </w:rPr>
        <w:t xml:space="preserve">0.0 to </w:t>
      </w:r>
      <w:r w:rsidR="0016619F">
        <w:rPr>
          <w:rFonts w:ascii="Times New Roman" w:hAnsi="Times New Roman" w:cs="Times New Roman"/>
        </w:rPr>
        <w:t>7.22.</w:t>
      </w:r>
    </w:p>
    <w:p w14:paraId="7A2E7569" w14:textId="77777777" w:rsidR="00543DCF" w:rsidRDefault="00543DCF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CF1B0B" w14:textId="77777777" w:rsidR="00543DCF" w:rsidRPr="00DC7F44" w:rsidRDefault="00543DCF" w:rsidP="00543DC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: The size of each formulation (unique only to the formulation_id and nucleic acid) of the nanoparticles in each formulation in nm.  It is quantitative and continuous.  Values lie on the range 0 nm to 214.2 nm.  </w:t>
      </w:r>
    </w:p>
    <w:p w14:paraId="174D391C" w14:textId="77777777" w:rsidR="00543DCF" w:rsidRPr="00DC3B73" w:rsidRDefault="00543DCF" w:rsidP="00543DCF">
      <w:pPr>
        <w:spacing w:line="240" w:lineRule="auto"/>
        <w:contextualSpacing/>
        <w:rPr>
          <w:rFonts w:ascii="Times New Roman" w:hAnsi="Times New Roman" w:cs="Times New Roman"/>
        </w:rPr>
      </w:pPr>
    </w:p>
    <w:p w14:paraId="08949EEC" w14:textId="77777777" w:rsidR="00543DCF" w:rsidRDefault="00543DCF" w:rsidP="00543DC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efficiency</w:t>
      </w:r>
      <w:r>
        <w:rPr>
          <w:rFonts w:ascii="Times New Roman" w:hAnsi="Times New Roman" w:cs="Times New Roman"/>
        </w:rPr>
        <w:t xml:space="preserve">: The efficiency of loading the nanoparticles in the formulation (unique only to the formulation_id and nucleic acid) with the nucleic acid therapeutic.  It is on the range 0 to 99.0 %.  </w:t>
      </w:r>
    </w:p>
    <w:p w14:paraId="3E3EF1CD" w14:textId="77777777" w:rsidR="00543DCF" w:rsidRDefault="00543DCF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74D28A" w14:textId="2960B16A" w:rsidR="00423089" w:rsidRPr="00423089" w:rsidRDefault="00423089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Calculated Values</w:t>
      </w:r>
      <w:r>
        <w:rPr>
          <w:rFonts w:ascii="Times New Roman" w:hAnsi="Times New Roman" w:cs="Times New Roman"/>
        </w:rPr>
        <w:t>:</w:t>
      </w:r>
    </w:p>
    <w:p w14:paraId="2A4B0663" w14:textId="77777777" w:rsidR="00423089" w:rsidRPr="00543DCF" w:rsidRDefault="00423089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05ED4D48" w14:textId="77777777" w:rsidR="00423089" w:rsidRDefault="0016619F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initial_response</w:t>
      </w:r>
      <w:r>
        <w:rPr>
          <w:rFonts w:ascii="Times New Roman" w:hAnsi="Times New Roman" w:cs="Times New Roman"/>
          <w:bCs/>
        </w:rPr>
        <w:t>: The tfx_response value at time = 0 hrs for each transfection observati</w:t>
      </w:r>
      <w:r w:rsidR="00423089">
        <w:rPr>
          <w:rFonts w:ascii="Times New Roman" w:hAnsi="Times New Roman" w:cs="Times New Roman"/>
          <w:bCs/>
        </w:rPr>
        <w:t>on formatted into a column to facilitate signal to noise ratio calculations.</w:t>
      </w:r>
    </w:p>
    <w:p w14:paraId="3B2F58FB" w14:textId="77777777" w:rsidR="00423089" w:rsidRDefault="00423089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</w:p>
    <w:p w14:paraId="77DAC052" w14:textId="77777777" w:rsidR="00423089" w:rsidRDefault="00423089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average_response_twenty_four</w:t>
      </w:r>
      <w:r>
        <w:rPr>
          <w:rFonts w:ascii="Times New Roman" w:hAnsi="Times New Roman" w:cs="Times New Roman"/>
          <w:bCs/>
        </w:rPr>
        <w:t>: The average tfx_response for each transfection computed for all time points between 24 anf 72 hrs.  It is formatted into a column to facilitate determination of responder status.</w:t>
      </w:r>
    </w:p>
    <w:p w14:paraId="0DE7508A" w14:textId="77777777" w:rsidR="00423089" w:rsidRDefault="00423089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</w:p>
    <w:p w14:paraId="13D13FD0" w14:textId="00A40E2A" w:rsidR="00940E9B" w:rsidRDefault="00423089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signal_to_noise</w:t>
      </w:r>
      <w:r>
        <w:rPr>
          <w:rFonts w:ascii="Times New Roman" w:hAnsi="Times New Roman" w:cs="Times New Roman"/>
          <w:bCs/>
        </w:rPr>
        <w:t>: The signal to noise ratio</w:t>
      </w:r>
      <w:r w:rsidR="003D64BD">
        <w:rPr>
          <w:rFonts w:ascii="Times New Roman" w:hAnsi="Times New Roman" w:cs="Times New Roman"/>
          <w:bCs/>
        </w:rPr>
        <w:t xml:space="preserve"> for each tfx_response</w:t>
      </w:r>
      <w:r>
        <w:rPr>
          <w:rFonts w:ascii="Times New Roman" w:hAnsi="Times New Roman" w:cs="Times New Roman"/>
          <w:bCs/>
        </w:rPr>
        <w:t xml:space="preserve"> as computed by the formula:</w:t>
      </w:r>
    </w:p>
    <w:p w14:paraId="0E1B65A1" w14:textId="77777777" w:rsidR="00423089" w:rsidRDefault="00423089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</w:p>
    <w:p w14:paraId="17FD5DA3" w14:textId="3661273E" w:rsidR="00423089" w:rsidRPr="003D64BD" w:rsidRDefault="000C1B83" w:rsidP="003C62F7">
      <w:pPr>
        <w:spacing w:line="240" w:lineRule="auto"/>
        <w:contextualSpacing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Signal to Noise=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Tfx Response</m:t>
              </m:r>
            </m:num>
            <m:den>
              <m:r>
                <w:rPr>
                  <w:rFonts w:ascii="Cambria Math" w:hAnsi="Cambria Math" w:cs="Times New Roman"/>
                </w:rPr>
                <m:t>Initial Response</m:t>
              </m:r>
            </m:den>
          </m:f>
        </m:oMath>
      </m:oMathPara>
    </w:p>
    <w:p w14:paraId="402EB8DB" w14:textId="77777777" w:rsidR="003D64BD" w:rsidRDefault="003D64BD" w:rsidP="003C62F7">
      <w:pPr>
        <w:spacing w:line="240" w:lineRule="auto"/>
        <w:contextualSpacing/>
        <w:rPr>
          <w:rFonts w:ascii="Times New Roman" w:eastAsiaTheme="minorEastAsia" w:hAnsi="Times New Roman" w:cs="Times New Roman"/>
          <w:bCs/>
        </w:rPr>
      </w:pPr>
    </w:p>
    <w:p w14:paraId="6A8AC985" w14:textId="397267DA" w:rsidR="003D64BD" w:rsidRDefault="003D64BD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>responded</w:t>
      </w:r>
      <w:r>
        <w:rPr>
          <w:rFonts w:ascii="Times New Roman" w:hAnsi="Times New Roman" w:cs="Times New Roman"/>
          <w:bCs/>
        </w:rPr>
        <w:t xml:space="preserve">: A categorical variable that indicates </w:t>
      </w:r>
      <w:r w:rsidR="00F86023">
        <w:rPr>
          <w:rFonts w:ascii="Times New Roman" w:hAnsi="Times New Roman" w:cs="Times New Roman"/>
          <w:bCs/>
        </w:rPr>
        <w:t xml:space="preserve">the transfection responded to the formulation.  A responder is defined as a transfection that </w:t>
      </w:r>
      <w:r w:rsidR="00FF11C8">
        <w:rPr>
          <w:rFonts w:ascii="Times New Roman" w:hAnsi="Times New Roman" w:cs="Times New Roman"/>
          <w:bCs/>
        </w:rPr>
        <w:t xml:space="preserve">produced an average signal to noise ratio of greater than </w:t>
      </w:r>
      <w:r w:rsidR="00C435EC">
        <w:rPr>
          <w:rFonts w:ascii="Times New Roman" w:hAnsi="Times New Roman" w:cs="Times New Roman"/>
          <w:bCs/>
        </w:rPr>
        <w:t>3</w:t>
      </w:r>
      <w:r w:rsidR="00FF11C8">
        <w:rPr>
          <w:rFonts w:ascii="Times New Roman" w:hAnsi="Times New Roman" w:cs="Times New Roman"/>
          <w:bCs/>
        </w:rPr>
        <w:t xml:space="preserve"> for the time range of 24 to 72 hours. It can have the value of </w:t>
      </w:r>
      <w:r w:rsidR="00585D03">
        <w:rPr>
          <w:rFonts w:ascii="Times New Roman" w:hAnsi="Times New Roman" w:cs="Times New Roman"/>
          <w:bCs/>
        </w:rPr>
        <w:t>No Response or Responded.</w:t>
      </w:r>
    </w:p>
    <w:p w14:paraId="68E6E2F9" w14:textId="77777777" w:rsidR="00FF11C8" w:rsidRDefault="00FF11C8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</w:p>
    <w:p w14:paraId="6189086E" w14:textId="2C298F5D" w:rsidR="00FF11C8" w:rsidRPr="00FF11C8" w:rsidRDefault="00FF11C8" w:rsidP="003C62F7">
      <w:pPr>
        <w:spacing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quantifiable</w:t>
      </w:r>
      <w:r>
        <w:rPr>
          <w:rFonts w:ascii="Times New Roman" w:hAnsi="Times New Roman" w:cs="Times New Roman"/>
          <w:bCs/>
        </w:rPr>
        <w:t>:</w:t>
      </w:r>
      <w:r w:rsidR="00585D03">
        <w:rPr>
          <w:rFonts w:ascii="Times New Roman" w:hAnsi="Times New Roman" w:cs="Times New Roman"/>
          <w:bCs/>
        </w:rPr>
        <w:t xml:space="preserve"> A categorical variable that indicates the transfection signal for this observation is quantifiable.  A quantifiable signal was defined as one where the signal to noise ratio for that time point was greater than 10.</w:t>
      </w:r>
    </w:p>
    <w:p w14:paraId="656ED0EF" w14:textId="77777777" w:rsidR="006962D6" w:rsidRPr="006962D6" w:rsidRDefault="006962D6" w:rsidP="003C62F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79147B71" w14:textId="77777777" w:rsidR="00045F13" w:rsidRPr="00C605BE" w:rsidRDefault="00045F13" w:rsidP="003C62F7">
      <w:pPr>
        <w:spacing w:line="240" w:lineRule="auto"/>
        <w:contextualSpacing/>
        <w:rPr>
          <w:rFonts w:ascii="Times New Roman" w:hAnsi="Times New Roman" w:cs="Times New Roman"/>
        </w:rPr>
      </w:pPr>
    </w:p>
    <w:p w14:paraId="44024BC1" w14:textId="696BD5CB" w:rsidR="003C62F7" w:rsidRPr="007F1E30" w:rsidRDefault="003C62F7" w:rsidP="003C62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550734" w14:textId="77777777" w:rsidR="003C62F7" w:rsidRPr="007F1E30" w:rsidRDefault="003C62F7" w:rsidP="00D7724F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3C62F7" w:rsidRPr="007F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F"/>
    <w:rsid w:val="00007E1E"/>
    <w:rsid w:val="00045508"/>
    <w:rsid w:val="00045F13"/>
    <w:rsid w:val="000C1B83"/>
    <w:rsid w:val="000E3D4A"/>
    <w:rsid w:val="0016619F"/>
    <w:rsid w:val="001E71D4"/>
    <w:rsid w:val="002471CA"/>
    <w:rsid w:val="00266080"/>
    <w:rsid w:val="0029545E"/>
    <w:rsid w:val="0035204D"/>
    <w:rsid w:val="00374C86"/>
    <w:rsid w:val="003B6AC4"/>
    <w:rsid w:val="003C62F7"/>
    <w:rsid w:val="003D64BD"/>
    <w:rsid w:val="00400621"/>
    <w:rsid w:val="00423089"/>
    <w:rsid w:val="00423413"/>
    <w:rsid w:val="004464CA"/>
    <w:rsid w:val="004815E1"/>
    <w:rsid w:val="00543DCF"/>
    <w:rsid w:val="005446AF"/>
    <w:rsid w:val="005448B1"/>
    <w:rsid w:val="0058156A"/>
    <w:rsid w:val="00585D03"/>
    <w:rsid w:val="00593763"/>
    <w:rsid w:val="005A5655"/>
    <w:rsid w:val="00650C0D"/>
    <w:rsid w:val="0067477B"/>
    <w:rsid w:val="006962D6"/>
    <w:rsid w:val="006E407C"/>
    <w:rsid w:val="00703C7B"/>
    <w:rsid w:val="007550CB"/>
    <w:rsid w:val="007952C4"/>
    <w:rsid w:val="007F1E30"/>
    <w:rsid w:val="00821A33"/>
    <w:rsid w:val="00862B1E"/>
    <w:rsid w:val="00940E9B"/>
    <w:rsid w:val="00967D01"/>
    <w:rsid w:val="00993262"/>
    <w:rsid w:val="00995B5F"/>
    <w:rsid w:val="00A30702"/>
    <w:rsid w:val="00A707A6"/>
    <w:rsid w:val="00A7743C"/>
    <w:rsid w:val="00B15A92"/>
    <w:rsid w:val="00B35C67"/>
    <w:rsid w:val="00B4046F"/>
    <w:rsid w:val="00B46ED9"/>
    <w:rsid w:val="00B47BF4"/>
    <w:rsid w:val="00B64654"/>
    <w:rsid w:val="00B71A01"/>
    <w:rsid w:val="00B71F6B"/>
    <w:rsid w:val="00B82E02"/>
    <w:rsid w:val="00B8307C"/>
    <w:rsid w:val="00B92739"/>
    <w:rsid w:val="00C435EC"/>
    <w:rsid w:val="00C605BE"/>
    <w:rsid w:val="00D11EB6"/>
    <w:rsid w:val="00D2454E"/>
    <w:rsid w:val="00D7724F"/>
    <w:rsid w:val="00DA3F8B"/>
    <w:rsid w:val="00DC3B73"/>
    <w:rsid w:val="00DC4FE2"/>
    <w:rsid w:val="00DC7F44"/>
    <w:rsid w:val="00E16A07"/>
    <w:rsid w:val="00E341DF"/>
    <w:rsid w:val="00E37E7B"/>
    <w:rsid w:val="00E44058"/>
    <w:rsid w:val="00E4494B"/>
    <w:rsid w:val="00E53F89"/>
    <w:rsid w:val="00E94209"/>
    <w:rsid w:val="00EA2254"/>
    <w:rsid w:val="00F36B26"/>
    <w:rsid w:val="00F86023"/>
    <w:rsid w:val="00FA6CBA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29F1"/>
  <w15:chartTrackingRefBased/>
  <w15:docId w15:val="{554F1DEC-D64E-48B7-A3B4-E76BC7AE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6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3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Meyer</dc:creator>
  <cp:keywords/>
  <dc:description/>
  <cp:lastModifiedBy>Randall Meyer</cp:lastModifiedBy>
  <cp:revision>70</cp:revision>
  <cp:lastPrinted>2025-05-10T09:02:00Z</cp:lastPrinted>
  <dcterms:created xsi:type="dcterms:W3CDTF">2025-05-07T19:56:00Z</dcterms:created>
  <dcterms:modified xsi:type="dcterms:W3CDTF">2025-05-10T09:34:00Z</dcterms:modified>
</cp:coreProperties>
</file>