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color w:val="1f4e79"/>
          <w:sz w:val="36"/>
          <w:szCs w:val="36"/>
          <w:rtl w:val="0"/>
        </w:rPr>
        <w:t xml:space="preserve">Sebastián Eduardo Puentes Prieto</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color w:val="555555"/>
          <w:sz w:val="21"/>
          <w:szCs w:val="21"/>
          <w:rtl w:val="0"/>
        </w:rPr>
        <w:t xml:space="preserve">Development Team Lead | Backend Developer | AI/RAG Systems Architect</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Arial" w:cs="Arial" w:eastAsia="Arial" w:hAnsi="Arial"/>
          <w:color w:val="555555"/>
          <w:sz w:val="19"/>
          <w:szCs w:val="19"/>
          <w:rtl w:val="0"/>
        </w:rPr>
        <w:t xml:space="preserve">Viña del Mar, Chile | +56 951 104 911 | spuentesp@gmail.com</w:t>
      </w:r>
      <w:r w:rsidDel="00000000" w:rsidR="00000000" w:rsidRPr="00000000">
        <w:rPr>
          <w:rtl w:val="0"/>
        </w:rPr>
      </w:r>
    </w:p>
    <w:p w:rsidR="00000000" w:rsidDel="00000000" w:rsidP="00000000" w:rsidRDefault="00000000" w:rsidRPr="00000000" w14:paraId="00000004">
      <w:pPr>
        <w:spacing w:after="20" w:lineRule="auto"/>
        <w:jc w:val="center"/>
        <w:rPr/>
      </w:pPr>
      <w:hyperlink r:id="rId7">
        <w:r w:rsidDel="00000000" w:rsidR="00000000" w:rsidRPr="00000000">
          <w:rPr>
            <w:rFonts w:ascii="Arial" w:cs="Arial" w:eastAsia="Arial" w:hAnsi="Arial"/>
            <w:color w:val="1155cc"/>
            <w:sz w:val="19"/>
            <w:szCs w:val="19"/>
            <w:rtl w:val="0"/>
          </w:rPr>
          <w:t xml:space="preserve">LinkedIn</w:t>
        </w:r>
      </w:hyperlink>
      <w:r w:rsidDel="00000000" w:rsidR="00000000" w:rsidRPr="00000000">
        <w:rPr>
          <w:rFonts w:ascii="Arial" w:cs="Arial" w:eastAsia="Arial" w:hAnsi="Arial"/>
          <w:color w:val="555555"/>
          <w:sz w:val="19"/>
          <w:szCs w:val="19"/>
          <w:rtl w:val="0"/>
        </w:rPr>
        <w:t xml:space="preserve">  |  </w:t>
      </w:r>
      <w:hyperlink r:id="rId8">
        <w:r w:rsidDel="00000000" w:rsidR="00000000" w:rsidRPr="00000000">
          <w:rPr>
            <w:rFonts w:ascii="Arial" w:cs="Arial" w:eastAsia="Arial" w:hAnsi="Arial"/>
            <w:color w:val="1155cc"/>
            <w:sz w:val="19"/>
            <w:szCs w:val="19"/>
            <w:rtl w:val="0"/>
          </w:rPr>
          <w:t xml:space="preserve">GitHub</w:t>
        </w:r>
      </w:hyperlink>
      <w:r w:rsidDel="00000000" w:rsidR="00000000" w:rsidRPr="00000000">
        <w:rPr>
          <w:rFonts w:ascii="Arial" w:cs="Arial" w:eastAsia="Arial" w:hAnsi="Arial"/>
          <w:color w:val="555555"/>
          <w:sz w:val="19"/>
          <w:szCs w:val="19"/>
          <w:rtl w:val="0"/>
        </w:rPr>
        <w:t xml:space="preserve">  |  Spanish (Native), English (TOEIC 945)</w:t>
      </w:r>
      <w:r w:rsidDel="00000000" w:rsidR="00000000" w:rsidRPr="00000000">
        <w:rPr>
          <w:rtl w:val="0"/>
        </w:rPr>
      </w:r>
    </w:p>
    <w:p w:rsidR="00000000" w:rsidDel="00000000" w:rsidP="00000000" w:rsidRDefault="00000000" w:rsidRPr="00000000" w14:paraId="00000005">
      <w:pPr>
        <w:pBdr>
          <w:bottom w:color="1f4e79" w:space="1" w:sz="6" w:val="single"/>
        </w:pBdr>
        <w:spacing w:after="120" w:before="120" w:lineRule="auto"/>
        <w:rPr/>
      </w:pPr>
      <w:r w:rsidDel="00000000" w:rsidR="00000000" w:rsidRPr="00000000">
        <w:rPr>
          <w:rtl w:val="0"/>
        </w:rPr>
      </w:r>
    </w:p>
    <w:p w:rsidR="00000000" w:rsidDel="00000000" w:rsidP="00000000" w:rsidRDefault="00000000" w:rsidRPr="00000000" w14:paraId="00000006">
      <w:pPr>
        <w:spacing w:after="80" w:before="200" w:lineRule="auto"/>
        <w:rPr/>
      </w:pPr>
      <w:r w:rsidDel="00000000" w:rsidR="00000000" w:rsidRPr="00000000">
        <w:rPr>
          <w:rFonts w:ascii="Arial" w:cs="Arial" w:eastAsia="Arial" w:hAnsi="Arial"/>
          <w:b w:val="1"/>
          <w:bCs w:val="1"/>
          <w:color w:val="1f4e79"/>
          <w:sz w:val="24"/>
          <w:szCs w:val="24"/>
          <w:rtl w:val="0"/>
        </w:rPr>
        <w:t xml:space="preserve">Professional Profile</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Arial" w:cs="Arial" w:eastAsia="Arial" w:hAnsi="Arial"/>
          <w:color w:val="000000"/>
          <w:sz w:val="21"/>
          <w:szCs w:val="21"/>
          <w:rtl w:val="0"/>
        </w:rPr>
        <w:t xml:space="preserve">Software Engineer and Technical Leader with 15+ years of experience designing distributed, scalable backend solutions. Expert in microservices architectures, cloud-native development, and advanced AI/RAG system design. Proven ability to design and deliver complete platforms by leading agentic development workflows. Deep proficiency across Ruby on Rails, Node.js, Go, Python, and AWS ecosystems. Recognized for building graph-augmented retrieval systems, optimizing critical infrastructure, and leading teams to deliver high-impact products.</w:t>
      </w:r>
      <w:r w:rsidDel="00000000" w:rsidR="00000000" w:rsidRPr="00000000">
        <w:rPr>
          <w:rtl w:val="0"/>
        </w:rPr>
      </w:r>
    </w:p>
    <w:p w:rsidR="00000000" w:rsidDel="00000000" w:rsidP="00000000" w:rsidRDefault="00000000" w:rsidRPr="00000000" w14:paraId="00000008">
      <w:pPr>
        <w:pBdr>
          <w:bottom w:color="1f4e79" w:space="1" w:sz="6" w:val="single"/>
        </w:pBdr>
        <w:spacing w:after="120" w:before="120" w:lineRule="auto"/>
        <w:rPr/>
      </w:pPr>
      <w:r w:rsidDel="00000000" w:rsidR="00000000" w:rsidRPr="00000000">
        <w:rPr>
          <w:rtl w:val="0"/>
        </w:rPr>
      </w:r>
    </w:p>
    <w:p w:rsidR="00000000" w:rsidDel="00000000" w:rsidP="00000000" w:rsidRDefault="00000000" w:rsidRPr="00000000" w14:paraId="00000009">
      <w:pPr>
        <w:spacing w:after="80" w:before="200" w:lineRule="auto"/>
        <w:rPr/>
      </w:pPr>
      <w:r w:rsidDel="00000000" w:rsidR="00000000" w:rsidRPr="00000000">
        <w:rPr>
          <w:rFonts w:ascii="Arial" w:cs="Arial" w:eastAsia="Arial" w:hAnsi="Arial"/>
          <w:b w:val="1"/>
          <w:bCs w:val="1"/>
          <w:color w:val="1f4e79"/>
          <w:sz w:val="24"/>
          <w:szCs w:val="24"/>
          <w:rtl w:val="0"/>
        </w:rPr>
        <w:t xml:space="preserve">Professional Experience</w:t>
      </w:r>
      <w:r w:rsidDel="00000000" w:rsidR="00000000" w:rsidRPr="00000000">
        <w:rPr>
          <w:rtl w:val="0"/>
        </w:rPr>
      </w:r>
    </w:p>
    <w:p w:rsidR="00000000" w:rsidDel="00000000" w:rsidP="00000000" w:rsidRDefault="00000000" w:rsidRPr="00000000" w14:paraId="0000000A">
      <w:pPr>
        <w:spacing w:after="40" w:before="140" w:lineRule="auto"/>
        <w:rPr/>
      </w:pPr>
      <w:r w:rsidDel="00000000" w:rsidR="00000000" w:rsidRPr="00000000">
        <w:rPr>
          <w:rFonts w:ascii="Arial" w:cs="Arial" w:eastAsia="Arial" w:hAnsi="Arial"/>
          <w:b w:val="1"/>
          <w:bCs w:val="1"/>
          <w:color w:val="000000"/>
          <w:sz w:val="22"/>
          <w:szCs w:val="22"/>
          <w:rtl w:val="0"/>
        </w:rPr>
        <w:t xml:space="preserve">InAdvance Consulting Group</w:t>
      </w:r>
      <w:r w:rsidDel="00000000" w:rsidR="00000000" w:rsidRPr="00000000">
        <w:rPr>
          <w:rFonts w:ascii="Arial" w:cs="Arial" w:eastAsia="Arial" w:hAnsi="Arial"/>
          <w:color w:val="000000"/>
          <w:sz w:val="21"/>
          <w:szCs w:val="21"/>
          <w:rtl w:val="0"/>
        </w:rPr>
        <w:t xml:space="preserve"> | Agentic Development Lead — </w:t>
      </w:r>
      <w:r w:rsidDel="00000000" w:rsidR="00000000" w:rsidRPr="00000000">
        <w:rPr>
          <w:rFonts w:ascii="Arial" w:cs="Arial" w:eastAsia="Arial" w:hAnsi="Arial"/>
          <w:color w:val="555555"/>
          <w:sz w:val="21"/>
          <w:szCs w:val="21"/>
          <w:rtl w:val="0"/>
        </w:rPr>
        <w:t xml:space="preserve">(2025–Present)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Design a</w:t>
      </w:r>
      <w:r w:rsidDel="00000000" w:rsidR="00000000" w:rsidRPr="00000000">
        <w:rPr>
          <w:rtl w:val="0"/>
        </w:rPr>
        <w:t xml:space="preserve">nd implementation of LLM and RAG augmented platforms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leading a coordinated set of LLM agents through an agentic development workflow. Neuro-symbolic compliance platform combining transformer-based NER (Presidio), LLM-driven ambiguity resolution, and a graph-augmented RAG architecture (Neo4j compliance knowledge graph + DPV ontology grounding) to automate PII discovery, legal obligation mapping, and remediation reporting across PostgreSQL, MySQL, filesystem, and SSH-backed sources.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Design and implementation of the full scan pipeline (LangGraph orchestration): inventory ingestion, multi-signal PII classification, LLM ambiguity arbitration, compliance graph traversal, and dual-narrative report generation with 300x risk deduplication.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Stack delivered through agent-directed development: backend (FastAPI), frontend (React), knowledge graph (Neo4j), scan connectors, PDF reporting, control framework ingestion (NIST/ISO/CIS/PCI-DSS/SOC2/COBIT), and Rule Forge HITL curation workflow.</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Leadership of traditional agile teams on additional implementation and continuous improvement projects for financial-sector clients, managing sprints, resources, and delivery using Java and Go frameworks.</w:t>
      </w:r>
    </w:p>
    <w:p w:rsidR="00000000" w:rsidDel="00000000" w:rsidP="00000000" w:rsidRDefault="00000000" w:rsidRPr="00000000" w14:paraId="0000000F">
      <w:pPr>
        <w:spacing w:after="40" w:before="140" w:lineRule="auto"/>
        <w:rPr/>
      </w:pPr>
      <w:r w:rsidDel="00000000" w:rsidR="00000000" w:rsidRPr="00000000">
        <w:rPr>
          <w:rFonts w:ascii="Arial" w:cs="Arial" w:eastAsia="Arial" w:hAnsi="Arial"/>
          <w:b w:val="1"/>
          <w:bCs w:val="1"/>
          <w:color w:val="000000"/>
          <w:sz w:val="22"/>
          <w:szCs w:val="22"/>
          <w:rtl w:val="0"/>
        </w:rPr>
        <w:t xml:space="preserve">Andes Path LLC</w:t>
      </w:r>
      <w:r w:rsidDel="00000000" w:rsidR="00000000" w:rsidRPr="00000000">
        <w:rPr>
          <w:rFonts w:ascii="Arial" w:cs="Arial" w:eastAsia="Arial" w:hAnsi="Arial"/>
          <w:color w:val="000000"/>
          <w:sz w:val="21"/>
          <w:szCs w:val="21"/>
          <w:rtl w:val="0"/>
        </w:rPr>
        <w:t xml:space="preserve"> | Senior Software Engineer</w:t>
      </w:r>
      <w:r w:rsidDel="00000000" w:rsidR="00000000" w:rsidRPr="00000000">
        <w:rPr>
          <w:rFonts w:ascii="Arial" w:cs="Arial" w:eastAsia="Arial" w:hAnsi="Arial"/>
          <w:color w:val="555555"/>
          <w:sz w:val="21"/>
          <w:szCs w:val="21"/>
          <w:rtl w:val="0"/>
        </w:rPr>
        <w:t xml:space="preserve"> (2025)</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Executed the complete refactoring of a monolithic system to a microservices architecture, improving scalability and facilitating future maintenance.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Designed and implemented CI/CD pipelines from scratch in GitHub Actions to automate the development lifecycle.</w:t>
      </w:r>
    </w:p>
    <w:p w:rsidR="00000000" w:rsidDel="00000000" w:rsidP="00000000" w:rsidRDefault="00000000" w:rsidRPr="00000000" w14:paraId="00000012">
      <w:pPr>
        <w:spacing w:after="40" w:before="140" w:lineRule="auto"/>
        <w:rPr/>
      </w:pPr>
      <w:r w:rsidDel="00000000" w:rsidR="00000000" w:rsidRPr="00000000">
        <w:rPr>
          <w:rFonts w:ascii="Arial" w:cs="Arial" w:eastAsia="Arial" w:hAnsi="Arial"/>
          <w:b w:val="1"/>
          <w:bCs w:val="1"/>
          <w:color w:val="000000"/>
          <w:sz w:val="22"/>
          <w:szCs w:val="22"/>
          <w:rtl w:val="0"/>
        </w:rPr>
        <w:t xml:space="preserve">Checkr</w:t>
      </w:r>
      <w:r w:rsidDel="00000000" w:rsidR="00000000" w:rsidRPr="00000000">
        <w:rPr>
          <w:rFonts w:ascii="Arial" w:cs="Arial" w:eastAsia="Arial" w:hAnsi="Arial"/>
          <w:color w:val="000000"/>
          <w:sz w:val="21"/>
          <w:szCs w:val="21"/>
          <w:rtl w:val="0"/>
        </w:rPr>
        <w:t xml:space="preserve"> | Senior Backend Engineer</w:t>
      </w:r>
      <w:r w:rsidDel="00000000" w:rsidR="00000000" w:rsidRPr="00000000">
        <w:rPr>
          <w:rFonts w:ascii="Arial" w:cs="Arial" w:eastAsia="Arial" w:hAnsi="Arial"/>
          <w:color w:val="555555"/>
          <w:sz w:val="21"/>
          <w:szCs w:val="21"/>
          <w:rtl w:val="0"/>
        </w:rPr>
        <w:t xml:space="preserve"> (2023–2025)</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Led the migration of legacy Sidekiq-based systems to an event-processing ecosystem with Kafka, improving resilience and throughput by over 30%.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Designed and developed high-traffic RESTful APIs in Ruby on Rails for the business core, managing over 500k daily requests with low latency.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Created AI Assistant agents using Credal and internal data sources, both pre- and post-MCP.</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Contributed to full-stack development of the main platform using Ruby on Rails and ReactJS, delivering key features for back-office users.</w:t>
      </w:r>
    </w:p>
    <w:p w:rsidR="00000000" w:rsidDel="00000000" w:rsidP="00000000" w:rsidRDefault="00000000" w:rsidRPr="00000000" w14:paraId="00000017">
      <w:pPr>
        <w:spacing w:after="40" w:before="140" w:lineRule="auto"/>
        <w:rPr/>
      </w:pPr>
      <w:r w:rsidDel="00000000" w:rsidR="00000000" w:rsidRPr="00000000">
        <w:rPr>
          <w:rFonts w:ascii="Arial" w:cs="Arial" w:eastAsia="Arial" w:hAnsi="Arial"/>
          <w:b w:val="1"/>
          <w:bCs w:val="1"/>
          <w:color w:val="000000"/>
          <w:sz w:val="22"/>
          <w:szCs w:val="22"/>
          <w:rtl w:val="0"/>
        </w:rPr>
        <w:t xml:space="preserve">Fulcrum</w:t>
      </w:r>
      <w:r w:rsidDel="00000000" w:rsidR="00000000" w:rsidRPr="00000000">
        <w:rPr>
          <w:rFonts w:ascii="Arial" w:cs="Arial" w:eastAsia="Arial" w:hAnsi="Arial"/>
          <w:color w:val="000000"/>
          <w:sz w:val="21"/>
          <w:szCs w:val="21"/>
          <w:rtl w:val="0"/>
        </w:rPr>
        <w:t xml:space="preserve"> | Senior Backend Engineer</w:t>
      </w:r>
      <w:r w:rsidDel="00000000" w:rsidR="00000000" w:rsidRPr="00000000">
        <w:rPr>
          <w:rFonts w:ascii="Arial" w:cs="Arial" w:eastAsia="Arial" w:hAnsi="Arial"/>
          <w:color w:val="555555"/>
          <w:sz w:val="21"/>
          <w:szCs w:val="21"/>
          <w:rtl w:val="0"/>
        </w:rPr>
        <w:t xml:space="preserve"> (2022–2023)</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Developed geospatial microservices in AWS using AppSync (GraphQL), Lambda, and ArcGIS, processing large volumes of geographic data in real-time.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Designed and developed high-traffic RESTful APIs in Ruby on Rails for core and back-office management.</w:t>
      </w:r>
    </w:p>
    <w:p w:rsidR="00000000" w:rsidDel="00000000" w:rsidP="00000000" w:rsidRDefault="00000000" w:rsidRPr="00000000" w14:paraId="0000001A">
      <w:pPr>
        <w:spacing w:after="40" w:before="140" w:lineRule="auto"/>
        <w:rPr/>
      </w:pPr>
      <w:r w:rsidDel="00000000" w:rsidR="00000000" w:rsidRPr="00000000">
        <w:rPr>
          <w:rFonts w:ascii="Arial" w:cs="Arial" w:eastAsia="Arial" w:hAnsi="Arial"/>
          <w:b w:val="1"/>
          <w:bCs w:val="1"/>
          <w:color w:val="000000"/>
          <w:sz w:val="22"/>
          <w:szCs w:val="22"/>
          <w:rtl w:val="0"/>
        </w:rPr>
        <w:t xml:space="preserve">Moovx</w:t>
      </w:r>
      <w:r w:rsidDel="00000000" w:rsidR="00000000" w:rsidRPr="00000000">
        <w:rPr>
          <w:rFonts w:ascii="Arial" w:cs="Arial" w:eastAsia="Arial" w:hAnsi="Arial"/>
          <w:color w:val="000000"/>
          <w:sz w:val="21"/>
          <w:szCs w:val="21"/>
          <w:rtl w:val="0"/>
        </w:rPr>
        <w:t xml:space="preserve"> | Senior Backend Engineer</w:t>
      </w:r>
      <w:r w:rsidDel="00000000" w:rsidR="00000000" w:rsidRPr="00000000">
        <w:rPr>
          <w:rFonts w:ascii="Arial" w:cs="Arial" w:eastAsia="Arial" w:hAnsi="Arial"/>
          <w:color w:val="555555"/>
          <w:sz w:val="21"/>
          <w:szCs w:val="21"/>
          <w:rtl w:val="0"/>
        </w:rPr>
        <w:t xml:space="preserve"> (2022)</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Designed the backend architecture for a high-performance e-commerce platform using Go, Rust, and Spring Boot, focused on scalability and low latency.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Implemented a 100% serverless architecture in AWS, optimizing operational costs.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Created and maintained internal libraries published in GitHub Packages to standardize development across the organization.</w:t>
      </w:r>
    </w:p>
    <w:p w:rsidR="00000000" w:rsidDel="00000000" w:rsidP="00000000" w:rsidRDefault="00000000" w:rsidRPr="00000000" w14:paraId="0000001E">
      <w:pPr>
        <w:spacing w:after="40" w:before="140" w:lineRule="auto"/>
        <w:rPr/>
      </w:pPr>
      <w:r w:rsidDel="00000000" w:rsidR="00000000" w:rsidRPr="00000000">
        <w:rPr>
          <w:rFonts w:ascii="Arial" w:cs="Arial" w:eastAsia="Arial" w:hAnsi="Arial"/>
          <w:b w:val="1"/>
          <w:bCs w:val="1"/>
          <w:color w:val="000000"/>
          <w:sz w:val="22"/>
          <w:szCs w:val="22"/>
          <w:rtl w:val="0"/>
        </w:rPr>
        <w:t xml:space="preserve">Globant</w:t>
      </w:r>
      <w:r w:rsidDel="00000000" w:rsidR="00000000" w:rsidRPr="00000000">
        <w:rPr>
          <w:rFonts w:ascii="Arial" w:cs="Arial" w:eastAsia="Arial" w:hAnsi="Arial"/>
          <w:color w:val="000000"/>
          <w:sz w:val="21"/>
          <w:szCs w:val="21"/>
          <w:rtl w:val="0"/>
        </w:rPr>
        <w:t xml:space="preserve"> | Senior Backend Developer</w:t>
      </w:r>
      <w:r w:rsidDel="00000000" w:rsidR="00000000" w:rsidRPr="00000000">
        <w:rPr>
          <w:rFonts w:ascii="Arial" w:cs="Arial" w:eastAsia="Arial" w:hAnsi="Arial"/>
          <w:color w:val="555555"/>
          <w:sz w:val="21"/>
          <w:szCs w:val="21"/>
          <w:rtl w:val="0"/>
        </w:rPr>
        <w:t xml:space="preserve"> (2020–2022)</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Developed microservices in Go, Node.js (NestJS), and Java (Spring Webflux) for top-tier clients, following Domain-Driven Design patterns.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Created conversational applications for Alexa and Google Assistant with the Jovo framework, integrating AI and NLP services.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Developed voice interfaces with AI assistants using TensorFlow and Dialogflow.</w:t>
      </w:r>
    </w:p>
    <w:p w:rsidR="00000000" w:rsidDel="00000000" w:rsidP="00000000" w:rsidRDefault="00000000" w:rsidRPr="00000000" w14:paraId="00000022">
      <w:pPr>
        <w:spacing w:after="40" w:before="140" w:lineRule="auto"/>
        <w:rPr/>
      </w:pPr>
      <w:r w:rsidDel="00000000" w:rsidR="00000000" w:rsidRPr="00000000">
        <w:rPr>
          <w:rFonts w:ascii="Arial" w:cs="Arial" w:eastAsia="Arial" w:hAnsi="Arial"/>
          <w:b w:val="1"/>
          <w:bCs w:val="1"/>
          <w:color w:val="000000"/>
          <w:sz w:val="22"/>
          <w:szCs w:val="22"/>
          <w:rtl w:val="0"/>
        </w:rPr>
        <w:t xml:space="preserve">Everis Chile</w:t>
      </w:r>
      <w:r w:rsidDel="00000000" w:rsidR="00000000" w:rsidRPr="00000000">
        <w:rPr>
          <w:rFonts w:ascii="Arial" w:cs="Arial" w:eastAsia="Arial" w:hAnsi="Arial"/>
          <w:color w:val="000000"/>
          <w:sz w:val="21"/>
          <w:szCs w:val="21"/>
          <w:rtl w:val="0"/>
        </w:rPr>
        <w:t xml:space="preserve"> | Software Architect / IT Consultant</w:t>
      </w:r>
      <w:r w:rsidDel="00000000" w:rsidR="00000000" w:rsidRPr="00000000">
        <w:rPr>
          <w:rFonts w:ascii="Arial" w:cs="Arial" w:eastAsia="Arial" w:hAnsi="Arial"/>
          <w:color w:val="555555"/>
          <w:sz w:val="21"/>
          <w:szCs w:val="21"/>
          <w:rtl w:val="0"/>
        </w:rPr>
        <w:t xml:space="preserve"> (2015–2020)</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Led the architecture of web applications (AngularJS, Node.js, Microservices) for key clients in the banking and government sectors.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Developed custom Cordova plugins and designed adapters to integrate legacy SOAP systems.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Participated in the modernization of J2EE projects for the public sector.</w:t>
      </w:r>
    </w:p>
    <w:p w:rsidR="00000000" w:rsidDel="00000000" w:rsidP="00000000" w:rsidRDefault="00000000" w:rsidRPr="00000000" w14:paraId="00000026">
      <w:pPr>
        <w:pBdr>
          <w:bottom w:color="1f4e79" w:space="1" w:sz="6" w:val="single"/>
        </w:pBdr>
        <w:spacing w:after="120" w:before="120" w:lineRule="auto"/>
        <w:rPr/>
      </w:pPr>
      <w:r w:rsidDel="00000000" w:rsidR="00000000" w:rsidRPr="00000000">
        <w:rPr>
          <w:rtl w:val="0"/>
        </w:rPr>
      </w:r>
    </w:p>
    <w:p w:rsidR="00000000" w:rsidDel="00000000" w:rsidP="00000000" w:rsidRDefault="00000000" w:rsidRPr="00000000" w14:paraId="00000027">
      <w:pPr>
        <w:spacing w:after="80" w:before="200" w:lineRule="auto"/>
        <w:rPr/>
      </w:pPr>
      <w:r w:rsidDel="00000000" w:rsidR="00000000" w:rsidRPr="00000000">
        <w:rPr>
          <w:rFonts w:ascii="Arial" w:cs="Arial" w:eastAsia="Arial" w:hAnsi="Arial"/>
          <w:b w:val="1"/>
          <w:bCs w:val="1"/>
          <w:color w:val="1f4e79"/>
          <w:sz w:val="24"/>
          <w:szCs w:val="24"/>
          <w:rtl w:val="0"/>
        </w:rPr>
        <w:t xml:space="preserve">Key Projects &amp; Additional Experience</w:t>
      </w:r>
      <w:r w:rsidDel="00000000" w:rsidR="00000000" w:rsidRPr="00000000">
        <w:rPr>
          <w:rtl w:val="0"/>
        </w:rPr>
      </w:r>
    </w:p>
    <w:p w:rsidR="00000000" w:rsidDel="00000000" w:rsidP="00000000" w:rsidRDefault="00000000" w:rsidRPr="00000000" w14:paraId="00000028">
      <w:pPr>
        <w:spacing w:after="40" w:before="120" w:lineRule="auto"/>
        <w:rPr/>
      </w:pPr>
      <w:r w:rsidDel="00000000" w:rsidR="00000000" w:rsidRPr="00000000">
        <w:rPr>
          <w:rFonts w:ascii="Arial" w:cs="Arial" w:eastAsia="Arial" w:hAnsi="Arial"/>
          <w:b w:val="1"/>
          <w:bCs w:val="1"/>
          <w:color w:val="000000"/>
          <w:sz w:val="22"/>
          <w:szCs w:val="22"/>
          <w:rtl w:val="0"/>
        </w:rPr>
        <w:t xml:space="preserve">MONITOR — Narrative Intelligence System</w:t>
      </w:r>
      <w:r w:rsidDel="00000000" w:rsidR="00000000" w:rsidRPr="00000000">
        <w:rPr>
          <w:rFonts w:ascii="Arial" w:cs="Arial" w:eastAsia="Arial" w:hAnsi="Arial"/>
          <w:color w:val="555555"/>
          <w:sz w:val="21"/>
          <w:szCs w:val="21"/>
          <w:rtl w:val="0"/>
        </w:rPr>
        <w:t xml:space="preserve">  (Personal Project, 2025–Present)</w:t>
      </w:r>
      <w:r w:rsidDel="00000000" w:rsidR="00000000" w:rsidRPr="00000000">
        <w:rPr>
          <w:rtl w:val="0"/>
        </w:rPr>
      </w:r>
    </w:p>
    <w:p w:rsidR="00000000" w:rsidDel="00000000" w:rsidP="00000000" w:rsidRDefault="00000000" w:rsidRPr="00000000" w14:paraId="00000029">
      <w:pPr>
        <w:spacing w:after="20" w:lineRule="auto"/>
        <w:rPr/>
      </w:pPr>
      <w:r w:rsidDel="00000000" w:rsidR="00000000" w:rsidRPr="00000000">
        <w:rPr>
          <w:sz w:val="19"/>
          <w:szCs w:val="19"/>
          <w:rtl w:val="0"/>
        </w:rPr>
        <w:t xml:space="preserve">https://github.com/spuentesp/monitor_dm_system</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Designed and built a multi-agent, graph-augmented RAG system for autonomous tabletop RPG game mastering, combining Neo4j (canonical truth graph), MongoDB (narrative memory), and Qdrant (semantic recall) into a unified retrieval layer with provenance-aware canonization.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Implemented 9 specialized LLM agents orchestrated by 5 LangGraph state machines with MongoDB-checkpointed durability, DSPy prompt modules, and instructor-enforced structured outputs.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Built a full document ingestion pipeline (PDF to chunking to embedding to structured knowledge extraction) producing reusable knowledge packs with source profiling and conflict-aware world application.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Stack: Python, FastAPI, Next.js, Neo4j, MongoDB, Qdrant, Redis, LangGraph, DSPy, Anthropic/OpenAI APIs, Docker.</w:t>
      </w:r>
    </w:p>
    <w:p w:rsidR="00000000" w:rsidDel="00000000" w:rsidP="00000000" w:rsidRDefault="00000000" w:rsidRPr="00000000" w14:paraId="0000002E">
      <w:pPr>
        <w:spacing w:after="40" w:before="120" w:lineRule="auto"/>
        <w:rPr/>
      </w:pPr>
      <w:r w:rsidDel="00000000" w:rsidR="00000000" w:rsidRPr="00000000">
        <w:rPr>
          <w:rFonts w:ascii="Arial" w:cs="Arial" w:eastAsia="Arial" w:hAnsi="Arial"/>
          <w:b w:val="1"/>
          <w:bCs w:val="1"/>
          <w:color w:val="000000"/>
          <w:sz w:val="21"/>
          <w:szCs w:val="21"/>
          <w:rtl w:val="0"/>
        </w:rPr>
        <w:t xml:space="preserve">Additional: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Senior Developer (SHIFT): Backend for a personnel management app in Node.js (NestJS) and frontend in Ionic 4, integrating RESTful and GraphQL APIs.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Mobile Consultant (Amaris): Mobile applications with React Native and backend services in Node.js.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Independent: Published ‘Apocalipsis Zombie Chile’ on Google Play — Ionic 3 with AR (A-Frame) and Node.js backend with Express, JWT, and WebSockets.</w:t>
      </w:r>
    </w:p>
    <w:p w:rsidR="00000000" w:rsidDel="00000000" w:rsidP="00000000" w:rsidRDefault="00000000" w:rsidRPr="00000000" w14:paraId="00000032">
      <w:pPr>
        <w:pBdr>
          <w:bottom w:color="1f4e79" w:space="1" w:sz="6" w:val="single"/>
        </w:pBdr>
        <w:spacing w:after="120" w:before="120" w:lineRule="auto"/>
        <w:rPr/>
      </w:pPr>
      <w:r w:rsidDel="00000000" w:rsidR="00000000" w:rsidRPr="00000000">
        <w:rPr>
          <w:rtl w:val="0"/>
        </w:rPr>
      </w:r>
    </w:p>
    <w:p w:rsidR="00000000" w:rsidDel="00000000" w:rsidP="00000000" w:rsidRDefault="00000000" w:rsidRPr="00000000" w14:paraId="00000033">
      <w:pPr>
        <w:spacing w:after="80" w:before="200" w:lineRule="auto"/>
        <w:rPr/>
      </w:pPr>
      <w:r w:rsidDel="00000000" w:rsidR="00000000" w:rsidRPr="00000000">
        <w:rPr>
          <w:rFonts w:ascii="Arial" w:cs="Arial" w:eastAsia="Arial" w:hAnsi="Arial"/>
          <w:b w:val="1"/>
          <w:bCs w:val="1"/>
          <w:color w:val="1f4e79"/>
          <w:sz w:val="24"/>
          <w:szCs w:val="24"/>
          <w:rtl w:val="0"/>
        </w:rPr>
        <w:t xml:space="preserve">Key Technologies &amp; Skills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Languages: Go, Ruby, Java, TypeScript/JavaScript, Rust, Python, SQL.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Backend Frameworks: Gin, Echo (Go), Ruby on Rails, Spring Boot, NestJS, Express, FastAPI.</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 React.js, Angular, Ionic, Next.js, React Native.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AI/RAG Architecture: Graph-augmented retrieval, multi-store context assembly, structured LLM generation (DSPy, instructor), LangGraph agent orchestration, vector search (Qdrant), semantic chunking, knowledge graph construction, Presidio NER.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Cloud &amp; DevOps (AWS): Lambda, API Gateway, AppSync, DynamoDB, S3, EC2, ECS, SNS, SQS. Docker, GitHub Actions, GitLab CI.</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Databases: PostgreSQL, MySQL, DynamoDB, Redis, MongoDB, Neo4j, Qdrant.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Architecture &amp; Patterns: Microservices, Serverless, Domain-Driven Design, Event-Driven Architecture, Neuro-Symbolic Pipelines.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Messaging &amp; Streaming: Kafka, RabbitMQ, Sidekiq.</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Protocols &amp; APIs: REST, GraphQL, gRPC, SOAP, Protobuf, MCP.</w:t>
      </w:r>
    </w:p>
    <w:p w:rsidR="00000000" w:rsidDel="00000000" w:rsidP="00000000" w:rsidRDefault="00000000" w:rsidRPr="00000000" w14:paraId="0000003D">
      <w:pPr>
        <w:pBdr>
          <w:bottom w:color="1f4e79" w:space="1" w:sz="6" w:val="single"/>
        </w:pBdr>
        <w:spacing w:after="120" w:before="120" w:lineRule="auto"/>
        <w:rPr/>
      </w:pPr>
      <w:r w:rsidDel="00000000" w:rsidR="00000000" w:rsidRPr="00000000">
        <w:rPr>
          <w:rtl w:val="0"/>
        </w:rPr>
      </w:r>
    </w:p>
    <w:p w:rsidR="00000000" w:rsidDel="00000000" w:rsidP="00000000" w:rsidRDefault="00000000" w:rsidRPr="00000000" w14:paraId="0000003E">
      <w:pPr>
        <w:spacing w:after="80" w:before="200" w:lineRule="auto"/>
        <w:rPr/>
      </w:pPr>
      <w:r w:rsidDel="00000000" w:rsidR="00000000" w:rsidRPr="00000000">
        <w:rPr>
          <w:rFonts w:ascii="Arial" w:cs="Arial" w:eastAsia="Arial" w:hAnsi="Arial"/>
          <w:b w:val="1"/>
          <w:bCs w:val="1"/>
          <w:color w:val="1f4e79"/>
          <w:sz w:val="24"/>
          <w:szCs w:val="24"/>
          <w:rtl w:val="0"/>
        </w:rPr>
        <w:t xml:space="preserve">Education &amp; Certifications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Magíster en Ingeniería Informática — Universidad de La Frontera, Temuco, Chile (Thesis defense stage, 2024–2026). Research focus: velocity-weighted inventory optimization for micro-retailers using asymptotic weighting functions. Thesis explores mathematical models for demand-driven stock allocation in resource-constrained small businesses, with empirical validation against real retail data.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Ingeniero en Informática (Software Engineer) — Universidad Tecnológica de Chile INACAP, Santiago (2014). Five-year professional engineering degree covering software architecture, systems design, databases, and project management.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Analista Programador (Programmer Analyst) — INACAP, Santiago (2011). Three-year technical degree in software development, algorithms, and applied computing.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TOEIC: 945/1000 — Advanced Level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Scrum Foundation Professional Certificate (SFPC)</w:t>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inkedin.com/in/sebastian-puentes-prieto-20912434" TargetMode="External"/><Relationship Id="rId8" Type="http://schemas.openxmlformats.org/officeDocument/2006/relationships/hyperlink" Target="https://github.com/spuente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RpPkyuWfI54fUi8A/FNyfCxZQ==">CgMxLjA4AHIhMUFFT2hnZWhtelRaYkFoWXZjZXNiUVktSk1iZHdxR0c5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