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2983" w:rsidRPr="00E52983" w:rsidRDefault="00E52983">
      <w:pPr>
        <w:rPr>
          <w:rStyle w:val="Referenciasutil"/>
        </w:rPr>
      </w:pPr>
      <w:r w:rsidRPr="00E52983">
        <w:rPr>
          <w:rStyle w:val="Referenciasutil"/>
        </w:rPr>
        <w:t>Creación de fichas de Plasma.</w:t>
      </w:r>
    </w:p>
    <w:p w:rsidR="00E52983" w:rsidRDefault="00E52983">
      <w:r>
        <w:rPr>
          <w:noProof/>
          <w:lang w:eastAsia="es-ES"/>
        </w:rPr>
        <w:drawing>
          <wp:inline distT="0" distB="0" distL="0" distR="0">
            <wp:extent cx="1028550" cy="1650254"/>
            <wp:effectExtent l="19050" t="0" r="1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3794" t="1208" r="34610" b="37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550" cy="165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A22" w:rsidRDefault="00E52983" w:rsidP="00E52983">
      <w:pPr>
        <w:pStyle w:val="Prrafodelista"/>
        <w:numPr>
          <w:ilvl w:val="0"/>
          <w:numId w:val="1"/>
        </w:numPr>
      </w:pPr>
      <w:r>
        <w:t xml:space="preserve">Clientes Internos. </w:t>
      </w:r>
    </w:p>
    <w:p w:rsidR="00E52983" w:rsidRDefault="00E52983" w:rsidP="00377A22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2244090" cy="1516380"/>
            <wp:effectExtent l="1905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363" t="6043" r="53070" b="42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90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A22" w:rsidRPr="00377A22" w:rsidRDefault="00377A22" w:rsidP="00377A22">
      <w:pPr>
        <w:pStyle w:val="Prrafodelista"/>
        <w:numPr>
          <w:ilvl w:val="0"/>
          <w:numId w:val="2"/>
        </w:numPr>
        <w:rPr>
          <w:sz w:val="16"/>
        </w:rPr>
      </w:pPr>
      <w:r>
        <w:rPr>
          <w:sz w:val="16"/>
        </w:rPr>
        <w:t>Crear todos los clientes internos que pueden existir. Utilizar el campo Parámetros para indicar el correo o correos (separados por ;) de esos clientes</w:t>
      </w:r>
      <w:r w:rsidRPr="00377A22">
        <w:rPr>
          <w:sz w:val="16"/>
        </w:rPr>
        <w:t>.</w:t>
      </w:r>
    </w:p>
    <w:p w:rsidR="00377A22" w:rsidRDefault="00377A22" w:rsidP="00377A22">
      <w:pPr>
        <w:pStyle w:val="Prrafodelista"/>
      </w:pPr>
    </w:p>
    <w:p w:rsidR="00E52983" w:rsidRDefault="00E52983" w:rsidP="00E52983">
      <w:pPr>
        <w:pStyle w:val="Prrafodelista"/>
        <w:numPr>
          <w:ilvl w:val="0"/>
          <w:numId w:val="1"/>
        </w:numPr>
      </w:pPr>
      <w:r>
        <w:t xml:space="preserve">Recubrimientos. </w:t>
      </w:r>
    </w:p>
    <w:p w:rsidR="00E52983" w:rsidRDefault="005E45B9" w:rsidP="00E52983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2225040" cy="1520190"/>
            <wp:effectExtent l="1905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646" t="6041" r="53140" b="42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A22" w:rsidRPr="00377A22" w:rsidRDefault="00377A22" w:rsidP="00377A22">
      <w:pPr>
        <w:pStyle w:val="Prrafodelista"/>
        <w:numPr>
          <w:ilvl w:val="0"/>
          <w:numId w:val="2"/>
        </w:numPr>
        <w:rPr>
          <w:sz w:val="16"/>
        </w:rPr>
      </w:pPr>
      <w:r>
        <w:rPr>
          <w:sz w:val="16"/>
        </w:rPr>
        <w:t>Crear todos los tipos de recubrimientos existentes</w:t>
      </w:r>
      <w:r w:rsidRPr="00377A22">
        <w:rPr>
          <w:sz w:val="16"/>
        </w:rPr>
        <w:t>.</w:t>
      </w:r>
    </w:p>
    <w:p w:rsidR="00377A22" w:rsidRDefault="00377A22" w:rsidP="00E52983">
      <w:pPr>
        <w:pStyle w:val="Prrafodelista"/>
      </w:pPr>
    </w:p>
    <w:p w:rsidR="00E52983" w:rsidRDefault="00E52983" w:rsidP="00E52983">
      <w:pPr>
        <w:pStyle w:val="Prrafodelista"/>
        <w:numPr>
          <w:ilvl w:val="0"/>
          <w:numId w:val="1"/>
        </w:numPr>
      </w:pPr>
      <w:r>
        <w:t>Ensayos.</w:t>
      </w:r>
    </w:p>
    <w:p w:rsidR="005E45B9" w:rsidRDefault="007D4A3E" w:rsidP="005E45B9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2785110" cy="176022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587" t="5269" r="43825" b="36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11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971" w:rsidRDefault="00597971" w:rsidP="00597971">
      <w:pPr>
        <w:pStyle w:val="Prrafodelista"/>
        <w:numPr>
          <w:ilvl w:val="0"/>
          <w:numId w:val="2"/>
        </w:numPr>
        <w:rPr>
          <w:sz w:val="16"/>
        </w:rPr>
      </w:pPr>
      <w:r>
        <w:rPr>
          <w:sz w:val="16"/>
        </w:rPr>
        <w:t xml:space="preserve">Los tipos de ensayos existentes son: </w:t>
      </w:r>
      <w:proofErr w:type="spellStart"/>
      <w:r>
        <w:rPr>
          <w:sz w:val="16"/>
        </w:rPr>
        <w:t>Microestructura</w:t>
      </w:r>
      <w:proofErr w:type="spellEnd"/>
      <w:r>
        <w:rPr>
          <w:sz w:val="16"/>
        </w:rPr>
        <w:t xml:space="preserve">, Tracción, Macro dureza y micro dureza. </w:t>
      </w:r>
    </w:p>
    <w:p w:rsidR="00597971" w:rsidRDefault="00597971" w:rsidP="00597971">
      <w:pPr>
        <w:pStyle w:val="Prrafodelista"/>
        <w:numPr>
          <w:ilvl w:val="0"/>
          <w:numId w:val="2"/>
        </w:numPr>
        <w:rPr>
          <w:sz w:val="16"/>
        </w:rPr>
      </w:pPr>
      <w:r>
        <w:rPr>
          <w:sz w:val="16"/>
        </w:rPr>
        <w:t>Hay que crear todas las combinaciones posibles de ensayo con sus descripciones y requerimientos</w:t>
      </w:r>
      <w:r w:rsidRPr="00377A22">
        <w:rPr>
          <w:sz w:val="16"/>
        </w:rPr>
        <w:t>.</w:t>
      </w:r>
      <w:r>
        <w:rPr>
          <w:sz w:val="16"/>
        </w:rPr>
        <w:t xml:space="preserve"> En el COD.TARIFA, indicar cualquiera de momento.</w:t>
      </w:r>
    </w:p>
    <w:p w:rsidR="00597971" w:rsidRPr="00377A22" w:rsidRDefault="00597971" w:rsidP="00597971">
      <w:pPr>
        <w:pStyle w:val="Prrafodelista"/>
        <w:ind w:left="1080"/>
        <w:rPr>
          <w:sz w:val="16"/>
        </w:rPr>
      </w:pPr>
    </w:p>
    <w:p w:rsidR="00E52983" w:rsidRDefault="00E52983" w:rsidP="00E52983">
      <w:pPr>
        <w:pStyle w:val="Prrafodelista"/>
        <w:numPr>
          <w:ilvl w:val="0"/>
          <w:numId w:val="1"/>
        </w:numPr>
      </w:pPr>
      <w:r>
        <w:t>Fichas.</w:t>
      </w:r>
    </w:p>
    <w:p w:rsidR="00163695" w:rsidRDefault="00377A22" w:rsidP="0016369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2567940" cy="1767840"/>
            <wp:effectExtent l="1905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587" t="5019" r="47848" b="36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971" w:rsidRDefault="00597971" w:rsidP="00597971">
      <w:pPr>
        <w:pStyle w:val="Prrafodelista"/>
        <w:numPr>
          <w:ilvl w:val="0"/>
          <w:numId w:val="2"/>
        </w:numPr>
        <w:rPr>
          <w:sz w:val="16"/>
        </w:rPr>
      </w:pPr>
      <w:r>
        <w:rPr>
          <w:sz w:val="16"/>
        </w:rPr>
        <w:t>Crear las fichas individuales indicando el recubrimiento, OMAT, METCO y para cada tipo de ensayo (</w:t>
      </w:r>
      <w:proofErr w:type="spellStart"/>
      <w:r>
        <w:rPr>
          <w:sz w:val="16"/>
        </w:rPr>
        <w:t>Microestructura</w:t>
      </w:r>
      <w:proofErr w:type="spellEnd"/>
      <w:r>
        <w:rPr>
          <w:sz w:val="16"/>
        </w:rPr>
        <w:t xml:space="preserve">, Tracción, Macro Dureza y Micro Dureza) el tipo de ensayo correspondiente creado en el apartado anterior. </w:t>
      </w:r>
    </w:p>
    <w:p w:rsidR="00597971" w:rsidRDefault="00597971" w:rsidP="00163695">
      <w:pPr>
        <w:pStyle w:val="Prrafodelista"/>
      </w:pPr>
    </w:p>
    <w:p w:rsidR="00E52983" w:rsidRDefault="00E52983" w:rsidP="00E52983">
      <w:pPr>
        <w:pStyle w:val="Prrafodelista"/>
        <w:numPr>
          <w:ilvl w:val="0"/>
          <w:numId w:val="1"/>
        </w:numPr>
      </w:pPr>
      <w:r>
        <w:t>Procesos.</w:t>
      </w:r>
    </w:p>
    <w:p w:rsidR="00377A22" w:rsidRDefault="00377A22" w:rsidP="00377A22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3200400" cy="221742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799" t="5019" r="35921" b="21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A22" w:rsidRPr="00377A22" w:rsidRDefault="00377A22" w:rsidP="00377A22">
      <w:pPr>
        <w:pStyle w:val="Prrafodelista"/>
        <w:numPr>
          <w:ilvl w:val="0"/>
          <w:numId w:val="2"/>
        </w:numPr>
        <w:rPr>
          <w:sz w:val="16"/>
        </w:rPr>
      </w:pPr>
      <w:r w:rsidRPr="00377A22">
        <w:rPr>
          <w:sz w:val="16"/>
        </w:rPr>
        <w:t xml:space="preserve">Completar la descripción del PROCESO y las dos FICHAS (BOND y TOP) que </w:t>
      </w:r>
      <w:r w:rsidR="00127D26">
        <w:rPr>
          <w:sz w:val="16"/>
        </w:rPr>
        <w:t>tendrán</w:t>
      </w:r>
      <w:r w:rsidRPr="00377A22">
        <w:rPr>
          <w:sz w:val="16"/>
        </w:rPr>
        <w:t xml:space="preserve"> asignadas</w:t>
      </w:r>
      <w:r w:rsidR="00127D26">
        <w:rPr>
          <w:sz w:val="16"/>
        </w:rPr>
        <w:t xml:space="preserve"> de las creadas en el apartado anterior</w:t>
      </w:r>
      <w:r w:rsidRPr="00377A22">
        <w:rPr>
          <w:sz w:val="16"/>
        </w:rPr>
        <w:t xml:space="preserve">. Al seleccionar la ficha, se mostraran los Ensayos que se </w:t>
      </w:r>
      <w:r w:rsidR="00127D26">
        <w:rPr>
          <w:sz w:val="16"/>
        </w:rPr>
        <w:t>definieron en ella</w:t>
      </w:r>
      <w:r w:rsidRPr="00377A22">
        <w:rPr>
          <w:sz w:val="16"/>
        </w:rPr>
        <w:t>.</w:t>
      </w:r>
    </w:p>
    <w:p w:rsidR="00E52983" w:rsidRDefault="00E52983"/>
    <w:p w:rsidR="00E52983" w:rsidRPr="00E52983" w:rsidRDefault="00E52983">
      <w:pPr>
        <w:rPr>
          <w:rStyle w:val="Referenciasutil"/>
        </w:rPr>
      </w:pPr>
      <w:r w:rsidRPr="00E52983">
        <w:rPr>
          <w:rStyle w:val="Referenciasutil"/>
        </w:rPr>
        <w:t>RECEPCION DE PLASMA</w:t>
      </w:r>
    </w:p>
    <w:p w:rsidR="00E52983" w:rsidRDefault="00E52983">
      <w:r>
        <w:rPr>
          <w:noProof/>
          <w:lang w:eastAsia="es-ES"/>
        </w:rPr>
        <w:drawing>
          <wp:inline distT="0" distB="0" distL="0" distR="0">
            <wp:extent cx="766504" cy="91080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85802" b="70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504" cy="9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69D" w:rsidRDefault="00E52983">
      <w:r>
        <w:rPr>
          <w:noProof/>
          <w:lang w:eastAsia="es-ES"/>
        </w:rPr>
        <w:lastRenderedPageBreak/>
        <w:drawing>
          <wp:inline distT="0" distB="0" distL="0" distR="0">
            <wp:extent cx="3923253" cy="2404800"/>
            <wp:effectExtent l="19050" t="0" r="1047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713" t="5225" r="52784" b="47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53" cy="24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669D" w:rsidSect="001266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30E87"/>
    <w:multiLevelType w:val="hybridMultilevel"/>
    <w:tmpl w:val="5E64B90E"/>
    <w:lvl w:ilvl="0" w:tplc="2068ADC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6F457710"/>
    <w:multiLevelType w:val="hybridMultilevel"/>
    <w:tmpl w:val="C62887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50"/>
  <w:proofState w:spelling="clean" w:grammar="clean"/>
  <w:defaultTabStop w:val="708"/>
  <w:hyphenationZone w:val="425"/>
  <w:characterSpacingControl w:val="doNotCompress"/>
  <w:compat/>
  <w:rsids>
    <w:rsidRoot w:val="00E52983"/>
    <w:rsid w:val="0012669D"/>
    <w:rsid w:val="00127D26"/>
    <w:rsid w:val="00163695"/>
    <w:rsid w:val="00377A22"/>
    <w:rsid w:val="00597971"/>
    <w:rsid w:val="005E45B9"/>
    <w:rsid w:val="007D4A3E"/>
    <w:rsid w:val="00960EF1"/>
    <w:rsid w:val="00E529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669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529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298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52983"/>
    <w:pPr>
      <w:ind w:left="720"/>
      <w:contextualSpacing/>
    </w:pPr>
  </w:style>
  <w:style w:type="character" w:styleId="Referenciasutil">
    <w:name w:val="Subtle Reference"/>
    <w:basedOn w:val="Fuentedeprrafopredeter"/>
    <w:uiPriority w:val="31"/>
    <w:qFormat/>
    <w:rsid w:val="00E52983"/>
    <w:rPr>
      <w:smallCaps/>
      <w:color w:val="C0504D" w:themeColor="accent2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154</Words>
  <Characters>852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7</cp:revision>
  <dcterms:created xsi:type="dcterms:W3CDTF">2015-02-19T10:54:00Z</dcterms:created>
  <dcterms:modified xsi:type="dcterms:W3CDTF">2015-02-19T11:12:00Z</dcterms:modified>
</cp:coreProperties>
</file>