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59" w:rsidRDefault="004D4BD4" w:rsidP="004D4BD4">
      <w:pPr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Software Security Engineering Syllabus</w:t>
      </w:r>
    </w:p>
    <w:p w:rsidR="00B373F4" w:rsidRPr="004D4BD4" w:rsidRDefault="00B373F4" w:rsidP="004D4BD4">
      <w:pPr>
        <w:numPr>
          <w:ilvl w:val="0"/>
          <w:numId w:val="1"/>
        </w:numPr>
        <w:shd w:val="clear" w:color="auto" w:fill="FFFFFF"/>
        <w:tabs>
          <w:tab w:val="clear" w:pos="720"/>
          <w:tab w:val="num" w:pos="180"/>
        </w:tabs>
        <w:spacing w:before="100" w:beforeAutospacing="1" w:after="60" w:line="240" w:lineRule="auto"/>
        <w:ind w:left="-180" w:firstLine="0"/>
        <w:jc w:val="center"/>
        <w:rPr>
          <w:rFonts w:ascii="Times New Roman" w:eastAsia="Times New Roman" w:hAnsi="Times New Roman" w:cs="Times New Roman"/>
          <w:color w:val="444444"/>
          <w:sz w:val="20"/>
          <w:szCs w:val="24"/>
        </w:rPr>
      </w:pPr>
      <w:r w:rsidRPr="004D4BD4">
        <w:rPr>
          <w:rFonts w:ascii="Times New Roman" w:eastAsia="Times New Roman" w:hAnsi="Times New Roman" w:cs="Times New Roman"/>
          <w:b/>
          <w:bCs/>
          <w:color w:val="444444"/>
          <w:sz w:val="24"/>
          <w:szCs w:val="32"/>
        </w:rPr>
        <w:t>All assignments are due on the date shown</w:t>
      </w:r>
      <w:r w:rsidR="004D4BD4">
        <w:rPr>
          <w:rFonts w:ascii="Times New Roman" w:eastAsia="Times New Roman" w:hAnsi="Times New Roman" w:cs="Times New Roman"/>
          <w:color w:val="444444"/>
          <w:sz w:val="20"/>
          <w:szCs w:val="24"/>
        </w:rPr>
        <w:t>.</w:t>
      </w:r>
      <w:bookmarkStart w:id="0" w:name="_GoBack"/>
      <w:bookmarkEnd w:id="0"/>
    </w:p>
    <w:tbl>
      <w:tblPr>
        <w:tblW w:w="0" w:type="auto"/>
        <w:tblInd w:w="-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5876"/>
        <w:gridCol w:w="1529"/>
        <w:gridCol w:w="1319"/>
      </w:tblGrid>
      <w:tr w:rsidR="00267459" w:rsidRPr="00B373F4" w:rsidTr="00267459"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5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 Due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outline, grading criteria, definitions, principles (</w:t>
            </w:r>
            <w:hyperlink r:id="rId6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slides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Malware Drone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hyperlink r:id="rId8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Drone Virus paper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hyperlink r:id="rId9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HICSS principles paper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hyperlink r:id="rId10" w:tgtFrame="_blank" w:history="1">
              <w:proofErr w:type="spellStart"/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Saltzer</w:t>
              </w:r>
              <w:proofErr w:type="spellEnd"/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 xml:space="preserve"> &amp; Schroeder principles paper</w:t>
              </w:r>
            </w:hyperlink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Lifecycle models with security, maturity models such as BSIMM, </w:t>
            </w:r>
            <w:proofErr w:type="spellStart"/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SAFEcode</w:t>
            </w:r>
            <w:proofErr w:type="spellEnd"/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OWASP (</w:t>
            </w:r>
            <w:hyperlink r:id="rId11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slides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Software Security Engineering - Chapters 1 &amp; 2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HW1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engineering and SQUARE (</w:t>
            </w:r>
            <w:hyperlink r:id="rId13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slides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Software Security Engineering Chapter 3, </w:t>
            </w:r>
            <w:hyperlink r:id="rId14" w:tgtFrame="_blank" w:history="1">
              <w:proofErr w:type="spellStart"/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Beckers</w:t>
              </w:r>
              <w:proofErr w:type="spellEnd"/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 xml:space="preserve"> 2012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hyperlink r:id="rId15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Khan 2009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Case 1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use a MSE or MSIT project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SQUARE for Acquisition </w:t>
            </w:r>
            <w:hyperlink r:id="rId17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(slides)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SQUARE report, SQUARE for Acquisition paper </w:t>
            </w:r>
            <w:hyperlink r:id="rId18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(A-Square website)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HW2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Guest Lecture – Mission Thread Analysis with Carol Woody </w:t>
            </w:r>
            <w:hyperlink r:id="rId19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(slides)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TBD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Threat Modeling including real-world example </w:t>
            </w:r>
            <w:hyperlink r:id="rId20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(slides)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Security Engineering Chapter 4, Microsoft papers, Threat Modeling papers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 3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Guest Lecture - Risk Management and Measurement with Chris Alberts </w:t>
            </w:r>
            <w:hyperlink r:id="rId21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(slides)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2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 xml:space="preserve">A Systemic Approach for Assessing Software </w:t>
              </w:r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lastRenderedPageBreak/>
                <w:t>Supply-Chain Risk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, </w:t>
            </w:r>
            <w:hyperlink r:id="rId23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Risk driver sets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, </w:t>
            </w:r>
            <w:hyperlink r:id="rId24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MRD Workbook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, </w:t>
            </w:r>
            <w:hyperlink r:id="rId25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Risk Exercise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, </w:t>
            </w:r>
            <w:hyperlink r:id="rId26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Risk Case Study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Threat Modeling (Continued) </w:t>
            </w:r>
            <w:hyperlink r:id="rId27" w:tgtFrame="_blank" w:history="1">
              <w:r w:rsidRPr="00B373F4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u w:val="single"/>
                </w:rPr>
                <w:t>(slides)</w:t>
              </w:r>
            </w:hyperlink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Software Security Engineering – Chapters 5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HW 3, Case 4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Attack Surface, Inspecting for security, Measuring for security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Software Security Engineering – Chapters 6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 5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Guest Lecture - Secure Coding with David Svoboda</w:t>
            </w:r>
          </w:p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8" w:tgtFrame="_blank" w:history="1">
              <w:r w:rsidRPr="00B373F4">
                <w:rPr>
                  <w:rFonts w:ascii="inherit" w:eastAsia="Times New Roman" w:hAnsi="inherit" w:cs="Times New Roman"/>
                  <w:color w:val="003366"/>
                  <w:sz w:val="24"/>
                  <w:szCs w:val="24"/>
                  <w:u w:val="single"/>
                </w:rPr>
                <w:t>(slides)</w:t>
              </w:r>
            </w:hyperlink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6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Software Security Engineering – Chapters 7, 8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HW 4</w:t>
            </w:r>
          </w:p>
        </w:tc>
      </w:tr>
      <w:tr w:rsidR="00267459" w:rsidRPr="00B373F4" w:rsidTr="002674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Implementing a software security engineering strategy, Class </w:t>
            </w:r>
            <w:proofErr w:type="spellStart"/>
            <w:r w:rsidRPr="00B373F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wrapup</w:t>
            </w:r>
            <w:proofErr w:type="spellEnd"/>
          </w:p>
        </w:tc>
        <w:tc>
          <w:tcPr>
            <w:tcW w:w="1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7459" w:rsidRPr="00B373F4" w:rsidRDefault="00267459" w:rsidP="00B373F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7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HW 5, Final case study report</w:t>
            </w:r>
          </w:p>
        </w:tc>
      </w:tr>
    </w:tbl>
    <w:p w:rsidR="00647496" w:rsidRDefault="00647496"/>
    <w:sectPr w:rsidR="0064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4EE72706"/>
    <w:multiLevelType w:val="multilevel"/>
    <w:tmpl w:val="88C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F4"/>
    <w:rsid w:val="00267459"/>
    <w:rsid w:val="00336B06"/>
    <w:rsid w:val="004D4BD4"/>
    <w:rsid w:val="004F7EA7"/>
    <w:rsid w:val="00647496"/>
    <w:rsid w:val="00B3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3F4"/>
    <w:rPr>
      <w:color w:val="00336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3F4"/>
    <w:rPr>
      <w:color w:val="0033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86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8352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andrew.cmu.edu/bbcswebdav/pid-269292-dt-content-rid-2260355_1/xid-2260355_1" TargetMode="External"/><Relationship Id="rId13" Type="http://schemas.openxmlformats.org/officeDocument/2006/relationships/hyperlink" Target="https://blackboard.andrew.cmu.edu/bbcswebdav/pid-269292-dt-content-rid-2264900_1/xid-2264900_1" TargetMode="External"/><Relationship Id="rId18" Type="http://schemas.openxmlformats.org/officeDocument/2006/relationships/hyperlink" Target="http://www.cert.org/sse/square/a-square.html" TargetMode="External"/><Relationship Id="rId26" Type="http://schemas.openxmlformats.org/officeDocument/2006/relationships/hyperlink" Target="https://blackboard.andrew.cmu.edu/bbcswebdav/pid-269292-dt-content-rid-2287037_1/xid-2287037_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ackboard.andrew.cmu.edu/bbcswebdav/pid-269292-dt-content-rid-2285616_1/xid-2285616_1" TargetMode="External"/><Relationship Id="rId7" Type="http://schemas.openxmlformats.org/officeDocument/2006/relationships/hyperlink" Target="https://blackboard.andrew.cmu.edu/bbcswebdav/pid-269292-dt-content-rid-2260356_1/xid-2260356_1" TargetMode="External"/><Relationship Id="rId12" Type="http://schemas.openxmlformats.org/officeDocument/2006/relationships/hyperlink" Target="https://blackboard.andrew.cmu.edu/bbcswebdav/pid-269292-dt-content-rid-2260354_1/xid-2260354_1" TargetMode="External"/><Relationship Id="rId17" Type="http://schemas.openxmlformats.org/officeDocument/2006/relationships/hyperlink" Target="https://blackboard.andrew.cmu.edu/bbcswebdav/pid-269292-dt-content-rid-2267153_1/xid-2267153_1" TargetMode="External"/><Relationship Id="rId25" Type="http://schemas.openxmlformats.org/officeDocument/2006/relationships/hyperlink" Target="https://blackboard.andrew.cmu.edu/bbcswebdav/pid-269292-dt-content-rid-2287036_1/xid-2287036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ackboard.andrew.cmu.edu/bbcswebdav/pid-269292-dt-content-rid-2261457_1/xid-2261457_1" TargetMode="External"/><Relationship Id="rId20" Type="http://schemas.openxmlformats.org/officeDocument/2006/relationships/hyperlink" Target="https://blackboard.andrew.cmu.edu/bbcswebdav/pid-269292-dt-content-rid-2282786_1/xid-2282786_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ackboard.andrew.cmu.edu/bbcswebdav/pid-269292-dt-content-rid-2260394_1/xid-2260394_1" TargetMode="External"/><Relationship Id="rId11" Type="http://schemas.openxmlformats.org/officeDocument/2006/relationships/hyperlink" Target="https://blackboard.andrew.cmu.edu/bbcswebdav/pid-269292-dt-content-rid-2261458_1/xid-2261458_1" TargetMode="External"/><Relationship Id="rId24" Type="http://schemas.openxmlformats.org/officeDocument/2006/relationships/hyperlink" Target="https://blackboard.andrew.cmu.edu/bbcswebdav/pid-269292-dt-content-rid-2287035_1/xid-2287035_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ckboard.andrew.cmu.edu/bbcswebdav/pid-269292-dt-content-rid-2264902_1/xid-2264902_1" TargetMode="External"/><Relationship Id="rId23" Type="http://schemas.openxmlformats.org/officeDocument/2006/relationships/hyperlink" Target="https://blackboard.andrew.cmu.edu/bbcswebdav/pid-269292-dt-content-rid-2287034_1/xid-2287034_1" TargetMode="External"/><Relationship Id="rId28" Type="http://schemas.openxmlformats.org/officeDocument/2006/relationships/hyperlink" Target="https://blackboard.andrew.cmu.edu/bbcswebdav/pid-269292-dt-content-rid-2301131_1/xid-2301131_1" TargetMode="External"/><Relationship Id="rId10" Type="http://schemas.openxmlformats.org/officeDocument/2006/relationships/hyperlink" Target="https://blackboard.andrew.cmu.edu/bbcswebdav/pid-269292-dt-content-rid-2260358_1/xid-2260358_1" TargetMode="External"/><Relationship Id="rId19" Type="http://schemas.openxmlformats.org/officeDocument/2006/relationships/hyperlink" Target="https://blackboard.andrew.cmu.edu/bbcswebdav/pid-269292-dt-content-rid-2279529_1/xid-2279529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ackboard.andrew.cmu.edu/webapps/blackboard/content/content/file?cmd=view&amp;mode=designer&amp;content_id=_268908_1&amp;course_id=_1907357_1" TargetMode="External"/><Relationship Id="rId14" Type="http://schemas.openxmlformats.org/officeDocument/2006/relationships/hyperlink" Target="https://blackboard.andrew.cmu.edu/bbcswebdav/pid-269292-dt-content-rid-2264901_1/xid-2264901_1" TargetMode="External"/><Relationship Id="rId22" Type="http://schemas.openxmlformats.org/officeDocument/2006/relationships/hyperlink" Target="https://blackboard.andrew.cmu.edu/bbcswebdav/pid-269292-dt-content-rid-2284323_1/xid-2284323_1" TargetMode="External"/><Relationship Id="rId27" Type="http://schemas.openxmlformats.org/officeDocument/2006/relationships/hyperlink" Target="https://blackboard.andrew.cmu.edu/bbcswebdav/pid-269292-dt-content-rid-2290790_1/xid-2290790_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Institute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Mead</dc:creator>
  <cp:lastModifiedBy>Jennifer Kent</cp:lastModifiedBy>
  <cp:revision>3</cp:revision>
  <cp:lastPrinted>2012-10-04T18:31:00Z</cp:lastPrinted>
  <dcterms:created xsi:type="dcterms:W3CDTF">2012-10-04T19:32:00Z</dcterms:created>
  <dcterms:modified xsi:type="dcterms:W3CDTF">2012-10-04T19:48:00Z</dcterms:modified>
</cp:coreProperties>
</file>