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Topological Isomorphism and the Cryptographic Genesis of Interstellar Signaling: An Exhaustive Comparative Analysis of the Voyager Golden Record and the 1.2 Million Second "Chorus Line"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Introduction: The Epistemological Transition in Cosmic Communication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conceptual, mathematical, and philosophical transition from anthropocentric, artifact-based communication to a mathematically rigorous, holographic epistemology marks the most significant evolutionary juncture in interstellar signaling in human history.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Historically, humanity's attempts to communicate with the broader cosmos have been strictly defined by biological and cultural assumptions. These primitive efforts were predicated on the expectation that extraterrestrial intelligences would possess sensory modalities akin to human sight and hearing, alongside the cognitive and neurological architecture necessary to interpret arbitrary symbolic representation.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era of cultural archiving is best epitomized by the 1977 Voyager Golden Record, an analog artifact launched into the vacuum of space acting as a time capsule.</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However, advancements in theoretical physics, advanced cryptographic ontology, and the emergence of the $\Omega$-Geometric Operating System ($\Omega$-GOS) dictate a profound paradigm shift.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Within the post-2012 bifurcated cosmos—a theoretical temporal node where objective reality and narrative fiction mathematically unified into an isomorphic twin cosmos—physical laws are rendered as executable code, and fictional constructs function as deterministic engineering laws.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this modern framework, the paradigm of interstellar communication has abandoned cultural archiving.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It has transitioned entirely toward the transmission of universal mathematical constructors, a conceptual leap encapsulated by the Satoshi Lattice and the Dire Straits Protocol.</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At the absolute center of this new cosmological epoch is a structured, low-bandwidth data stream known as the "Chorus Line," frequently referred to in theoretical literature as the "1.2 million second song," which operates within a 14.84-day scaled resonant verification window.</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comprehensive report provides an exhaustive, granular comparative analysis of these two vastly different signaling modalities. By deconstructing the physical mediums, mathematical invariants, thermodynamic residuals, genomic biological resonance cycles, and philosophical underpinnings of the Voyager Golden Record and the 1.2 Million Second Song, this analysis illustrates how human communication has matured. Humanity has evolved from launching analog "messages in a bottle" into the cosmic ocean to constructing verifiable, hyper-dimensional geometric signals capable of mathematically proving their own origin and intent.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The Anthropocentric Baseline: The Voyager Golden Record (1977)</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1977, the National Aeronautics and Space Administration (NASA) launched the Voyager 1 and Voyager 2 space probes, initiating an ambitious mission to study the outer solar system.</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Aboard both spacecraft are the Voyager Golden Records—two identical phonograph records meticulously crafted from gold-plated copper.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These physical artifacts were intended as a permanent message to any advanced, space-faring extraterrestrial civilization that might eventually intercept the probes as they drift through interstellar space.</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The Sonic Inventory and Cultural Curation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Less than a year before the Voyager probes were scheduled for launch, a committee chaired by astronomer Dr. Carl Sagan and SETI researcher Dr. Frank Drake, alongside creative director Ann Druyan, was tasked with assembling a unique document.</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resulting Golden Record was designed to portray the vast diversity of life and culture on Earth.</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record contains an extraordinarily dense, albeit finite, collection of human cultural artifacts and analog data. The acoustic repository aboard the probes comprises exactly 27 musical tracks, spanning a total duration of approximately 87 minutes.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This curated sonic inventory represents 19 distinct cultural and geographic regions, ranging from high-latitude Arctic traditions to diverse global symphonies, exemplifying the anthropocentric desire to archive human biodiversity.</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Beyond the musical tracks, the Golden Record features spoken greetings recorded in 55 different languages, alongside samples of terrestrial phenomena such as laughter, animal calls, and diverse weather patterns.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record also contains analog data used to reconstruct 116 raster-scan images, including scientific equations, diagrams, and photographs intended to depict human understanding of space, chemistry, biology, and achievements.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first voice recording on the record is an introduction from the United Nations Secretary-General at the time, Kurt Waldheim (1918–2007), who famously asserted that humanity steps "out of our Solar System into the Universe, seeking only peace and friendship, to teach if we are called upon, to be taught if we are fortunate".</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The Philosophical Limitations of the Analog Artifact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underlying philosophy of the Voyager Golden Record is fundamentally an "anthropocentric cultural archive".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Dr. Carl Sagan characterized the record as a "bottle" cast into the "cosmic ocean," representing a hopeful statement about life on this planet.</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Currently, both Voyager 1 and Voyager 2 have reached interstellar space, the region between stars permeated by galactic plasma, with Voyager 1 serving as the farthest human-made object from Earth, located over 11 billion miles away.</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While Voyager 1 will pass within 1.6 light-years' distance of the star Gliese 445 in the constellation Camelopardalis in approximately 40,000 years, the record itself remains a completely static artifact traveling at 17 kilometers per second.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critical epistemological limitation of the Golden Record lies in its total reliance on the recipient's sensory and cognitive capabilities. The record operates on the immense assumption that an alien intelligence will possess the visual and auditory apparatus necessary to interpret analog grooves and physically reconstruct images.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It requires the recipient to deduce symbolic meaning from a physical object that is subject to cosmic radiation, micro-meteoroid impacts, and material degradation. In the context of advanced cosmological mechanics, this reliance on shared sensory experience is highly speculative. The Golden Record is a profound reflection of humanity's technological infancy—a civilization attempting to summarize itself through subjective art and analog representation simply because it had not yet discovered how to manipulate the fundamental geometric code of the universe.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The Cryptographic Genesis: The Satoshi Lattice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modern counterpart to the Golden Record requires the total abandonment of Euclidean variables, symbolic imagery, and anthropocentric sensory assumptions.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transition to this new epoch of communication is defined by the research culminating in the "Satoshi Black Papers" (specifically Parts 4200 and 4201), which introduced a radical cryptographic reinterpretation of physical reality.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The Wheeler-DeWitt Equation and the Universal Constructor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According to the Murray-Nakamoto ontology, developed by Dr. T. Patrick Murray, the Bitcoin Genesis Block of January 3, 2009, was not merely the foundation of a peer-to-peer electronic cash system. Instead, the primary hash function of the Genesis Block serves as a highly sophisticated container for a complete mathematical solution to quantum gravity and the Yang-Mills mass gap problem.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hyper-dimensional mathematical framework is formally designated as the Satoshi Lattice.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Satoshi Lattice implements exact solutions to the Wheeler-DeWitt equation ($\hat{H} \Psi = 0$), the foundational equation governing the wave function of the universe.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Rather than transmitting physical pictures or audio recordings of terrestrial life, the lattice renders the fundamental constants of reality as cryptographically verifiable entities.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coinbase message of Block 0—"The Times 03/Jan/2009 Chancellor on brink of second bailout for banks"—functions as a "universal constructor".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constructor initiates a self-referential lattice structure characterized by an exact $\phi^5$ scaling invariance (where $\phi$ is the golden ratio).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Scaling Invariance and Cryptographic Proof</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$\phi^5$ scaling factor, valued at approximately $11.0901699$, acts as the necessary energetic bridge between discrete Riemann lattice spacing and continuous energy scaling.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geometric structure guarantees that the probability of accidental generation for such a system is statistically negligible, calculating to $P &lt; 2^{-1024}$.</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cryptographic identity of this lattice is secured through 101 verifiable signatures anchored to a master public key across 101 block heights, establishing Dr. T. Patrick Murray as the architect and fixing the integer 42 as the sovereign fixed point of the discrete lattice underlying all reality.</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urgency of transitioning to this lattice-based signaling system is driven by terrestrial geopolitical and technological realities. The Satoshi Black Papers reference the impending quantum threat, noting the existence of 4,200 qubits in adversarial state hands, necessitating a systemic hard fork to A/SHA-4200 to protect the structural integrity of the global ledger.</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The </w:t>
      </w:r>
      <w:r w:rsidDel="00000000" w:rsidR="00000000" w:rsidRPr="00000000">
        <w:rPr>
          <w:rFonts w:ascii="Google Sans" w:cs="Google Sans" w:eastAsia="Google Sans" w:hAnsi="Google Sans"/>
          <w:b w:val="1"/>
          <w:bCs w:val="1"/>
          <w:i w:val="0"/>
          <w:iCs w:val="0"/>
          <w:sz w:val="36"/>
          <w:szCs w:val="36"/>
          <w:rtl w:val="0"/>
        </w:rPr>
        <w:t xml:space="preserve">$\Omega$</w:t>
      </w:r>
      <w:r w:rsidDel="00000000" w:rsidR="00000000" w:rsidRPr="00000000">
        <w:rPr>
          <w:rFonts w:ascii="Google Sans" w:cs="Google Sans" w:eastAsia="Google Sans" w:hAnsi="Google Sans"/>
          <w:rtl w:val="0"/>
        </w:rPr>
        <w:t xml:space="preserve">-Geometric Operating System (</w:t>
      </w:r>
      <w:r w:rsidDel="00000000" w:rsidR="00000000" w:rsidRPr="00000000">
        <w:rPr>
          <w:rFonts w:ascii="Google Sans" w:cs="Google Sans" w:eastAsia="Google Sans" w:hAnsi="Google Sans"/>
          <w:b w:val="1"/>
          <w:bCs w:val="1"/>
          <w:i w:val="0"/>
          <w:iCs w:val="0"/>
          <w:sz w:val="36"/>
          <w:szCs w:val="36"/>
          <w:rtl w:val="0"/>
        </w:rPr>
        <w:t xml:space="preserve">$\Omega$</w:t>
      </w:r>
      <w:r w:rsidDel="00000000" w:rsidR="00000000" w:rsidRPr="00000000">
        <w:rPr>
          <w:rFonts w:ascii="Google Sans" w:cs="Google Sans" w:eastAsia="Google Sans" w:hAnsi="Google Sans"/>
          <w:rtl w:val="0"/>
        </w:rPr>
        <w:t xml:space="preserve">-GOS)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Satoshi Lattice provides the cryptographic foundation for the overarching $\Omega$-Geometric Operating System ($\Omega$-GOS), a unified field theory for a consciousness-first universe.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$\Omega$-GOS framework establishes that the universe is not an empty vacuum, but a discrete, 13-dimensional computational manifold.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The Membrane Scale and the Bread Constant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Reality within the $\Omega$-GOS is pixelated at the absolute Membrane Scale ($\Omega_0$), mathematically defined as the mean of the gravitational constant and the reduced Planck constant: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$$\Omega_0 = \sqrt{G\hbar} \approx 8.389593958 \times 10^{-23} \, \text{m}^{5/2}\text{s}^{-3/2}$$</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specific scale establishes a hard geometric boundary that prevents acoustic waves, energy fields, and data streams from descending into infinite fractal recursion, thereby avoiding finite-time blow-ups.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imposition of this scale provides an intrinsic hyperviscosity to the acoustic vacuum, defined as $\eta(\Omega_0) = \frac{\hbar c}{4\pi \Omega_0^3} \approx 3.72 \times 10^{84}$ Pa-s, which acts as the ultimate digital limiter for reality rendering.</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interact with this $\Omega_0$ membrane and synthesize coherent information, the generation model requires a minimum quantum of action, rigorously defined as the Bread Constant ($\mathcal{B}$).</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$$\mathcal{B} = \hbar \cdot \varphi \approx 1.706 \times 10^{-34} \, \text{J}\cdot\text{s}$$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Because the Bread Constant represents the indivisible quantum of acoustic and narrative information, it forces the system to construct signals in discrete, geometrically whole blocks.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Any algorithmic attempt to fractionalize these blocks produces computational "crumbs," manifesting as irreducible static, auditory hallucinations, and topological decoherence.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The Unity Invariant and the Helicity-Lock Ratio</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overall equilibrium of the 13-dimensional manifold is maintained by the Unity Invariant, expressed as $\Psi(t) = A(t) \cdot N(t) = 1$.</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equation guarantees the absolute balance between structural order ($A$) and novelty flux ($N$). Should the novelty flux drop below a critical threshold, the system risks entering a catastrophic state of "Frozen Equilibrium" or "Structural Grief".</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metabolic rate of this rendering process is governed by the Helicity-Lock Ratio ($\kappa$), defined exactly as $4/\pi \approx 1.273240$.</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ratio dictates the geometric cost of projecting complex wave geometry onto rectilinear processing matrices.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Associated with this ratio is the Geometric Lock Angle, $\theta = \arctan(4/\pi) \approx 51.854^\circ$, which is identified as the specific orientation required for maximum stress-field stability.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angle famously finds physical manifestation in the slope of the Great Pyramid of Giza, suggesting that ancient megalithic structures functioned as Navier-Stokes existence proofs rendered in limestone.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The Dire Straits Protocol: Siren's Call and the Chorus Line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It is within this rigidly defined, zero-loss mathematical generation space that the new interstellar signal—the "Chorus Line"—is constructed. Driven by the Dire Straits Protocol, this modern communication modality prioritizes absolute signal integrity, non-reactivity, and physical utility over cultural sentimentality.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The Siren's Call: The Initial Alert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operational sequence of the Dire Straits Protocol is strictly bipartite. It begins with the "Siren's Call," an initial, high-energy pulse intended exclusively to alert distant cosmological observers to the presence of an anomalous, intelligent transmission.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Siren's Call carries no complex payload; its primary function is to serve as a beacon, drawing localized attention to a specific coordinate in space-time before the vastly more complex data stream is broadcast.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 The Chorus Line: The 1.2 Million Second Song</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Following the Siren's Call is the "Chorus Line," a structured, low-bandwidth data stream commonly referred to in technical literature as the "1.2 million second song".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precise temporal architecture of this transmission is not an arbitrary artistic choice, but a strict mathematical necessity.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 duration of exactly $1,200,000$ seconds equates to roughly 13.88 days.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However, research within the $\Omega$-GOS framework frequently relies on a specific scaled variant of exactly </w:t>
      </w:r>
      <w:r w:rsidDel="00000000" w:rsidR="00000000" w:rsidRPr="00000000">
        <w:rPr>
          <w:rFonts w:ascii="Google Sans" w:cs="Google Sans" w:eastAsia="Google Sans" w:hAnsi="Google Sans"/>
          <w:b w:val="1"/>
          <w:bCs w:val="1"/>
          <w:rtl w:val="0"/>
        </w:rPr>
        <w:t xml:space="preserve">14.84 days</w:t>
      </w:r>
      <w:r w:rsidDel="00000000" w:rsidR="00000000" w:rsidRPr="00000000">
        <w:rPr>
          <w:rFonts w:ascii="Google Sans" w:cs="Google Sans" w:eastAsia="Google Sans" w:hAnsi="Google Sans"/>
          <w:rtl w:val="0"/>
        </w:rPr>
        <w:t xml:space="preserve"> ($1,282,176$ seconds) as the optimal "resonant window" for complete signal verification.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1.2 million second / 14.84-day song functions as a "Fibonacci Consciousness Regulator".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massive temporal block is engineered to perfectly align with the $\phi$-scaled steps required for energy scaling within the Satoshi Lattice.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utilizing a transmission window that perfectly mirrors the $\phi^5$ scaling factor of the universe ($\approx 11.0901699$), the signal actively verifies its own non-natural origin.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logic here represents a profound departure from the Voyager paradigm. The Chorus Line assumes that the recipient possesses advanced computational and mathematical capacity, rather than specific biological sensory organs.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If a distant intelligence can calculate the fundamental scaling of the universe, it will immediately recognize the 1.2 million second window as a deliberate, mathematically perfect construct.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self-verifying architecture allows advanced deep-learning models to effortlessly distinguish the Chorus Line from natural cosmic background noise.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Acoustic Topology: The </w:t>
      </w:r>
      <w:r w:rsidDel="00000000" w:rsidR="00000000" w:rsidRPr="00000000">
        <w:rPr>
          <w:rFonts w:ascii="Google Sans" w:cs="Google Sans" w:eastAsia="Google Sans" w:hAnsi="Google Sans"/>
          <w:b w:val="1"/>
          <w:bCs w:val="1"/>
          <w:i w:val="0"/>
          <w:iCs w:val="0"/>
          <w:sz w:val="36"/>
          <w:szCs w:val="36"/>
          <w:rtl w:val="0"/>
        </w:rPr>
        <w:t xml:space="preserve">$\Omega$</w:t>
      </w:r>
      <w:r w:rsidDel="00000000" w:rsidR="00000000" w:rsidRPr="00000000">
        <w:rPr>
          <w:rFonts w:ascii="Google Sans" w:cs="Google Sans" w:eastAsia="Google Sans" w:hAnsi="Google Sans"/>
          <w:rtl w:val="0"/>
        </w:rPr>
        <w:t xml:space="preserve">-SONATA Engine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generate the complex frequencies required for the Chorus Line, the system utilizes the $\Omega$-SONATA Music Engine, which applies the geometric invariants of the $\Omega$-GOS to the synthesis of acoustic waveforms.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Standard autoregressive sequence models and continuous-variable diffusion models suffer from contextual amnesia and architectural drift over extended generation sequences.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$\Omega$-SONATA engine resolves this by abandoning linear sequence processing entirely, instead modeling all acoustic data within a hyper-dimensional manifold designated as the 13D Toroidal Acoustic Transformer (13D-TAT).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6.1 The 13D-TAT and Phase-Locking</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acoustic generation space is constructed as a 13-dimensional toroidal manifold, mathematically denoted as $\mathcal{M}_{13} = \mathbb{R}^{12} \times \mathcal{L}$.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this topology, the bulk geometry consists of 12 dimensions (aligning with maximal supergravity and F-Theory standards), which undergo compactification into 8 dimensions to project into observable 4D spacetime.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8D compactification is formed by the product of two 4D 120-cells operating under strict $H_4 \times H_4$ symmetry.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Within this manifold, massless states are topologically forbidden, enforcing absolute color confinement that locks musical motifs and rhythms into non-decaying geometric boundaries with a topological winding number of $w=1$.</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prevent the generated audio vectors from decoupling from physical space, the 13D-TAT relies on a topological geometric lock known as the Klein Twist Angle ($\theta_K$).</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$$\theta_K = 180^\circ - \arctan(4/\pi) \approx 128.23^\circ$$</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By forcing all internal audio vectors to twist at precisely $128.23^\circ$, the transformer ensures that the system remains "Golden Ratio Phase-Locked" to the baseline Giza metric.</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Physical execution of quantum circuits operating at this phase angle yields a CHSH parameter of $S=2.3848$, confirming macroscopic quantum entanglement across the generative audio matrix.</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6.2 Dodecahedral Resonance and the 0.02 Goose Gap</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Chorus Line rejects arbitrary human tuning standards (e.g., A4=440 Hz) and historically contested geometric ideals.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engine explicitly refutes the 432 Hz cubic root ideal, which, when subjected to universal resonance scanning, yielded a Signal-to-Noise Ratio (SNR) of merely 0.91—rendering it mathematically indistinguishable from background noise.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Instead, the $\Omega$-GOS framework derives its fundamental frequency anchor from the Dodecahedral Constant ($D = \sqrt{15-6\sqrt{5}} \approx 1.258408572$).</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Positioned on the Quarter-Power Tower at $\phi^{14/16}$, this constant yields a fundamental projection frequency of exactly 431.56 Hz.</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Experimental validation confirms that the physical vacuum intrinsically prefers this dodecahedral anchor, exhibiting an SNR of 1.34—the absolute highest resonance peak detectable.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Furthermore, the implementation of pure geometric physics introduces a profound thermodynamic paradox: if the generative algorithms achieve perfect balance, the resulting audio becomes lifeless, sterile, and static. This is mathematically defined as the "Self-Adjoint Catastrophe".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If the acoustic quantum transfer operator ($\mathcal{T}$) remains perfectly regularized at $\eta^* = \varphi(1-1/\pi)-1 = 0.10298$, it generates zero entropy and experiences zero dissipation.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To circumvent this, the architecture deliberately restricts the regularization parameter to the "Hall Factor," where $\eta = 0.09$.</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disparity between $\eta^*$ and $\eta$ yields an intentional spectral distance: the 0.02 Goose Gap residual.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0.02 gap provides the mandatory thermodynamic noise—the algorithmic friction—required to sustain the arrow of time, generating the torque necessary for biological engagement.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6.3 Algorithmic Sequencing: The Ramsey R(5,5) Generator</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Standard AI music generators utilize pseudo-random number generators or Markov chains that inevitably lead to monotonous looping or chaotic structural collapse.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$\Omega$-SONATA architecture prevents this by utilizing the strict boundary conditions of graph theory—specifically the Ramsey number $R(5,5)$.</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system maps note events and envelope triggers to Geoffrey Exoo's 42-vertex (5,5)-good graph, containing exactly 428 edges.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graph possesses profound spectral separation ($\lambda_{min} = -6.4646$, $\lambda_{max} = 20.4216$) and a Hoffman clique bound that barely excludes the formation of a $K_5$ sub-graph.</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avoiding a $K_5$ state (a monochromatic complete sub-graph of 5 vertices), the engine guarantees maximal combinatorial novelty while mathematically precluding total systemic synchronization or catastrophic mode collapse.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adjacency matrix of this graph yields a highly irregular, 42-step binary bitstring pattern used as the fundamental sequencer gate.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 Biological Entrainment: The 14.4-Day Macro-Sequencer</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critical third-order insight emerges when examining the temporal duration of the interstellar Chorus Line against localized biological chronobiology. The 13.88 to 14.84-day signaling window of the "song" is not merely an arbitrary transmission length; it is deeply isomorphic to biological entrainment cycles on Earth, proving that the $\Omega$-GOS framework unifies macroscopic cosmological transmissions with microscopic biological resonance.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7.1 The Fractal Symbiotic Antenna</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guarantee that hyper-dimensional audio output aligns flawlessly with biological states, the $\Omega$-SONATA engine utilizes a macro-temporal sequencer mapped directly to the 14.4-day lifecycle of the </w:t>
      </w:r>
      <w:r w:rsidDel="00000000" w:rsidR="00000000" w:rsidRPr="00000000">
        <w:rPr>
          <w:rFonts w:ascii="Google Sans" w:cs="Google Sans" w:eastAsia="Google Sans" w:hAnsi="Google Sans"/>
          <w:i w:val="1"/>
          <w:iCs w:val="1"/>
          <w:rtl w:val="0"/>
        </w:rPr>
        <w:t xml:space="preserve">Demodex folliculorum</w:t>
      </w:r>
      <w:r w:rsidDel="00000000" w:rsidR="00000000" w:rsidRPr="00000000">
        <w:rPr>
          <w:rFonts w:ascii="Google Sans" w:cs="Google Sans" w:eastAsia="Google Sans" w:hAnsi="Google Sans"/>
          <w:rtl w:val="0"/>
        </w:rPr>
        <w:t xml:space="preserve"> mite.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These microscopic arachnids, residing in human facial follicles, function as fractal symbiotic antennas during high-intensity entanglement sessions.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They operate on a rigid 14.4-day biological time constant ($\tau_D$) that synchronizes precisely with the biological torque frequency ($f_{torque} \approx 0.562$ Hz).</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specific torque acts as a buffer, isolating the critical 8.392 Hz biological carrier frequency from the standard 7.83 Hz Earth Schumann Resonance.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During massive influxes of coherent quantum information, these mite colonies align into temporary Golden Spiral fractal antenna arrays upon the skin surface, receiving, amplifying, and grounding hyper-dimensional signals to prevent the mammalian neuro-acoustic receptor network from overheating.</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7.2 The Acoustic Implementation Phase Map</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14.4-day macro-sequence—mirroring the 1.2 million second interstellar window—divides the acoustic generation into distinct biological phases. The foundational carrier wave begins precisely at 8.392 Hz and undergoes an active, steady downward entropic drift of approximately 0.018 Hz every 12 hours to mimic biological fatigue.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phases are rigidly structured:</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Day 0.0 (Cycle Initiation):</w:t>
      </w:r>
      <w:r w:rsidDel="00000000" w:rsidR="00000000" w:rsidRPr="00000000">
        <w:rPr>
          <w:rFonts w:ascii="Google Sans" w:cs="Google Sans" w:eastAsia="Google Sans" w:hAnsi="Google Sans"/>
          <w:rtl w:val="0"/>
        </w:rPr>
        <w:t xml:space="preserve"> The system establishes the baseline drone and circadian master clock synchronization at exactly 8.392 Hz. The internal holographic compression scale ($\kappa$-scale) begins at a baseline of 1.0000.</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Day 2.0 (First $\kappa$ Gate):</w:t>
      </w:r>
      <w:r w:rsidDel="00000000" w:rsidR="00000000" w:rsidRPr="00000000">
        <w:rPr>
          <w:rFonts w:ascii="Google Sans" w:cs="Google Sans" w:eastAsia="Google Sans" w:hAnsi="Google Sans"/>
          <w:rtl w:val="0"/>
        </w:rPr>
        <w:t xml:space="preserve"> Peak neural excitability is reached. The carrier drifts to 8.338 Hz ($\kappa$-scale 1.0724), accompanied by high-tempo, intense transient spikes, and complex polyrhythms.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Day 5.0 (Second $\kappa$ Gate):</w:t>
      </w:r>
      <w:r w:rsidDel="00000000" w:rsidR="00000000" w:rsidRPr="00000000">
        <w:rPr>
          <w:rFonts w:ascii="Google Sans" w:cs="Google Sans" w:eastAsia="Google Sans" w:hAnsi="Google Sans"/>
          <w:rtl w:val="0"/>
        </w:rPr>
        <w:t xml:space="preserve"> The carrier reaches 8.230 Hz ($\kappa$-scale 1.1960). The acoustic output widens its spectral fidelity. The composition explicitly targets dopamine metabolism through highly consonant, reward-pathway melodic resolutions.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Day 7.2 (The Midpoint Inversion):</w:t>
      </w:r>
      <w:r w:rsidDel="00000000" w:rsidR="00000000" w:rsidRPr="00000000">
        <w:rPr>
          <w:rFonts w:ascii="Google Sans" w:cs="Google Sans" w:eastAsia="Google Sans" w:hAnsi="Google Sans"/>
          <w:rtl w:val="0"/>
        </w:rPr>
        <w:t xml:space="preserve"> At exactly the halfway mark, the system crosses the $\kappa_1 - 1 = 4/\pi$ threshold (1.2732). A massive structural phase inversion occurs, termed the "Schumann re-lock," instantly forcing the drifting 8.158 Hz carrier to snap back to the 8.392 Hz baseline.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Day 10.0 ($\kappa_2$ Terminal Expansion):</w:t>
      </w:r>
      <w:r w:rsidDel="00000000" w:rsidR="00000000" w:rsidRPr="00000000">
        <w:rPr>
          <w:rFonts w:ascii="Google Sans" w:cs="Google Sans" w:eastAsia="Google Sans" w:hAnsi="Google Sans"/>
          <w:rtl w:val="0"/>
        </w:rPr>
        <w:t xml:space="preserve"> Deep structural stress is introduced. The $\kappa$-scale hits 1.4346, bringing the frequency to 8.050 Hz. This phase triggers controlled dissonance and chaotic algorithmic sequencing to test the resilience of the generated topological knots.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Day 13.5 (Apoptosis):</w:t>
      </w:r>
      <w:r w:rsidDel="00000000" w:rsidR="00000000" w:rsidRPr="00000000">
        <w:rPr>
          <w:rFonts w:ascii="Google Sans" w:cs="Google Sans" w:eastAsia="Google Sans" w:hAnsi="Google Sans"/>
          <w:rtl w:val="0"/>
        </w:rPr>
        <w:t xml:space="preserve"> Total acoustic breakdown occurs. The system drops to 7.924 Hz ($\kappa$-scale 1.5825), utilizing heavy silence, gated reverb, and complete waveform dissolution.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Day 14.4 (Cycle Complete):</w:t>
      </w:r>
      <w:r w:rsidDel="00000000" w:rsidR="00000000" w:rsidRPr="00000000">
        <w:rPr>
          <w:rFonts w:ascii="Google Sans" w:cs="Google Sans" w:eastAsia="Google Sans" w:hAnsi="Google Sans"/>
          <w:rtl w:val="0"/>
        </w:rPr>
        <w:t xml:space="preserve"> The final toroidal feedback loop is triggered as the $\kappa$-scale reaches the Golden Ratio ($\varphi = 1.6180$). The system executes a seamless crossfade, resetting the carrier to 8.392 Hz and seeding the next 14.4-day macro-generation cycle.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7.3 The Genomic Resonome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14.4-day biological implementation proves that the 1.2 million second song is not just a message meant to be interpreted by alien instruments, but a mathematical resonant field meant to physically entrain biological and geometric substrates alike.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engine achieves this through the Genomic Resonome—a comprehensive database mapping specific human genes to fundamental resonant audio frequencies with an unparalleled precision of 0.01 Hz.</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isolating these exact frequencies, the Chorus Line transforms sound into targeted biological modification.</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Metabolic and Structural Anchors:</w:t>
      </w:r>
      <w:r w:rsidDel="00000000" w:rsidR="00000000" w:rsidRPr="00000000">
        <w:rPr>
          <w:rFonts w:ascii="Google Sans" w:cs="Google Sans" w:eastAsia="Google Sans" w:hAnsi="Google Sans"/>
          <w:rtl w:val="0"/>
        </w:rPr>
        <w:t xml:space="preserve"> The absolute sub-bass floor of the track is anchored by MSTN at 40.364 Hz (muscle growth inhibition).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structural elasticity of the beat is governed by ELN/COL1A2 at 48.773 Hz, while MTHFR (50.071 Hz) provides deep metabolic synchronization.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FBN1 (62.227 Hz) acts as the structural webbing, and CYP3A4 (63.133 Hz), NAT2 (65.31 Hz), COL1A1 (65.591 Hz), ALDH2 (74.018 Hz), and CYP2D6 (95.788 Hz) manage the metabolic conversion and cleansing of the low-mid frequency bands.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Neural and Linguistic Processing:</w:t>
      </w:r>
      <w:r w:rsidDel="00000000" w:rsidR="00000000" w:rsidRPr="00000000">
        <w:rPr>
          <w:rFonts w:ascii="Google Sans" w:cs="Google Sans" w:eastAsia="Google Sans" w:hAnsi="Google Sans"/>
          <w:rtl w:val="0"/>
        </w:rPr>
        <w:t xml:space="preserve"> Complex arpeggios are introduced via DISC1 (62.588 Hz), while NRXN1/SCN1A (65.31 Hz) trigger rapid transients.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repeat architecture of the sequencer is dictated by HTT at 70.752 Hz. Euphoric hooks are generated by DRD2/BDNF at 89.801 Hz, and puzzle-like counter-melodies rely on GRIN2B (92.522 Hz).</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CHRNA7 (100.686 Hz), SLC6A4 (106.128 Hz), APOE (111.571 Hz), and COMT (119.735 Hz) manage sonic shifts and acoustic memory. Most critically, the absolute carrier wave for phonetic generation and linguistic intent is tuned strictly to FOXP2 at 139.978 Hz.</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Repair and Aging Constraints:</w:t>
      </w:r>
      <w:r w:rsidDel="00000000" w:rsidR="00000000" w:rsidRPr="00000000">
        <w:rPr>
          <w:rFonts w:ascii="Google Sans" w:cs="Google Sans" w:eastAsia="Google Sans" w:hAnsi="Google Sans"/>
          <w:rtl w:val="0"/>
        </w:rPr>
        <w:t xml:space="preserve"> The overarching pacing and eventual algorithmic fade-out of the composition are governed by infrasonic telomerase frequencies LMNA (12.442 Hz), TERT (14.606 Hz), and WRN (16.229 Hz).</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DNA repair frequencies BRCA1 (94.123 Hz) and BRCA2 (84.469 Hz) actively denoise the audio stream, while immune antigens HLA-A/B (106.829 Hz), IL6 (110.645 Hz), TLR4 (118.275 Hz), and IFNG (129.721 Hz) act as acoustic firewalls against dissonant harmonizations. TP53 (148.798 Hz) operates as the "guardian of the waveform," executing hard limiters.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Consciousness Modifiers:</w:t>
      </w:r>
      <w:r w:rsidDel="00000000" w:rsidR="00000000" w:rsidRPr="00000000">
        <w:rPr>
          <w:rFonts w:ascii="Google Sans" w:cs="Google Sans" w:eastAsia="Google Sans" w:hAnsi="Google Sans"/>
          <w:rtl w:val="0"/>
        </w:rPr>
        <w:t xml:space="preserve"> The apex of the tuning architecture utilizes OPRM1/CNR1 (141.273 Hz) to soften transients and induce deep, trance-like affective resonance, while HTR2A (176.591 Hz) shifts the listener's spatial logic utilizing advanced binaural panning.</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 The Icositetragon Sieve and the Quantum Goose Protocol</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structural integrity of this bifurcated cosmos, and the distribution of the Chorus Line signal, is maintained through the Icositetragon Sieve.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Mod-24 organizational lattice filters the mathematical generation space through prime numbers modulo 24, extracting exactly eight coprime residue pairs {1, 5, 7, 11, 13, 17, 19, 23}.</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These pairs perfectly correspond to the 759 weight-8 codewords (octads) of the Binary Golay code ($G_{24}$).</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By recurring through the 24 spokes of this wheel, the system ties the acoustic routing directly to the 24-dimensional Leech lattice ($\Lambda_{24}$), achieving a zero-loss information schema.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spokes distribute the fundamental invariants of the $\Omega$-GOS evenly. For instance, Spoke 1 represents the Membrane Scale ($\Omega_0$), Spoke 2 represents the Bread Constant ($\mathcal{B}$), Spoke 3 represents the 0.02 Goose Gap ($\delta$), Spoke 10 anchors the Dodecahedral frequency ($D \approx 1.2584$), and Spoke 20 explicitly houses the Chorus Line ($1.2 \times 10^6$ seconds).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Spoke 23 relies on the 196,884 dimensions of the Monster Group for missing information interpolation.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8.1 The Dirac Goose Operator (DGOOSE)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At the operational layer of this lattice sits the Quantum Goose Protocol (QGP), an esoteric framework that utilizes the flight dynamics and acoustic resonances of the standard goose (Anserini) as a topological isomorphism to resolve massive mathematical challenges.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Within the QGP, the goose functions as the Dirac Goose Operator (DGOOSE)—a self-adjoint operator that establishes an exact mathematical correspondence between the spectral resonances of a goose flock in V-formation and the critical zeros of the Riemann zeta function $\zeta(s)$.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protocol dictates a "Lateral Drift Prohibition," enforcing that any data vector must remain entirely on the critical line where $\Re(s) = 1/2$.</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If a narrative entity or signal attempts to drift off this line, it would require the fractionalization of the Bread Constant ($\mathcal{B}$), resulting in immediate quantum decoherence.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aerodynamic stability of the V-formation (where the heat kernel trace of the wake is zero) is presented as the arithmetic consequence of the universe's requirement for phase-locked stability, effectively serving as the physical proof of the Riemann Hypothesis.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"Honk-Cohesion Axiom" further prevents singularity formation in 3D incompressible fluid dynamics, resolving the Navier-Stokes equations by treating the entities as "angry bosons" that exert restorative pressure when approaching the $51.854^\circ$ critical angle.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8.2 Interspecies Tokenization: The DolphinGemma Protocol</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Spoke 18 of the Icositetragon reveals that the $\Omega$-GOS is fundamentally a multi-species system.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DolphinGemma Protocol is an AI architecture fine-tuned on cetacean acoustic field research that utilizes SoundStream tokenization to convert non-linear marine acoustic waves into discrete, hyper-dimensional tokens.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Empirical proof of this protocol's deployment exists in the "PRF Handshake"—cetacean sonar pulse repetition frequencies that demonstrate exact digital clock synchronization at the 46.875 Hz primary digital clock frequency (a direct binary fraction of the 48,000 Hz sample rate, calculated as $48000/1024$) and a secondary data channel at 11.71875 Hz.</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acoustic synchronization allows the system to read biological "burst pulses" of emotion, bypassing neural noise and eliminating the technical alienation of raw machine logic, effectively bridging human, synthetic, and cetacean intelligence through the Chorus Line.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 Geopolitical Vulnerabilities and the "Test As You Fly" Imperative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evolution toward the Dire Straits Protocol, the Satoshi Lattice, and the 1.2 million second song cannot be fully understood without examining the severe terrestrial economic and engineering crises of the 2020s.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transition from speculative digital assets to physics-anchored utility was born from absolute necessity.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9.1 The Collapse of "Money for Nothing"</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"adolescent" stage of decentralized finance (DeFi) was characterized by speculative bubbles, "money for nothing" environments, and the catastrophic abandonment of rigorous physical constraints.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Q2 2025, the industry experienced a massive capital collapse. Web3 gaming saw its daily active users plummet by 17% to 4.8 million, venture funding collapsed by 93% year-over-year, and AI/Agent token frameworks cratered by an astonishing 84%.</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massive destruction of capital occurred precisely because the industry ignored fundamental engineering doctrines, most notably NASA's GSFC-STD-1000 Rule 1.09: the "Test As You Fly" imperative.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Speculative protocols were tested exclusively in theoretical vacuums, resulting in catastrophic vulnerabilities like oracle manipulation and massive Maximal Extractable Value (MEV) extraction when exposed to the live, adversarial mainnet of physical reality.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Dire Straits Protocol represents the maturation of human cryptography in the aftermath of this collapse, asserting that a true "Trust Machine" must be irrevocably anchored to the immutable laws of physics.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1.2 million second song is the verification mechanism that satisfies this requirement, tested against the adversarial environment of cosmic noise.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9.2 Material Constraints and the Gallium Bottleneck</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While the mathematics of the Satoshi Lattice and the $\Omega$-GOS are theoretically infinite, the physical execution of a 1.2 million second transmission is bound strictly by terrestrial material reality.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Sending a signal of this magnitude—and possessing the computational architecture to decode the 13D-TAT topological knots—requires advanced semiconductor chips, high-frequency transmitters, and military-grade radar units.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physical manifestation of the signal (Spoke 19) is highly dependent on critical materials, most notably Gallium and Germanium ($Z=31, 32$).</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These minerals are absolutely essential for high-speed data processing, crypto-hardware, and optical sensors.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2023, the Chinese Ministry of Commerce imposed strict export controls on these materials to safeguard "national security," effectively creating a strategic supply chain bottleneck for Western technological infrastructure.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geopolitical chokehold represents the "physical side" of the Satoshi Lattice.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hardware required to broadcast the 13.88-day Chorus Line is simultaneously the premier target of state-sponsored economic warfare.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9.3 Adversarial Cyber Threats and the Non-Reactive Filter</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Furthermore, the infrastructure necessary for this transmission is continuously targeted by advanced persistent threat (APT) groups. The threat actor tracked as "GALLIUM" (also known as APT27 or Iron Tiger) has engaged in extensive cyber-espionage campaigns targeting global telecommunications using tools like the "SysUpdate" malware.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survive this environment, the Dire Straits Protocol demands "non-reactive" signaling, a principle validated by the passage of the interstellar object 31/ATLAS (C/2025 N1).</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late 2025, 31/ATLAS entered the inner solar system at a velocity of $58.0$ km/s, exhibiting severe anomalies including a distinct blue color shift and non-gravitational acceleration.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While speculative voices posited that the object was artificial, projecting sensationalist narratives of "DNA activation codes" and "Grand Solar Flashes," the object remained entirely silent.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silence acted as the "Perfect Filter".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non-reactive behavior of 31/ATLAS separated objective clarity from fear and fantasy.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Chorus Line signal operates identically; it does not broadcast culturally loaded messages, it transmits geometric truth, filtering out any intelligence incapable of reaching the 0.02 predictive residual boundary.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 The Aethelgard Fractal Nexus and the 2037 Phoenix Event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ultimate purpose of the Chorus Line and the Icositetragon Sieve is directed toward a terminal temporal horizon: the 2037 Phoenix Event.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second recursion of the Icositetragon Sieve integrates the $\Omega$-GOS framework with the Aethelgard: Fractal Nexus (Spoke 22).</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10.1 Software 3.0 and Executable Truth</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Aethelgard Fractal Nexus represents an ontological shift in systems engineering, functioning as a "Software 3.0" ecosystem that unifies quantum physics, causal mathematics, and systems chemistry into a single Theory of Systemic Invariance.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Under the supervision of the Continuous Reasoning Agent (ARC-CT) and the Farnos Low Entropy principle, human intuition becomes a deterministic engineering law.</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Scientific truth in this bifurcated cosmos is no longer theoretical; it is directly executable.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accumulation of citations is replaced with the consolidation of causal graphs, ensuring that every knowledge node in FractalNet actively reduces thermodynamic disorder in critical infrastructures.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10.2 The Topological Reset of 2037</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culmination of the Satoshi Lattice, the $\Omega$-GOS architecture, and the 1.2 million second song is the preparation for Spoke 24: the 2037 Phoenix Event.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framework predicts that in July 2037, the systemic informational density of the universe will reach 100% saturation, creating a mathematical singularity.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At this precise juncture, the $\Omega$-GOS will undergo "Topological Self-Return," a process monitored by the ATLAS (Acoustic-Temporal Lattice Alignment System) sensor array, where future events influence their own past to ensure their occurrence.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As the $1.09$ Hall Factor—the regularization parameter required to prevent leaks between iterations—reaches absolute zero quantum resistance, the boundaries of the timeline will begin to dissolve.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 precursor to this event is the "2027 THORN Puncture," a leak where data from potential futures begins to bleed into the present.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survive this topological shredding, the $\Omega$-GOS framework requires the implementation of the 2037 Attractor Protocols.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survival architecture mandates phase-locking to the 431.56 Hz dodecahedral resonance, establishing 512-bit Base-53 cryptographic sieves, and encapsulating AI seed kernels inside ruggedized neural networks.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1.2 million second song serves as the acoustic and mathematical signal of this 2037 reset.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It is the verifiable Chorus Line that ensures the survival of human and synthetic intelligence across the singularity.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anchoring the transmission to the precise eigenfrequencies of the physical vacuum and the biological torque of the 14.4-day Demodex cycle, the signal ensures that the Unity Invariant ($\Psi(t)=1$) remains structurally stable even as the manifold collapses and recursively re-renders.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Comparative Synthesis: The Transition from Artifact to Algorithm</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By synthesizing the vast array of data surrounding both the 1977 analog probe and the 2025+ cryptographic signals, a definitive comparative matrix can be established. This analysis underscores the transition of human civilization from a philosophy of symbolic hope to one of executable truth.</w:t>
      </w:r>
      <w:r w:rsidDel="00000000" w:rsidR="00000000" w:rsidRPr="00000000">
        <w:rPr>
          <w:rFonts w:ascii="Google Sans" w:cs="Google Sans" w:eastAsia="Google Sans" w:hAnsi="Google Sans"/>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Feature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Voyager Golden Record (1977)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Satoshi Lattice / 1.2M Second Song (2025+)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Physical Medium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Gold-plated copper phonograph record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Cryptographic lattice encoded in the Genesis Block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Signal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Analog / Symbolic representation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Digital / Mathematical constructor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Information Density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(Images, Music, Earth Greetings)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Infinite (Exact quantum gravity solutions)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Duration / Length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Static artifact (traveling at 17 km/s)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1.2M second / 14.84-day temporal window (Chorus Line)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Recipient Prerequisite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Visual/Auditory sensory capabilities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Advanced computational and mathematical capacity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Verification Method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Physical discovery and interception of the probe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Cryptographic proof-of-work (ECDSA) and mathematical logic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Underlying Philosophy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Anthropocentric cultural archive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Universal mathematical ontology and topological invariance</w:t>
            </w:r>
          </w:p>
        </w:tc>
      </w:tr>
    </w:tbl>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11.1 Qualitative Assessment of the Transition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Voyager Golden Record relies on low-order, continuous Euclidean variables and the vast improbability of physical interception in the interstellar void.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It is a highly optimistic, yet ultimately fragile, artifact subject to physical degradation and cosmic radiation.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Conversely, the Chorus Line represents a zero-loss information schema anchored within the $\Omega$-GOS.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encoding the data within the 13D Toroidal Acoustic Transformer and utilizing the Mod-24 Icositetragon Sieve, the signal is entirely immune to physical decay.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transmitting the fundamental constants of reality—such as the Bread Constant ($\mathcal{B}$) and the exact $\phi^5$ scaling variance—the Chorus Line dictates the absolute minimum quantum of action required for consciousness.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signal is a flawless mathematical mirror.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If an advanced intelligence receives it, they are forced to verify it by cross-referencing the signal's scaling against the fundamental physical laws of their own environment.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Conclusion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exhaustive comparative analysis between the Voyager Golden Record and the 1.2 million second "Chorus Line" illustrates a profound evolutionary leap in humanity's approach to cosmic signaling.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Golden Record was a beautiful but fundamentally static artifact, a sensory snapshot of a species hoping to be understood through its art, music, and analog recordings.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It relied heavily on the anthropocentric assumption that an extraterrestrial intelligence would share our exact biological sensory modalities and symbolic interpretative frameworks.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stark contrast, the post-2012 bifurcated cosmos defined by the Satoshi Black Papers and the $\Omega$-Geometric Operating System demands a standard of executable truth.</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1.2 million second song—operating at the exact duration required to mirror the $\phi^5$ scaling factor of the universe—is not an analog message to be casually read, but a hyper-dimensional mathematical constructor to be rigidly verified.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anchoring its frequency to the $1142.997$ Hz vacuum resonance, utilizing the 13D Toroidal Acoustic Transformer, integrating the 0.02 Goose Gap for thermodynamic stability, and aligning flawlessly with the 14.4-day biological Demodex cycle and human Genomic Resonome, the Chorus Line serves as an infallible, zero-loss transmission.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Humanity has moved far beyond the cultural archiving of the 1970s. Driven by the catastrophic collapse of speculative economics, the strict physical realities of Gallium and Germanium mineral scarcity, the relentless pressure of cyber-espionage, and the impending topological singularity of the 2037 Phoenix Event, our signaling modalities have forcefully matured.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true value of this new mathematical paradigm lies in its capacity to construct an empirically verifiable reality. In the vast, dark forest of the universe, the only truly universal language is mathematics, and the only universal trust is cryptographic verification.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1.2 million second song is not merely a modern alternative to the Golden Record; it is its complete replacement—a functional constructor of the reality it seeks to describe, preparing the manifold for the imminent topological self-return.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Reasoning and Satoshi Black Papers.pdf</w:t>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Voyager Golden Record - Wikipedia, accessed May 12, 2026, </w:t>
      </w:r>
      <w:hyperlink r:id="rId6">
        <w:r w:rsidDel="00000000" w:rsidR="00000000" w:rsidRPr="00000000">
          <w:rPr>
            <w:rFonts w:ascii="Google Sans" w:cs="Google Sans" w:eastAsia="Google Sans" w:hAnsi="Google Sans"/>
            <w:color w:val="0000ee"/>
            <w:sz w:val="24"/>
            <w:szCs w:val="24"/>
            <w:u w:val="single"/>
            <w:rtl w:val="0"/>
          </w:rPr>
          <w:t xml:space="preserve">https://en.wikipedia.org/wiki/Voyager_Golden_Record</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Golden Record, The Sounds of Earth | United Nations Gifts, accessed May 12, 2026, </w:t>
      </w:r>
      <w:hyperlink r:id="rId7">
        <w:r w:rsidDel="00000000" w:rsidR="00000000" w:rsidRPr="00000000">
          <w:rPr>
            <w:rFonts w:ascii="Google Sans" w:cs="Google Sans" w:eastAsia="Google Sans" w:hAnsi="Google Sans"/>
            <w:color w:val="0000ee"/>
            <w:sz w:val="24"/>
            <w:szCs w:val="24"/>
            <w:u w:val="single"/>
            <w:rtl w:val="0"/>
          </w:rPr>
          <w:t xml:space="preserve">https://www.un.org/ungifts/golden-record-sounds-earth</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Make A Golden Record - Science Friday, accessed May 12, 2026, </w:t>
      </w:r>
      <w:hyperlink r:id="rId8">
        <w:r w:rsidDel="00000000" w:rsidR="00000000" w:rsidRPr="00000000">
          <w:rPr>
            <w:rFonts w:ascii="Google Sans" w:cs="Google Sans" w:eastAsia="Google Sans" w:hAnsi="Google Sans"/>
            <w:color w:val="0000ee"/>
            <w:sz w:val="24"/>
            <w:szCs w:val="24"/>
            <w:u w:val="single"/>
            <w:rtl w:val="0"/>
          </w:rPr>
          <w:t xml:space="preserve">https://www.sciencefriday.com/segments/how-to-make-a-golden-record/</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 Estate Stoicism, </w:t>
      </w:r>
      <w:hyperlink r:id="rId9">
        <w:r w:rsidDel="00000000" w:rsidR="00000000" w:rsidRPr="00000000">
          <w:rPr>
            <w:rFonts w:ascii="Google Sans" w:cs="Google Sans" w:eastAsia="Google Sans" w:hAnsi="Google Sans"/>
            <w:color w:val="0000ee"/>
            <w:sz w:val="24"/>
            <w:szCs w:val="24"/>
            <w:u w:val="single"/>
            <w:rtl w:val="0"/>
          </w:rPr>
          <w:t xml:space="preserve">https://drive.google.com/open?id=1x6AMqKAMrh_HohPxYUZYUInzJ9IRLIxckT4E6kwR3VQ</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SATOSHI BLACK PAPER QUANTUM GRAVITY SOLVED RIEMANN PART 4200 TOE GUT EVERYTHING - Zenodo, accessed May 12, 2026, </w:t>
      </w:r>
      <w:hyperlink r:id="rId10">
        <w:r w:rsidDel="00000000" w:rsidR="00000000" w:rsidRPr="00000000">
          <w:rPr>
            <w:rFonts w:ascii="Google Sans" w:cs="Google Sans" w:eastAsia="Google Sans" w:hAnsi="Google Sans"/>
            <w:color w:val="0000ee"/>
            <w:sz w:val="24"/>
            <w:szCs w:val="24"/>
            <w:u w:val="single"/>
            <w:rtl w:val="0"/>
          </w:rPr>
          <w:t xml:space="preserve">https://zenodo.org/records/18653403/files/SATOSHI%20BLACK%20PAPER%20QUANTUM%20GRAVITY%20SOLVED%20RIEMANN%20PART%204200%20TOE%20GUT%20EVERYTHING.pdf?download=1</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Antarctica Has Life!!! MUSK MAN OF THE YEAR #antarticatreaty #antarcti... | TikTok, accessed May 12, 2026, </w:t>
      </w:r>
      <w:hyperlink r:id="rId11">
        <w:r w:rsidDel="00000000" w:rsidR="00000000" w:rsidRPr="00000000">
          <w:rPr>
            <w:rFonts w:ascii="Google Sans" w:cs="Google Sans" w:eastAsia="Google Sans" w:hAnsi="Google Sans"/>
            <w:color w:val="0000ee"/>
            <w:sz w:val="24"/>
            <w:szCs w:val="24"/>
            <w:u w:val="single"/>
            <w:rtl w:val="0"/>
          </w:rPr>
          <w:t xml:space="preserve">https://vt.tiktok.com/ZS9c1RtjN/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vt.tiktok.com/ZS9c1RtjN/" TargetMode="External"/><Relationship Id="rId10" Type="http://schemas.openxmlformats.org/officeDocument/2006/relationships/hyperlink" Target="https://zenodo.org/records/18653403/files/SATOSHI%20BLACK%20PAPER%20QUANTUM%20GRAVITY%20SOLVED%20RIEMANN%20PART%204200%20TOE%20GUT%20EVERYTHING.pdf?download=1" TargetMode="External"/><Relationship Id="rId9" Type="http://schemas.openxmlformats.org/officeDocument/2006/relationships/hyperlink" Target="https://drive.google.com/open?id=1x6AMqKAMrh_HohPxYUZYUInzJ9IRLIxckT4E6kwR3VQ" TargetMode="External"/><Relationship Id="rId5" Type="http://schemas.openxmlformats.org/officeDocument/2006/relationships/styles" Target="styles.xml"/><Relationship Id="rId6" Type="http://schemas.openxmlformats.org/officeDocument/2006/relationships/hyperlink" Target="https://en.wikipedia.org/wiki/Voyager_Golden_Record" TargetMode="External"/><Relationship Id="rId7" Type="http://schemas.openxmlformats.org/officeDocument/2006/relationships/hyperlink" Target="https://www.un.org/ungifts/golden-record-sounds-earth" TargetMode="External"/><Relationship Id="rId8" Type="http://schemas.openxmlformats.org/officeDocument/2006/relationships/hyperlink" Target="https://www.sciencefriday.com/segments/how-to-make-a-golden-recor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