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Qubit-Olfactory Synthesizer: Leveraging Quantum Tunneling for Sub-Molecular Scent Generation and the Design of the Q-OSER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 Decoding Olfaction: From Chemical Structure to Quantum Vibration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Information Enigma of Olfactory Perception</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Failure of Classical Lock-and-Key Models and the Shape Paradox</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conventional understanding of olfactory perception, often referred to as the classical docking theory, posits that odorant molecules are recognized by specific olfactory receptors (ORs) within the nasal epithelium based on a fundamental lock-and-key mechanism.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 this model, the three-dimensional size, shape, and overall conformation of the molecule determine its fit within the receptor binding site. This approach is sufficient to explain the majority of olfactory interactions.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this traditional theory fails to account adequately for numerous paradoxical observations concerning chemical structure and perceived smell.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Specifically, molecules possessing nearly identical shapes can yield dramatically different scent characteristics. Conversely, chemically dissimilar molecules that share no structural homology sometimes produce the same perceived odor—for instance, benzaldehyde (almond scent) and hydrogen cyanide, two compounds with vastly different chemical structures, can elicit similar olfactory responses.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These contradictions highlight a critical gap in the purely mechanical, shape-based model of recognition, suggesting that the defining characteristics of a smell must reside deeper than mere static geometry. The inability of docking theory to resolve these exceptions necessitates a physical explanation rooted in the dynamic, sub-molecular properties of the odorant.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Olfactory Receptor as a Quantum Spectroscope: Introducing the IET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shift toward a dynamic, sub-molecular explanation was pioneered by Malcolm Dyson in 1938, who proposed that molecular vibrations might dictate smell quality.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concept was substantially formalized and given a quantum mechanical basis in 1996 by biophysicist Luca Turin. Turin proposed that olfactory receptors function not merely as rigid locks but as spectroscopes, detecting quantised atomic vibrations, or phonons, through the mechanism of Inelastic Electron Tunneling (IET).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Turin's model, often termed the "swipe card" model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process of scent recognition involves two steps. First, the odorant molecule must physically fit into the receptor's binding site, satisfying the basic requirements of the classical docking theory. Second, and critically, the molecular bonds within the docked odorant must exhibit a vibrational energy mode compatible with the precise energy difference between two distinct energy levels within the receptor protein.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When this vibrational match occurs, the molecular bonds promote a quantum tunneling event, allowing an electron to traverse the odorant molecule itself to bridge the receptor's energy gap.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electron transfer triggers the signal transduction pathway that sends an electrical signal to the brain.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essence of this mechanism indicates that the olfactory system is biologically performing a form of </w:t>
      </w:r>
      <w:r w:rsidDel="00000000" w:rsidR="00000000" w:rsidRPr="00000000">
        <w:rPr>
          <w:rFonts w:ascii="Google Sans Text" w:cs="Google Sans Text" w:eastAsia="Google Sans Text" w:hAnsi="Google Sans Text"/>
          <w:i w:val="1"/>
          <w:iCs w:val="1"/>
          <w:color w:val="1f1f1f"/>
          <w:rtl w:val="0"/>
        </w:rPr>
        <w:t xml:space="preserve">in-vivo</w:t>
      </w:r>
      <w:r w:rsidDel="00000000" w:rsidR="00000000" w:rsidRPr="00000000">
        <w:rPr>
          <w:rFonts w:ascii="Google Sans Text" w:cs="Google Sans Text" w:eastAsia="Google Sans Text" w:hAnsi="Google Sans Text"/>
          <w:color w:val="1f1f1f"/>
          <w:rtl w:val="0"/>
        </w:rPr>
        <w:t xml:space="preserve"> quantum spectroscopy, specifically designed to "listen" to the infrared vibrational frequencies of the odorant molecule.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information primitive that defines the scent—the conceptual "Smell Qubit"—is not the physical molecule, but rather the discrete quantum energy state transition required to bridge the electron tunneling gap.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Therefore, the task of digital olfaction pivots from synthesizing complex physical molecules (atoms) to accurately synthesizing specific energy signatures (quantum states). Biophysical simulations affirm the physical viability of this mechanism, suggesting that the charge transfer rate is feasible for neurological detection and signaling, provided the signal-to-noise ratio is acceptable.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Empirical Support: Isotope Effects and the Definitive Proof of Vibration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IET theory makes a highly specific and experimentally testable prediction: the isotope effect.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If olfaction is based on vibrational frequency, then replacing hydrogen atoms with deuterium (which doubles the mass of the atom) should alter the molecular vibrational frequency without changing the molecule's overall size or shape.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change in frequency should, theoretically, change the perceived smell.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prediction was validated through key experiments, including a study in 2011 showing that fruit flies could successfully distinguish between normal and deuterated versions of compounds.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Further analysis demonstrated that, to the flies, a carbon-deuterium (C-D) bond smelled like a nitrile ($\text{C}\equiv\text{N}$) bond.</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result is profoundly significant: the C-D bond and the $\text{C}\equiv\text{N}$ bond are structurally disparate, but they share similar vibrational frequencies in the infrared range. This establishes that the characteristic odor is fundamentally tied to the energy of the specific bond vibration rather than the static chemical structure. This empirical evidence provides the definitive proof that the molecular vibrational spectrum, and thus the quantum mechanical state promoted by IET, is the core programmable input for scent synthesis.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Limitations and Contextualization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vibrational theory provides a robust framework for resolving the paradoxes of classical olfaction, it remains a controversial theory within the olfaction community.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Theoretical challenges persist, including analysis suggesting that the proposed electron transfer mechanism could be easily suppressed by the quantum effects stemming from non-odorant molecular vibrational modes present in the biological environment.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suppression risk introduces a critical engineering challenge: ensuring that any synthetic olfactory system maintains an adequate signal-to-noise ratio against the background molecular noise.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conclusive confirmation or dismissal of the competing theories ultimately requires detailed knowledge of the atomic-scale structure of the olfactory receptor.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Pending this structural confirmation, the design of a quantum-driven "smell speaker" must be based on the principle of simulating the target vibrational spectrum, acknowledging the potential physical limitations of the biological system.</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 Engineering the Sensory Analogy: Sound Waveforms vs. Smell Spectra</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Mapping Fundamental Sensory Parameters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of a dynamic olfactory synthesizer requires a systematic analogy between the well-established principles of acoustic signal processing (ASP) and the nascent domain of olfactory signal processing. Sound waves are longitudinal waves representing compressions and rarefactions of air pressure, electronically manipulated by digital signal processors (DSP).</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By analogy, scent plumes can be conceptualized as waves of concentration moving through a medium. Crossmodal correspondences research supports this conceptual link, noting that human subjects are readily capable of consistently matching odor qualities to auditory pitch.</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functional mapping translates the engineering requirements of an audio speaker—which transduces digital frequency and amplitude into physical air pressure waves—into the requirements for the Qubit-Olfactory Synthesis and Emission Resonator (Q-OSER), which must transduce digital spectral information into molecular concentration plumes.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Table 1: Fundamental Analogies Between Acoustic and Olfactory Signal Processing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Acoustic/Audio System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Olfactory/Chemical System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Physical Mechanism (Q-Smell)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Sound Frequency (Hz)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Molecular Vibrational Frequency ($\text{cm}^{-1}$ / IR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Energy level compatible with Inelastic Electron Tunneling (IET)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Amplitude (dB) / Loudness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Odorant Concentration (ppb/ppm) / Perceived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Receptor population activity density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Waveform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Molecular Vibrational Spectrum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Dynamic ratio coding across the $\sim 400$ OR types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Timbre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Scent Character /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Unique spatiotemporal pattern of quantum tunneling events </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Speaker Driver (Transducer)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Microfluidic/MEMS VOC Emission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Rapid, precise volumetric flow control and mixing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Digital Signal Processor (DSP)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Computational Odor Mapping (COM)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AI algorithms translating target spectral signature to VOC volumetric ratios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Olfactory Waveform: Timbre and Ratio Coding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acoustic engineering, timbre is the complex quality that allows the distinction between sounds of identical pitch and loudness.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olfaction, this corresponds to the unique, holistic character or "quality" of a scent (e.g., distinguishing "rose" from "lemon"), which arises from the simultaneous activation of multiple receptors. The fundamental principle governing the synthesis of this olfactory timbre is ratio coding.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perceived odor character is biologically encoded in the ratio of activities across the approximately 400 human olfactory receptors, each potentially tuned to detect different vibrational frequencies.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is conceptually parallel to how color perception is achieved by the ratio of activation among cone cells tuned to different light frequencies.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To synthesize a complex scent, the Q-OSER must effectively generate a precise "smell chord"—a dynamic chemical mixture whose constituent VOCs, when combined, produce the specific total vibrational spectrum necessary to trigger the targeted receptor activity ratio.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computational challenge inherent in this synthesis is solving the inverse mapping problem. Research has shown that generalized odor descriptions correlate more strongly with vibrational spectrum descriptors (EVA descriptors) than with descriptors based purely on two-dimensional molecular connectivity.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correlation is crucial for the Q-OSER design, validating the use of molecular vibration as the primary synthesis axis. Modern computational models, such as CNN-based regressors, are already demonstrating predictive capabilities regarding odor character based on molecular vibrational parameters.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technological capability confirms the feasibility of the Computational Odor Mapping (COM) Engine: the system can translate a desired perceived quality (Timbre) into an executable set of chemical mixing ratios.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complex engineering necessity arises from the reality that, unlike audio frequencies which generally superimpose linearly, VOCs in a concentrated mixture can interact chemically or physically, potentially shifting or modifying their resultant vibrational spectra (a phenomenon analogous to harmonic distortion). The COM Engine must manage this spectral superposition, performing predictive modeling—likely combining machine learning prediction with Density Functional Theory (DFT) simulation—to accurately calculate how the multiple chemical "notes" must be blended to produce a single, resultant, complex vibrational signature.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Temporal Challenge: Bridging Sniffing Dynamics and Hardware Resolution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"smell speaker" to perform dynamic synthesis—to accurately generate temporal modulations (the olfactory waveform)—it must match the inherent temporal resolution of biological olfaction. Mammalian odor sampling is an active process, typically involving rapid sniffing.</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While sniffing frequency remains relatively consistent even when discrimination tasks become more difficult, the major functional contribution of rapid sniffing is the ability to quickly acquire the stimulus.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imposes a stringent requirement on the hardware: the system must achieve rapid delivery and equally rapid cessation of the stimulus.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Current microfluidic odor delivery systems, while effective, exhibit significant temporal limitations. Even advanced platforms require several seconds to reach 90% of the steady-state concentration.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Such latency is incompatible with real-time olfactory synthesis, where dynamic waveforms must be modulated within the millisecond timescale of natural inhalation rhythms. To function as a true digital speaker, the Q-OSER must target an instantaneous temporal resolution ($\Delta T$) of $\leq 50$ milliseconds (ms) for both signal onset and decay.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integrity of the synthetic olfactory signal is constantly under threat from environmental factors. The fidelity of the synthesized molecular waveform can be rapidly degraded by high-frequency noise introduced by minute changes in air flow, temperature variation, and the transient interaction of VOCs with surrounding surfaces (such as absorption, adhesion, and reemission).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These variables effectively act as external noise sources, requiring active stabilization. To guarantee consistent spectral output and intensity control, the Q-OSER must incorporate a high-speed, closed-loop feedback mechanism, leveraging advanced computational frameworks to maintain concentration stability despite environmental flux.</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III: Qubit-Olfactory Synthesis and Emission Resonator (Q-OSER) Design Document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Based on the theoretical and analogical framework developed in Parts I and II, the following document outlines the technical specifications and architecture for the Qubit-Olfactory Synthesis and Emission Resonator (Q-OSER). This design leverages quantum principles and micro-engineering to create a platform for high-fidelity, dynamic spectral scent generation.</w:t>
      </w:r>
    </w:p>
    <w:p w:rsidR="00000000" w:rsidDel="00000000" w:rsidP="00000000" w:rsidRDefault="00000000" w:rsidRPr="00000000" w14:paraId="0000003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Q-OSER Design Document: Qubit-Olfactory Synthesis and Emission Resonator (v1.0)</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Vision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Q-OSER system aims to establish a high-fidelity, dynamic platform for the digital synthesis of scent, transitioning olfaction from chemical batch release to spectral waveform generation. This system is grounded in the vibrational theory of olfaction, treating molecular binding energy (phonons) as the fundamental informational primitive (the "Smell Qubit").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architecture facilitates the "Writing" stage of digital olfaction by translating Computational Odor Mapping (COM) algorithms into ultra-high-speed Volatile Organic Compound (VOC) delivery.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Core Principle: Vibrational Signature Projection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Q-OSER synthesizes perceived scent character (Timbre) by dynamically reconstructing complex molecular vibrational spectra.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 achieves this by mixing a large palette of base VOCs whose combined output triggers a precise ratio of Inelastic Electron Tunneling (IET) events across the user's olfactory receptors.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Key Objectives (Design Goals)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Spectral Fidelity ($\text{V}_F$):</w:t>
      </w:r>
      <w:r w:rsidDel="00000000" w:rsidR="00000000" w:rsidRPr="00000000">
        <w:rPr>
          <w:rFonts w:ascii="Google Sans Text" w:cs="Google Sans Text" w:eastAsia="Google Sans Text" w:hAnsi="Google Sans Text"/>
          <w:color w:val="1f1f1f"/>
          <w:rtl w:val="0"/>
        </w:rPr>
        <w:t xml:space="preserve"> Achieve programmable synthesis of arbitrary molecular vibrational spectra with minimal error ($&lt;1\%$ deviation).</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Temporal Resolution ($\Delta T$):</w:t>
      </w:r>
      <w:r w:rsidDel="00000000" w:rsidR="00000000" w:rsidRPr="00000000">
        <w:rPr>
          <w:rFonts w:ascii="Google Sans Text" w:cs="Google Sans Text" w:eastAsia="Google Sans Text" w:hAnsi="Google Sans Text"/>
          <w:color w:val="1f1f1f"/>
          <w:rtl w:val="0"/>
        </w:rPr>
        <w:t xml:space="preserve"> Enable Olfactory Waveform Modulation (OWM) at $\leq 50 \text{ ms}$ temporal resolution.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Digital Control:</w:t>
      </w:r>
      <w:r w:rsidDel="00000000" w:rsidR="00000000" w:rsidRPr="00000000">
        <w:rPr>
          <w:rFonts w:ascii="Google Sans Text" w:cs="Google Sans Text" w:eastAsia="Google Sans Text" w:hAnsi="Google Sans Text"/>
          <w:color w:val="1f1f1f"/>
          <w:rtl w:val="0"/>
        </w:rPr>
        <w:t xml:space="preserve"> Implement the Computational Odor Mapping (COM) Engine for real-time inverse synthesis and environmental compensation.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Basis: The Quantum Signal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Information Encoding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Scent character (Timbre) is encoded in the ratio of receptor activities stimulated by quantised atomic vibrations.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Q-OSER simulates the presence of a target odorant by emitting a mixture of VOCs whose composite infrared spectrum matches the vibrational signature required to trigger the desired Inelastic Electron Tunneling (IET) event ratio in a target receptor array.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successful synthesis of a complex olfactory experience depends entirely on the ratio of activation across the $\sim 400$ intact human odorant receptors.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Fidelity Check: Isotope Replication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must be capable of replicating the perceived difference between standard and deuterated compounds.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capability validates precise control over subtle changes in vibrational frequency. For example, demonstrating that the synthesized spectral signal corresponding to a C-D bond yields the same olfactory perception as a natural $\text{C}\equiv\text{N}$ bond serves as the definitive benchmark for system vibrational fidelity ($V_F$).</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Architecture (Hardware)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Q-OSER Primary Components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 Storage Manifold ($\text{VSM}$):</w:t>
      </w:r>
      <w:r w:rsidDel="00000000" w:rsidR="00000000" w:rsidRPr="00000000">
        <w:rPr>
          <w:rFonts w:ascii="Google Sans Text" w:cs="Google Sans Text" w:eastAsia="Google Sans Text" w:hAnsi="Google Sans Text"/>
          <w:color w:val="1f1f1f"/>
          <w:rtl w:val="0"/>
        </w:rPr>
        <w:t xml:space="preserve"> High-density, inert reservoirs for base VOCs.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Transduction Layer ($\text{TL}$):</w:t>
      </w:r>
      <w:r w:rsidDel="00000000" w:rsidR="00000000" w:rsidRPr="00000000">
        <w:rPr>
          <w:rFonts w:ascii="Google Sans Text" w:cs="Google Sans Text" w:eastAsia="Google Sans Text" w:hAnsi="Google Sans Text"/>
          <w:color w:val="1f1f1f"/>
          <w:rtl w:val="0"/>
        </w:rPr>
        <w:t xml:space="preserve"> Microvalve Array (MAA) responsible for flow actuation.</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Mixing Manifold ($\text{MM}$):</w:t>
      </w:r>
      <w:r w:rsidDel="00000000" w:rsidR="00000000" w:rsidRPr="00000000">
        <w:rPr>
          <w:rFonts w:ascii="Google Sans Text" w:cs="Google Sans Text" w:eastAsia="Google Sans Text" w:hAnsi="Google Sans Text"/>
          <w:color w:val="1f1f1f"/>
          <w:rtl w:val="0"/>
        </w:rPr>
        <w:t xml:space="preserve"> Microfluidic platform for ultra-low volume, high-speed VOC combination.</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Emission Waveguide ($\text{EW}$):</w:t>
      </w:r>
      <w:r w:rsidDel="00000000" w:rsidR="00000000" w:rsidRPr="00000000">
        <w:rPr>
          <w:rFonts w:ascii="Google Sans Text" w:cs="Google Sans Text" w:eastAsia="Google Sans Text" w:hAnsi="Google Sans Text"/>
          <w:color w:val="1f1f1f"/>
          <w:rtl w:val="0"/>
        </w:rPr>
        <w:t xml:space="preserve"> Focused vortex projection system for directional plume delivery.</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Sensing Feedback Unit ($\text{SFU}$):</w:t>
      </w:r>
      <w:r w:rsidDel="00000000" w:rsidR="00000000" w:rsidRPr="00000000">
        <w:rPr>
          <w:rFonts w:ascii="Google Sans Text" w:cs="Google Sans Text" w:eastAsia="Google Sans Text" w:hAnsi="Google Sans Text"/>
          <w:color w:val="1f1f1f"/>
          <w:rtl w:val="0"/>
        </w:rPr>
        <w:t xml:space="preserve"> Integrated sensors for closed-loop concentration and spectral calibration.</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Source Layer: The High-Fidelity VOC Palette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palette size, $N_S$, must provide a sufficient basis set to synthesize the vibrational signatures necessary to activate the $\sim 400$ human olfactory receptor types.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To maximize vibrational diversity and cover the estimated 400,000 potential odor molecules within the odorant chemical space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 highly dense chemical library is necessary. The system specifies $N_S=1024$ distinct, vibrationally profiled VOCs. Each VOC is housed in a dedicated, sealed micro-reservoir within the VSM, which must be constructed of inert materials to prevent chemical cross-contamination or degradation due to the high vapor pressure of Volatile Organic Compounds.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Transduction Layer: The Microfluidic Dynamic Mixer Array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layer functions as the crucial digital-to-chemical transducer, analogous to a speaker driver. To achieve the mandated $\Delta T \leq 50 \text{ ms}$, the selection of the actuation technology is critical. </w:t>
      </w:r>
      <w:r w:rsidDel="00000000" w:rsidR="00000000" w:rsidRPr="00000000">
        <w:rPr>
          <w:rFonts w:ascii="Google Sans Text" w:cs="Google Sans Text" w:eastAsia="Google Sans Text" w:hAnsi="Google Sans Text"/>
          <w:b w:val="1"/>
          <w:bCs w:val="1"/>
          <w:color w:val="1f1f1f"/>
          <w:rtl w:val="0"/>
        </w:rPr>
        <w:t xml:space="preserve">Shape Memory Alloy (SMA) Microvalve Arrays</w:t>
      </w:r>
      <w:r w:rsidDel="00000000" w:rsidR="00000000" w:rsidRPr="00000000">
        <w:rPr>
          <w:rFonts w:ascii="Google Sans Text" w:cs="Google Sans Text" w:eastAsia="Google Sans Text" w:hAnsi="Google Sans Text"/>
          <w:color w:val="1f1f1f"/>
          <w:rtl w:val="0"/>
        </w:rPr>
        <w:t xml:space="preserve"> are mandated due to their capacity for ultra-compact size, extremely low internal volume (minimizing dead volume and "scent echoes"), and their potential for high-speed, noiseless switching.</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These characteristics facilitate dense multichannel architectures, allowing the parallelization required to manage 1024 distinct channels simultaneously. The low dead volume is essential for ensuring rapid signal decay, a necessary condition for dynamic olfactory waveform generation.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Transduction Layer Specifications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Microvalve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Shape Memory Alloy (SMA) Actuated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Ultra-compact, fast switching, low internal volume, high density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Actuation Time: $\leq 1 \text{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PTFE/PDMS/Inert Polymers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Avoidance of molecular adhesion and contamination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Cross-Contamination: $&lt; 0.01 \text{ ppb}$</w:t>
            </w:r>
          </w:p>
        </w:tc>
      </w:tr>
    </w:tbl>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Emission Layer: The Focused Olfactory Waveguide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Emission Waveguide ($\text{EW}$) is responsible for directing the synthesized molecular plume to the user. Analogous to an acoustic horn, its function is to minimize atmospheric dilution and precisely shape the concentration gradient at the point of perception. The method employs a vortex-based projection system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combined with controlled carrier gas flow. Intensity (Amplitude) control is achieved by modulating the overall flow rate and using Pulse Width Modulation (PWM) to control the opening duration of the SMA microvalves, allowing for customisable scent dispersion levels.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Signal Processing and Control (Software)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Computational Odor Mapping (COM) Engine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 Engine functions as the system's Digital Signal Processor (DSP), converting the intended spectral output into the necessary volumetric ratios of base chemicals.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architecture relies on sophisticated computational techniques, including Hierarchical Graph Neural Networks (HGNN) and CNN-based regressors, trained to correlate molecular features (specifically vibrational parameters) with predicted odor characters.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Input Translation:</w:t>
      </w:r>
      <w:r w:rsidDel="00000000" w:rsidR="00000000" w:rsidRPr="00000000">
        <w:rPr>
          <w:rFonts w:ascii="Google Sans Text" w:cs="Google Sans Text" w:eastAsia="Google Sans Text" w:hAnsi="Google Sans Text"/>
          <w:color w:val="1f1f1f"/>
          <w:rtl w:val="0"/>
        </w:rPr>
        <w:t xml:space="preserve"> The desired olfactory input (e.g., an Olfactory Bitstream Format, OBF) is translated into a </w:t>
      </w:r>
      <w:r w:rsidDel="00000000" w:rsidR="00000000" w:rsidRPr="00000000">
        <w:rPr>
          <w:rFonts w:ascii="Google Sans Text" w:cs="Google Sans Text" w:eastAsia="Google Sans Text" w:hAnsi="Google Sans Text"/>
          <w:b w:val="1"/>
          <w:bCs w:val="1"/>
          <w:color w:val="1f1f1f"/>
          <w:rtl w:val="0"/>
        </w:rPr>
        <w:t xml:space="preserve">Target Activation Vector (TAV)</w:t>
      </w:r>
      <w:r w:rsidDel="00000000" w:rsidR="00000000" w:rsidRPr="00000000">
        <w:rPr>
          <w:rFonts w:ascii="Google Sans Text" w:cs="Google Sans Text" w:eastAsia="Google Sans Text" w:hAnsi="Google Sans Text"/>
          <w:color w:val="1f1f1f"/>
          <w:rtl w:val="0"/>
        </w:rPr>
        <w:t xml:space="preserve">, representing the required stimulation ratio across the $\sim 400$ OR channels.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Inverse Synthesis:</w:t>
      </w:r>
      <w:r w:rsidDel="00000000" w:rsidR="00000000" w:rsidRPr="00000000">
        <w:rPr>
          <w:rFonts w:ascii="Google Sans Text" w:cs="Google Sans Text" w:eastAsia="Google Sans Text" w:hAnsi="Google Sans Text"/>
          <w:color w:val="1f1f1f"/>
          <w:rtl w:val="0"/>
        </w:rPr>
        <w:t xml:space="preserve"> The COM Engine addresses the inverse synthesis problem: calculating the optimal volumetric flow ratios ($\text{R}_{1...1024}$) of the base VOCs required to generate the specific composite vibrational spectrum that matches the TAV.</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calculation must dynamically account for the non-linear superposition of individual VOC spectra within the mixture.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Flow Command Generation:</w:t>
      </w:r>
      <w:r w:rsidDel="00000000" w:rsidR="00000000" w:rsidRPr="00000000">
        <w:rPr>
          <w:rFonts w:ascii="Google Sans Text" w:cs="Google Sans Text" w:eastAsia="Google Sans Text" w:hAnsi="Google Sans Text"/>
          <w:color w:val="1f1f1f"/>
          <w:rtl w:val="0"/>
        </w:rPr>
        <w:t xml:space="preserve"> The calculated ratios $\text{R}_{1...1024}$ are translated into microsecond-precise Pulse Width Modulation (PWM) signals for the $\text{TL}$'s SMA microvalves, executing the synthesized olfactory waveform.</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Integrated Sensing and Feedback Subsystem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inherent susceptibility of olfactory concentration landscapes to environmental volatility (temperature, airflow, substrate interaction) requires that the Q-OSER utilize a closed-loop system for maintaining signal integrity.</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necessity drives the integration of the Sensing Feedback Unit ($\text{SFU}$).</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Real-time Concentration Sensing:</w:t>
      </w:r>
      <w:r w:rsidDel="00000000" w:rsidR="00000000" w:rsidRPr="00000000">
        <w:rPr>
          <w:rFonts w:ascii="Google Sans Text" w:cs="Google Sans Text" w:eastAsia="Google Sans Text" w:hAnsi="Google Sans Text"/>
          <w:color w:val="1f1f1f"/>
          <w:rtl w:val="0"/>
        </w:rPr>
        <w:t xml:space="preserve"> Fast-response, compact MEMS chemoresistive sensor arrays are integrated into the $\text{EW}$ to provide immediate, qualitative feedback on the total Volatile Organic Compound concentration.</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measures the system's output Amplitude.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Spectral Calibration:</w:t>
      </w:r>
      <w:r w:rsidDel="00000000" w:rsidR="00000000" w:rsidRPr="00000000">
        <w:rPr>
          <w:rFonts w:ascii="Google Sans Text" w:cs="Google Sans Text" w:eastAsia="Google Sans Text" w:hAnsi="Google Sans Text"/>
          <w:color w:val="1f1f1f"/>
          <w:rtl w:val="0"/>
        </w:rPr>
        <w:t xml:space="preserve"> For high-fidelity verification of the Timbre (vibrational spectrum), specialized </w:t>
      </w:r>
      <w:r w:rsidDel="00000000" w:rsidR="00000000" w:rsidRPr="00000000">
        <w:rPr>
          <w:rFonts w:ascii="Google Sans Text" w:cs="Google Sans Text" w:eastAsia="Google Sans Text" w:hAnsi="Google Sans Text"/>
          <w:b w:val="1"/>
          <w:bCs w:val="1"/>
          <w:color w:val="1f1f1f"/>
          <w:rtl w:val="0"/>
        </w:rPr>
        <w:t xml:space="preserve">Bio-Hybrid Sensors</w:t>
      </w:r>
      <w:r w:rsidDel="00000000" w:rsidR="00000000" w:rsidRPr="00000000">
        <w:rPr>
          <w:rFonts w:ascii="Google Sans Text" w:cs="Google Sans Text" w:eastAsia="Google Sans Text" w:hAnsi="Google Sans Text"/>
          <w:color w:val="1f1f1f"/>
          <w:rtl w:val="0"/>
        </w:rPr>
        <w:t xml:space="preserve">—olfactory receptors reconstituted into a lipid bilayer—are used for high-sensitivity (ppb-level) and highly selective molecular-level sensing.</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These sensors act as spectral calibrators, verifying that the synthesized molecular output is triggering the correct quantum tunneling activity ratios.</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Drift Compensation:</w:t>
      </w:r>
      <w:r w:rsidDel="00000000" w:rsidR="00000000" w:rsidRPr="00000000">
        <w:rPr>
          <w:rFonts w:ascii="Google Sans Text" w:cs="Google Sans Text" w:eastAsia="Google Sans Text" w:hAnsi="Google Sans Text"/>
          <w:color w:val="1f1f1f"/>
          <w:rtl w:val="0"/>
        </w:rPr>
        <w:t xml:space="preserve"> The COM Engine employs </w:t>
      </w:r>
      <w:r w:rsidDel="00000000" w:rsidR="00000000" w:rsidRPr="00000000">
        <w:rPr>
          <w:rFonts w:ascii="Google Sans Text" w:cs="Google Sans Text" w:eastAsia="Google Sans Text" w:hAnsi="Google Sans Text"/>
          <w:b w:val="1"/>
          <w:bCs w:val="1"/>
          <w:color w:val="1f1f1f"/>
          <w:rtl w:val="0"/>
        </w:rPr>
        <w:t xml:space="preserve">Hamiltonian Monte Carlo-optimized Feedback (HMC-FB)</w:t>
      </w:r>
      <w:r w:rsidDel="00000000" w:rsidR="00000000" w:rsidRPr="00000000">
        <w:rPr>
          <w:rFonts w:ascii="Google Sans Text" w:cs="Google Sans Text" w:eastAsia="Google Sans Text" w:hAnsi="Google Sans Text"/>
          <w:color w:val="1f1f1f"/>
          <w:rtl w:val="0"/>
        </w:rPr>
        <w:t xml:space="preserve"> to process the input from the SFU.</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mathematically rigorous approach ensures dynamic compensation for sensor drift and rapidly corrects for atmospheric fluctuations, thereby maintaining the high spectral and temporal fidelity of the emitted molecular waveform against environmental noise.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Performance Metrics and Validation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efficacy of the Q-OSER is defined by its ability to meet the stringent technical requirements derived from the quantum mechanical model of olfaction and the temporal constraints of biological sampling.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Q-OSER Technical Specification Sheet (v1.0)</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Parameter (Olfactory Analog)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Performance Goal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Basis/Rationale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Scent Palette Size ($N_{S}$)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Number of Base VOC Reservoirs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$\geq 1024$ vibrationally diverse compounds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Basis set for synthesizing complex OR activation ratios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Output Resolution (Intensity)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Minimum Concentration Step ($\Delta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 part per billion (ppb) or 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Exceeding known bio-hybrid sensor sensitivity for precise amplitude control </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Temporal Resolution ($\Delta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Time to 90% Steady-State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$\leq 50$ milliseconds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for dynamic waveform modulation/synchronization with rapid mammalian sniffing </w:t>
            </w: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Vibrational Fidelity ($V_{F}$)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Error Rate in Target OR Activation Vector (TAV)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1\%$ deviation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Core requirement for reproducing subtle spectral differences (isotope effects)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Dynamic Range ($\text{C}_{\text{max}} / \text{C}_{\text{min}}$)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Ratio of Max/Min Programmable Concentration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$\geq 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Covering the full perceptual range from detection threshold to saturation </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Contamination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Cross-Channel Odor Retention (Carry-over)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0.01 \text{ ppb}$ between sequential pulses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Mandated by low dead volume requirement of SMA microvalves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Temporal Fidelity Test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Validation of the system's speed ($\Delta T$) involves measuring the time required for a singular, high-concentration VOC pulse to reach 90% of its target concentration and the subsequent time for its concentration to decay back to a pre-defined baseline concentration (e.g., $1 \text{ ppb}$). This verification ensures the dynamic modulation capability necessary for rendering complex, time-varying olfactory waveforms.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Spectral Fidelity Test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validation step is confirming the vibrational fidelity ($V_F$). This requires coupling the Q-OSER output with specialized biosensors or human psychophysical tests to map the resultant perceived odor character against the theoretically predicted TAV. Success is quantified by achieving less than $1\%$ deviation between the actual and predicted OR activation ratio profile, thus guaranteeing that the system can faithfully reproduce the subtle, frequency-dependent differences observed in isotope experiments.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IV: Implications and Future Trajectories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Paradigm Shift: From Molecular Delivery to Spectral Synthesis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Q-OSER architecture represents a foundational paradigm shift in digital olfaction. By adopting the quantum theory of smell, the system fundamentally changes the nature of scent data. Scent is no longer managed as a catalogue of discrete chemical compounds but as a digitally synthesizable signal, akin to audio or light. The ability to program the vibrational spectrum—the information defining the conceptual "Smell Qubit"—allows scent data to be stored, transmitted, edited, and dynamically streamed using a defined Olfactory Bitstream Format (OBF).</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approach liberates scent creation from the constraints of stored molecules. By synthesizing specific vibrational signatures, the Q-OSER gains the capability to generate the perception of odorants that may be chemically unstable, ephemeral, or even theoretically possible but not yet synthesized. This capability dramatically expands the reachable </w:t>
      </w:r>
      <w:r w:rsidDel="00000000" w:rsidR="00000000" w:rsidRPr="00000000">
        <w:rPr>
          <w:rFonts w:ascii="Google Sans Text" w:cs="Google Sans Text" w:eastAsia="Google Sans Text" w:hAnsi="Google Sans Text"/>
          <w:i w:val="1"/>
          <w:iCs w:val="1"/>
          <w:color w:val="1f1f1f"/>
          <w:rtl w:val="0"/>
        </w:rPr>
        <w:t xml:space="preserve">functional</w:t>
      </w:r>
      <w:r w:rsidDel="00000000" w:rsidR="00000000" w:rsidRPr="00000000">
        <w:rPr>
          <w:rFonts w:ascii="Google Sans Text" w:cs="Google Sans Text" w:eastAsia="Google Sans Text" w:hAnsi="Google Sans Text"/>
          <w:color w:val="1f1f1f"/>
          <w:rtl w:val="0"/>
        </w:rPr>
        <w:t xml:space="preserve"> odorant chemical space, providing a mechanism to explore the estimated $10^{60}$ compounds in the total chemical space.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Applications of Quantum-Driven Olfactory Synthesis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achievement of high vibrational fidelity ($V_F$) and rapid temporal resolution ($\Delta T$) unlocks significant application domains: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Immersive XR and Digital Art:</w:t>
      </w:r>
      <w:r w:rsidDel="00000000" w:rsidR="00000000" w:rsidRPr="00000000">
        <w:rPr>
          <w:rFonts w:ascii="Google Sans Text" w:cs="Google Sans Text" w:eastAsia="Google Sans Text" w:hAnsi="Google Sans Text"/>
          <w:color w:val="1f1f1f"/>
          <w:rtl w:val="0"/>
        </w:rPr>
        <w:t xml:space="preserve"> The ability to stream dynamic, high-fidelity scent waveforms is essential for realizing fully immersive extended reality (XR) environments, providing the crucial olfactory bandwidth currently missing from virtual experiences.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This also enables sophisticated applications in olfactory art, allowing designers to appreciate the world aesthetically through this affective medium.</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Health and Safety Diagnostics:</w:t>
      </w:r>
      <w:r w:rsidDel="00000000" w:rsidR="00000000" w:rsidRPr="00000000">
        <w:rPr>
          <w:rFonts w:ascii="Google Sans Text" w:cs="Google Sans Text" w:eastAsia="Google Sans Text" w:hAnsi="Google Sans Text"/>
          <w:color w:val="1f1f1f"/>
          <w:rtl w:val="0"/>
        </w:rPr>
        <w:t xml:space="preserve"> The Q-OSER can accelerate the development of superior sensor technologies. By accurately and dynamically replicating highly specific target signatures (e.g., acetone in breath for diabetes management, or hazardous industrial VOCs), the system can train and calibrate better threat detection systems and environmental monitors.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The use of spectral mapping allows for targeted discovery of novel compounds, such as insect repellents, by designing the molecule based on a desired vibrational profile that triggers aversion, rather than relying on empirical chemical screening.</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Computational Bio-Modeling:</w:t>
      </w:r>
      <w:r w:rsidDel="00000000" w:rsidR="00000000" w:rsidRPr="00000000">
        <w:rPr>
          <w:rFonts w:ascii="Google Sans Text" w:cs="Google Sans Text" w:eastAsia="Google Sans Text" w:hAnsi="Google Sans Text"/>
          <w:color w:val="1f1f1f"/>
          <w:rtl w:val="0"/>
        </w:rPr>
        <w:t xml:space="preserve"> The Q-OSER serves as a precision tool for investigating the human olfactory system, allowing researchers to isolate the effect of individual vibrational modes on OR activity, thereby providing experimental data needed to confirm or refine current quantum models of biological IET.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Critical Path and Research Recommendations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speculative design to commercial viability requires focused research efforts along three critical paths:</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Inverse Mapping Validation and Training:</w:t>
      </w:r>
      <w:r w:rsidDel="00000000" w:rsidR="00000000" w:rsidRPr="00000000">
        <w:rPr>
          <w:rFonts w:ascii="Google Sans Text" w:cs="Google Sans Text" w:eastAsia="Google Sans Text" w:hAnsi="Google Sans Text"/>
          <w:color w:val="1f1f1f"/>
          <w:rtl w:val="0"/>
        </w:rPr>
        <w:t xml:space="preserve"> The efficacy of the Computational Odor Mapping (COM) Engine hinges on the completeness and accuracy of its training data. A massive, validated dataset correlating molecular DFT-calculated vibrational modes with corresponding human psychophysical perception data (Target Activation Vectors, TAVs) must be assembled. This necessitates bridging theoretical physical chemistry calculations with observed physiological responses.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Micro-Actuator Reliability and Scale-Up:</w:t>
      </w:r>
      <w:r w:rsidDel="00000000" w:rsidR="00000000" w:rsidRPr="00000000">
        <w:rPr>
          <w:rFonts w:ascii="Google Sans Text" w:cs="Google Sans Text" w:eastAsia="Google Sans Text" w:hAnsi="Google Sans Text"/>
          <w:color w:val="1f1f1f"/>
          <w:rtl w:val="0"/>
        </w:rPr>
        <w:t xml:space="preserve"> The core of the system’s temporal performance relies on the Shape Memory Alloy (SMA) Microvalve Arrays. Extensive research must be conducted on the mass-production scalability and long-term chemical reliability of these arrays.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Testing must prioritize the resilience of valve materials (PTFE/PDMS) against corrosive VOCs and high-frequency (millisecond) cycling under real-world operating conditions to mitigate potential mechanical fatigue and contamination risks.</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Development of a Real-Time Spectral Feedback Sensor:</w:t>
      </w:r>
      <w:r w:rsidDel="00000000" w:rsidR="00000000" w:rsidRPr="00000000">
        <w:rPr>
          <w:rFonts w:ascii="Google Sans Text" w:cs="Google Sans Text" w:eastAsia="Google Sans Text" w:hAnsi="Google Sans Text"/>
          <w:color w:val="1f1f1f"/>
          <w:rtl w:val="0"/>
        </w:rPr>
        <w:t xml:space="preserve"> The current design relies on slow bio-hybrid sensors for high-fidelity calibration.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The ultimate advancement requires the development of an </w:t>
      </w:r>
      <w:r w:rsidDel="00000000" w:rsidR="00000000" w:rsidRPr="00000000">
        <w:rPr>
          <w:rFonts w:ascii="Google Sans Text" w:cs="Google Sans Text" w:eastAsia="Google Sans Text" w:hAnsi="Google Sans Text"/>
          <w:i w:val="1"/>
          <w:iCs w:val="1"/>
          <w:color w:val="1f1f1f"/>
          <w:rtl w:val="0"/>
        </w:rPr>
        <w:t xml:space="preserve">in-situ</w:t>
      </w:r>
      <w:r w:rsidDel="00000000" w:rsidR="00000000" w:rsidRPr="00000000">
        <w:rPr>
          <w:rFonts w:ascii="Google Sans Text" w:cs="Google Sans Text" w:eastAsia="Google Sans Text" w:hAnsi="Google Sans Text"/>
          <w:color w:val="1f1f1f"/>
          <w:rtl w:val="0"/>
        </w:rPr>
        <w:t xml:space="preserve"> quantum olfactory sensor—a spectral "microphone"—capable of instantaneously verifying the synthesized vibrational spectrum of the molecular plume as it exits the Emission Waveguide. This breakthrough would eliminate the need for time-consuming offline calibration and enable truly instantaneous spectral correction via the HMC-FB loop, achieving optimal closed-loop fidelity.</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Speculative Markdown Design Document (Q-OSER)</w:t>
      </w:r>
    </w:p>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Q-OSER Design Document: Qubit-Olfactory Synthesis and Emission Resonator (v1.0)</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Vision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Q-OSER system aims to establish a high-fidelity, dynamic platform for the digital synthesis of scent, transitioning olfaction from chemical batch release to spectral waveform generation. This system is grounded in the vibrational theory of olfaction, treating molecular binding energy (phonons) as the fundamental informational primitive (the "Smell Qubit").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architecture facilitates the "Writing" stage of digital olfaction by translating Computational Odor Mapping (COM) algorithms into ultra-high-speed Volatile Organic Compound (VOC) delivery.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Core Principle: Vibrational Signature Projection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Q-OSER synthesizes perceived scent character (Timbre) by dynamically reconstructing complex molecular vibrational spectra.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It achieves this by mixing a large palette of base VOCs whose combined output triggers a precise ratio of Inelastic Electron Tunneling (IET) events across the user's olfactory receptors.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Key Objectives (Design Goals)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Spectral Fidelity ($\text{V}_F$):</w:t>
      </w:r>
      <w:r w:rsidDel="00000000" w:rsidR="00000000" w:rsidRPr="00000000">
        <w:rPr>
          <w:rFonts w:ascii="Google Sans Text" w:cs="Google Sans Text" w:eastAsia="Google Sans Text" w:hAnsi="Google Sans Text"/>
          <w:color w:val="1f1f1f"/>
          <w:rtl w:val="0"/>
        </w:rPr>
        <w:t xml:space="preserve"> Achieve programmable synthesis of arbitrary molecular vibrational spectra with minimal error ($&lt;1\%$ deviation).</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Temporal Resolution ($\Delta T$):</w:t>
      </w:r>
      <w:r w:rsidDel="00000000" w:rsidR="00000000" w:rsidRPr="00000000">
        <w:rPr>
          <w:rFonts w:ascii="Google Sans Text" w:cs="Google Sans Text" w:eastAsia="Google Sans Text" w:hAnsi="Google Sans Text"/>
          <w:color w:val="1f1f1f"/>
          <w:rtl w:val="0"/>
        </w:rPr>
        <w:t xml:space="preserve"> Enable Olfactory Waveform Modulation (OWM) at $\leq 50 \text{ ms}$ temporal resolution.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Digital Control:</w:t>
      </w:r>
      <w:r w:rsidDel="00000000" w:rsidR="00000000" w:rsidRPr="00000000">
        <w:rPr>
          <w:rFonts w:ascii="Google Sans Text" w:cs="Google Sans Text" w:eastAsia="Google Sans Text" w:hAnsi="Google Sans Text"/>
          <w:color w:val="1f1f1f"/>
          <w:rtl w:val="0"/>
        </w:rPr>
        <w:t xml:space="preserve"> Implement the Computational Odor Mapping (COM) Engine for real-time inverse synthesis and environmental compensation.</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Basis: The Quantum Signal</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Information Encoding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Scent character (Timbre) is encoded in the ratio of receptor activities stimulated by quantised atomic vibrations.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Q-OSER simulates the presence of a target odorant by emitting a mixture of VOCs whose composite infrared spectrum matches the vibrational signature required to trigger the desired Inelastic Electron Tunneling (IET) event ratio in a target receptor array.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Fidelity Check: Isotope Replication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must be capable of replicating the perceived difference between standard and deuterated compounds, demonstrating control over subtle changes in vibrational frequency.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serves as the benchmark for system vibrational fidelity ($V_F$).</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Architecture (Hardware)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Q-OSER Primary Components</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 Storage Manifold ($\text{VSM}$):</w:t>
      </w:r>
      <w:r w:rsidDel="00000000" w:rsidR="00000000" w:rsidRPr="00000000">
        <w:rPr>
          <w:rFonts w:ascii="Google Sans Text" w:cs="Google Sans Text" w:eastAsia="Google Sans Text" w:hAnsi="Google Sans Text"/>
          <w:color w:val="1f1f1f"/>
          <w:rtl w:val="0"/>
        </w:rPr>
        <w:t xml:space="preserve"> High-density, inert reservoirs for $N_S=1024$ base VOCs.</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Transduction Layer ($\text{TL}$):</w:t>
      </w:r>
      <w:r w:rsidDel="00000000" w:rsidR="00000000" w:rsidRPr="00000000">
        <w:rPr>
          <w:rFonts w:ascii="Google Sans Text" w:cs="Google Sans Text" w:eastAsia="Google Sans Text" w:hAnsi="Google Sans Text"/>
          <w:color w:val="1f1f1f"/>
          <w:rtl w:val="0"/>
        </w:rPr>
        <w:t xml:space="preserve"> $N_S$ parallel SMA Microvalve Arrays (MAA).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Mixing Manifold ($\text{MM}$):</w:t>
      </w:r>
      <w:r w:rsidDel="00000000" w:rsidR="00000000" w:rsidRPr="00000000">
        <w:rPr>
          <w:rFonts w:ascii="Google Sans Text" w:cs="Google Sans Text" w:eastAsia="Google Sans Text" w:hAnsi="Google Sans Text"/>
          <w:color w:val="1f1f1f"/>
          <w:rtl w:val="0"/>
        </w:rPr>
        <w:t xml:space="preserve"> Microfluidic platform for ultra-low volume, high-speed VOC combination.</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Emission Waveguide ($\text{EW}$):</w:t>
      </w:r>
      <w:r w:rsidDel="00000000" w:rsidR="00000000" w:rsidRPr="00000000">
        <w:rPr>
          <w:rFonts w:ascii="Google Sans Text" w:cs="Google Sans Text" w:eastAsia="Google Sans Text" w:hAnsi="Google Sans Text"/>
          <w:color w:val="1f1f1f"/>
          <w:rtl w:val="0"/>
        </w:rPr>
        <w:t xml:space="preserve"> Focused vortex projection system for directional plume delivery.</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Sensing Feedback Unit ($\text{SFU}$):</w:t>
      </w:r>
      <w:r w:rsidDel="00000000" w:rsidR="00000000" w:rsidRPr="00000000">
        <w:rPr>
          <w:rFonts w:ascii="Google Sans Text" w:cs="Google Sans Text" w:eastAsia="Google Sans Text" w:hAnsi="Google Sans Text"/>
          <w:color w:val="1f1f1f"/>
          <w:rtl w:val="0"/>
        </w:rPr>
        <w:t xml:space="preserve"> Integrated MEMS sensors for concentration feedback and Bio-Hybrid sensors for spectral calibration.</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Transduction Layer Specifications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Microvalve 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Shape Memory Alloy (SMA) Actuated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Ultra-compact, fast switching, low internal volume, high density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Actuation Time: $\leq 1 \text{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PTFE/PDMS/Inert Polymers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Avoidance of molecular adhesion and contamination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Cross-Contamination: $&lt; 0.01 \text{ ppb}$</w:t>
            </w:r>
          </w:p>
        </w:tc>
      </w:tr>
    </w:tbl>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Signal Processing and Control (Software)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Computational Odor Mapping (COM) Engine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 Engine operates as a closed-loop Digital Signal Processor (DSP), integrating forward prediction and sensor feedback.</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Input Translation:</w:t>
      </w:r>
      <w:r w:rsidDel="00000000" w:rsidR="00000000" w:rsidRPr="00000000">
        <w:rPr>
          <w:rFonts w:ascii="Google Sans Text" w:cs="Google Sans Text" w:eastAsia="Google Sans Text" w:hAnsi="Google Sans Text"/>
          <w:color w:val="1f1f1f"/>
          <w:rtl w:val="0"/>
        </w:rPr>
        <w:t xml:space="preserve"> Converts desired OBF (Olfactory Bitstream Format) into a Target Activation Vector (TAV) across 400 virtual OR channels.</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Inverse Synthesis:</w:t>
      </w:r>
      <w:r w:rsidDel="00000000" w:rsidR="00000000" w:rsidRPr="00000000">
        <w:rPr>
          <w:rFonts w:ascii="Google Sans Text" w:cs="Google Sans Text" w:eastAsia="Google Sans Text" w:hAnsi="Google Sans Text"/>
          <w:color w:val="1f1f1f"/>
          <w:rtl w:val="0"/>
        </w:rPr>
        <w:t xml:space="preserve"> HGN/CNN algorithms use DFT-modeled vibrational spectra of the 1024 VOCs to calculate the precise flow ratios ($\text{R}_{1...1024}$) required to achieve the TAV.</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Flow Command Generation:</w:t>
      </w:r>
      <w:r w:rsidDel="00000000" w:rsidR="00000000" w:rsidRPr="00000000">
        <w:rPr>
          <w:rFonts w:ascii="Google Sans Text" w:cs="Google Sans Text" w:eastAsia="Google Sans Text" w:hAnsi="Google Sans Text"/>
          <w:color w:val="1f1f1f"/>
          <w:rtl w:val="0"/>
        </w:rPr>
        <w:t xml:space="preserve"> Converts $\text{R}_{1...1024}$ into microvalve pulse-width modulation (PWM) signals for the $\text{TL}$.</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Drift Compensation System (HMC-FB)</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COM Engine utilizes </w:t>
      </w:r>
      <w:r w:rsidDel="00000000" w:rsidR="00000000" w:rsidRPr="00000000">
        <w:rPr>
          <w:rFonts w:ascii="Google Sans Text" w:cs="Google Sans Text" w:eastAsia="Google Sans Text" w:hAnsi="Google Sans Text"/>
          <w:b w:val="1"/>
          <w:bCs w:val="1"/>
          <w:color w:val="1f1f1f"/>
          <w:rtl w:val="0"/>
        </w:rPr>
        <w:t xml:space="preserve">Hamiltonian Monte Carlo-optimized Feedback (HMC-FB)</w:t>
      </w:r>
      <w:r w:rsidDel="00000000" w:rsidR="00000000" w:rsidRPr="00000000">
        <w:rPr>
          <w:rFonts w:ascii="Google Sans Text" w:cs="Google Sans Text" w:eastAsia="Google Sans Text" w:hAnsi="Google Sans Text"/>
          <w:color w:val="1f1f1f"/>
          <w:rtl w:val="0"/>
        </w:rPr>
        <w:t xml:space="preserve"> based on real-time data from the SFU to dynamically adjust the flow commands ($\text{R}$).</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compensates for sensor drift and atmospheric variables (humidity, pressure) that degrade temporal odor stability.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Performance Metrics and Validation</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Temporal Fidelity Test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Validation involves measuring the time required for a specific single-VOC concentration pulse (e.g., $100 \text{ ppb}$ Ethyl Acetate) to achieve 90% of its target concentration and subsequent decay back to baseline, verifying $\Delta T \leq 50 \text{ ms}$ compliance.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Spectral Fidelity Test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Validation requires mapping the resultant perceived odor character against the theoretically predicted TAV, ideally using advanced biosensing techniques.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Success is defined by $V_F &lt; 1\%$ deviation from the targeted OR ratio profile.</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physics meets biology - PMC - PubMed Central, fecha de acceso: diciembre 13, 2025,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https://pmc.ncbi.nlm.nih.gov/articles/PMC2839811/</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Vibration Theory of Smell - Johnjoe Mcfadden, fecha de acceso: diciembre 13, 2025, </w:t>
      </w:r>
      <w:hyperlink r:id="rId7">
        <w:r w:rsidDel="00000000" w:rsidR="00000000" w:rsidRPr="00000000">
          <w:rPr>
            <w:rFonts w:ascii="Google Sans" w:cs="Google Sans" w:eastAsia="Google Sans" w:hAnsi="Google Sans"/>
            <w:color w:val="0000ee"/>
            <w:sz w:val="24"/>
            <w:szCs w:val="24"/>
            <w:u w:val="single"/>
            <w:rtl w:val="0"/>
          </w:rPr>
          <w:t xml:space="preserve">https://johnjoemcfadden.co.uk/popular-science/quantum-biology/smell/</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Quantum Model of Olfactory Reception, fecha de acceso: diciembre 13, 2025, </w:t>
      </w:r>
      <w:hyperlink r:id="rId8">
        <w:r w:rsidDel="00000000" w:rsidR="00000000" w:rsidRPr="00000000">
          <w:rPr>
            <w:rFonts w:ascii="Google Sans" w:cs="Google Sans" w:eastAsia="Google Sans" w:hAnsi="Google Sans"/>
            <w:color w:val="0000ee"/>
            <w:sz w:val="24"/>
            <w:szCs w:val="24"/>
            <w:u w:val="single"/>
            <w:rtl w:val="0"/>
          </w:rPr>
          <w:t xml:space="preserve">https://ojs.tchpc.tcd.ie/index.php/tssr/issue/download/48/A%20Quantum%20Model%20of%20Olfactory%20Reception</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Vibration theory of olfaction - Wikipedia, fecha de acceso: diciembre 13,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https://en.wikipedia.org/wiki/Vibration_theory_of_olfaction</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Status of the Vibrational Theory of Olfaction - Purdue Chemistry, fecha de acceso: diciembre 13, 2025, </w:t>
      </w:r>
      <w:hyperlink r:id="rId10">
        <w:r w:rsidDel="00000000" w:rsidR="00000000" w:rsidRPr="00000000">
          <w:rPr>
            <w:rFonts w:ascii="Google Sans" w:cs="Google Sans" w:eastAsia="Google Sans" w:hAnsi="Google Sans"/>
            <w:color w:val="0000ee"/>
            <w:sz w:val="24"/>
            <w:szCs w:val="24"/>
            <w:u w:val="single"/>
            <w:rtl w:val="0"/>
          </w:rPr>
          <w:t xml:space="preserve">https://www.chem.purdue.edu/kais/docs/publications/2018/Status_of_the_Vibrational_Theory.pdf</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vibration-sensing component in Drosophila melanogaster olfaction - PNAS, fecha de acceso: diciembre 13, 2025, </w:t>
      </w:r>
      <w:hyperlink r:id="rId11">
        <w:r w:rsidDel="00000000" w:rsidR="00000000" w:rsidRPr="00000000">
          <w:rPr>
            <w:rFonts w:ascii="Google Sans" w:cs="Google Sans" w:eastAsia="Google Sans" w:hAnsi="Google Sans"/>
            <w:color w:val="0000ee"/>
            <w:sz w:val="24"/>
            <w:szCs w:val="24"/>
            <w:u w:val="single"/>
            <w:rtl w:val="0"/>
          </w:rPr>
          <w:t xml:space="preserve">https://www.pnas.org/doi/10.1073/pnas.1012293108</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signal processing - Wikipedia, fecha de acceso: diciembre 13,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https://en.wikipedia.org/wiki/Audio_signal_processing</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Smelling Sounds: Olfactory–Auditory Sensory Convergence in the Olfactory Tubercle - PMC, fecha de acceso: diciembre 13,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https://pmc.ncbi.nlm.nih.gov/articles/PMC2846283/</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Music + Perfume as Vibrational Frequency - Libby Patterson Organics, fecha de acceso: diciembre 13, 2025, </w:t>
      </w:r>
      <w:hyperlink r:id="rId14">
        <w:r w:rsidDel="00000000" w:rsidR="00000000" w:rsidRPr="00000000">
          <w:rPr>
            <w:rFonts w:ascii="Google Sans" w:cs="Google Sans" w:eastAsia="Google Sans" w:hAnsi="Google Sans"/>
            <w:color w:val="0000ee"/>
            <w:sz w:val="24"/>
            <w:szCs w:val="24"/>
            <w:u w:val="single"/>
            <w:rtl w:val="0"/>
          </w:rPr>
          <w:t xml:space="preserve">https://www.libbypatterson.com/blog/music-perfume-as-vibrational-frequency</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Molecule to Mind: an Integrative Perspective on Odor Intensity - PMC - PubMed Central, fecha de acceso: diciembre 13,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https://pmc.ncbi.nlm.nih.gov/articles/PMC4119848/</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and behavioral investigations into timbre perception - PMC - PubMed Central, fecha de acceso: diciembre 13,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https://pmc.ncbi.nlm.nih.gov/articles/PMC3826062/</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Microvalve Arrays for Parallelized Fluid Handling - Memetis, fecha de acceso: diciembre 13, 2025, </w:t>
      </w:r>
      <w:hyperlink r:id="rId17">
        <w:r w:rsidDel="00000000" w:rsidR="00000000" w:rsidRPr="00000000">
          <w:rPr>
            <w:rFonts w:ascii="Google Sans" w:cs="Google Sans" w:eastAsia="Google Sans" w:hAnsi="Google Sans"/>
            <w:color w:val="0000ee"/>
            <w:sz w:val="24"/>
            <w:szCs w:val="24"/>
            <w:u w:val="single"/>
            <w:rtl w:val="0"/>
          </w:rPr>
          <w:t xml:space="preserve">https://www.memetis.com/en/sma-microvalves/microvalve-arrays/</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Osmo, fecha de acceso: diciembre 13, 2025, </w:t>
      </w:r>
      <w:hyperlink r:id="rId18">
        <w:r w:rsidDel="00000000" w:rsidR="00000000" w:rsidRPr="00000000">
          <w:rPr>
            <w:rFonts w:ascii="Google Sans" w:cs="Google Sans" w:eastAsia="Google Sans" w:hAnsi="Google Sans"/>
            <w:color w:val="0000ee"/>
            <w:sz w:val="24"/>
            <w:szCs w:val="24"/>
            <w:u w:val="single"/>
            <w:rtl w:val="0"/>
          </w:rPr>
          <w:t xml:space="preserve">https://www.osmo.ai/</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Motional representation; the ability to predict odor characters using molecular vibrations - arXiv, fecha de acceso: diciembre 13, 2025, </w:t>
      </w:r>
      <w:hyperlink r:id="rId19">
        <w:r w:rsidDel="00000000" w:rsidR="00000000" w:rsidRPr="00000000">
          <w:rPr>
            <w:rFonts w:ascii="Google Sans" w:cs="Google Sans" w:eastAsia="Google Sans" w:hAnsi="Google Sans"/>
            <w:color w:val="0000ee"/>
            <w:sz w:val="24"/>
            <w:szCs w:val="24"/>
            <w:u w:val="single"/>
            <w:rtl w:val="0"/>
          </w:rPr>
          <w:t xml:space="preserve">https://www.arxiv.org/pdf/2509.16245</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Missense of Smell: Functional Variability in the Human Odorant Receptor Repertoire, fecha de acceso: diciembre 13,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https://pmc.ncbi.nlm.nih.gov/articles/PMC3990440/</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Sniff Fast? The Relationship Between Sniff Frequency, Odor Discrimination, and Receptor Neuron Activation in the Rat - PMC - PubMed Central, fecha de acceso: diciembre 13, 2025, </w:t>
      </w:r>
      <w:hyperlink r:id="rId21">
        <w:r w:rsidDel="00000000" w:rsidR="00000000" w:rsidRPr="00000000">
          <w:rPr>
            <w:rFonts w:ascii="Google Sans" w:cs="Google Sans" w:eastAsia="Google Sans" w:hAnsi="Google Sans"/>
            <w:color w:val="0000ee"/>
            <w:sz w:val="24"/>
            <w:szCs w:val="24"/>
            <w:u w:val="single"/>
            <w:rtl w:val="0"/>
          </w:rPr>
          <w:t xml:space="preserve">https://pmc.ncbi.nlm.nih.gov/articles/PMC2657070/</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Microfluidics-Enabled Simultaneous Imaging of Neural Activity and Behavior in Chemically Stimulated, Head-Fixed C. elegans - bioRxiv, fecha de acceso: diciembre 13, 2025, </w:t>
      </w:r>
      <w:hyperlink r:id="rId22">
        <w:r w:rsidDel="00000000" w:rsidR="00000000" w:rsidRPr="00000000">
          <w:rPr>
            <w:rFonts w:ascii="Google Sans" w:cs="Google Sans" w:eastAsia="Google Sans" w:hAnsi="Google Sans"/>
            <w:color w:val="0000ee"/>
            <w:sz w:val="24"/>
            <w:szCs w:val="24"/>
            <w:u w:val="single"/>
            <w:rtl w:val="0"/>
          </w:rPr>
          <w:t xml:space="preserve">https://www.biorxiv.org/content/10.1101/2025.11.03.686171v1.full.pdf</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odor profile monitoring to study olfactory navigation in small animals | eLife, fecha de acceso: diciembre 13, 2025, </w:t>
      </w:r>
      <w:hyperlink r:id="rId23">
        <w:r w:rsidDel="00000000" w:rsidR="00000000" w:rsidRPr="00000000">
          <w:rPr>
            <w:rFonts w:ascii="Google Sans" w:cs="Google Sans" w:eastAsia="Google Sans" w:hAnsi="Google Sans"/>
            <w:color w:val="0000ee"/>
            <w:sz w:val="24"/>
            <w:szCs w:val="24"/>
            <w:u w:val="single"/>
            <w:rtl w:val="0"/>
          </w:rPr>
          <w:t xml:space="preserve">https://elifesciences.org/articles/85910</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olfactory perception through large language models: integrating sensory data for advanced odor recognition - arXiv, fecha de acceso: diciembre 13, 2025, </w:t>
      </w:r>
      <w:hyperlink r:id="rId24">
        <w:r w:rsidDel="00000000" w:rsidR="00000000" w:rsidRPr="00000000">
          <w:rPr>
            <w:rFonts w:ascii="Google Sans" w:cs="Google Sans" w:eastAsia="Google Sans" w:hAnsi="Google Sans"/>
            <w:color w:val="0000ee"/>
            <w:sz w:val="24"/>
            <w:szCs w:val="24"/>
            <w:u w:val="single"/>
            <w:rtl w:val="0"/>
          </w:rPr>
          <w:t xml:space="preserve">https://arxiv.org/pdf/2502.07796</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volatile organic compounds (VOCs)? | US EPA, fecha de acceso: diciembre 13, 2025, </w:t>
      </w:r>
      <w:hyperlink r:id="rId25">
        <w:r w:rsidDel="00000000" w:rsidR="00000000" w:rsidRPr="00000000">
          <w:rPr>
            <w:rFonts w:ascii="Google Sans" w:cs="Google Sans" w:eastAsia="Google Sans" w:hAnsi="Google Sans"/>
            <w:color w:val="0000ee"/>
            <w:sz w:val="24"/>
            <w:szCs w:val="24"/>
            <w:u w:val="single"/>
            <w:rtl w:val="0"/>
          </w:rPr>
          <w:t xml:space="preserve">https://www.epa.gov/indoor-air-quality-iaq/what-are-volatile-organic-compounds-vocs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Volatile organic compound - Wikipedia, fecha de acceso: diciembre 13, 2025, </w:t>
      </w:r>
      <w:hyperlink r:id="rId26">
        <w:r w:rsidDel="00000000" w:rsidR="00000000" w:rsidRPr="00000000">
          <w:rPr>
            <w:rFonts w:ascii="Google Sans" w:cs="Google Sans" w:eastAsia="Google Sans" w:hAnsi="Google Sans"/>
            <w:color w:val="0000ee"/>
            <w:sz w:val="24"/>
            <w:szCs w:val="24"/>
            <w:u w:val="single"/>
            <w:rtl w:val="0"/>
          </w:rPr>
          <w:t xml:space="preserve">https://en.wikipedia.org/wiki/Volatile_organic_compound</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Development of a Simple Projection-Based, Portable Olfactory Display Device - MDPI, fecha de acceso: diciembre 13, 2025, </w:t>
      </w:r>
      <w:hyperlink r:id="rId27">
        <w:r w:rsidDel="00000000" w:rsidR="00000000" w:rsidRPr="00000000">
          <w:rPr>
            <w:rFonts w:ascii="Google Sans" w:cs="Google Sans" w:eastAsia="Google Sans" w:hAnsi="Google Sans"/>
            <w:color w:val="0000ee"/>
            <w:sz w:val="24"/>
            <w:szCs w:val="24"/>
            <w:u w:val="single"/>
            <w:rtl w:val="0"/>
          </w:rPr>
          <w:t xml:space="preserve">https://www.mdpi.com/1424-8220/23/11/5189</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Lincoln Digital Scents?, fecha de acceso: diciembre 13, 2025, </w:t>
      </w:r>
      <w:hyperlink r:id="rId28">
        <w:r w:rsidDel="00000000" w:rsidR="00000000" w:rsidRPr="00000000">
          <w:rPr>
            <w:rFonts w:ascii="Google Sans" w:cs="Google Sans" w:eastAsia="Google Sans" w:hAnsi="Google Sans"/>
            <w:color w:val="0000ee"/>
            <w:sz w:val="24"/>
            <w:szCs w:val="24"/>
            <w:u w:val="single"/>
            <w:rtl w:val="0"/>
          </w:rPr>
          <w:t xml:space="preserve">https://www.lincoln.com/support/how-tos/lincoln-technology/lincoln-digital-experience/what-are-lincoln-digital-scents/</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signal processing… and why it's great - Dynaudio, fecha de acceso: diciembre 13, 2025, </w:t>
      </w:r>
      <w:hyperlink r:id="rId29">
        <w:r w:rsidDel="00000000" w:rsidR="00000000" w:rsidRPr="00000000">
          <w:rPr>
            <w:rFonts w:ascii="Google Sans" w:cs="Google Sans" w:eastAsia="Google Sans" w:hAnsi="Google Sans"/>
            <w:color w:val="0000ee"/>
            <w:sz w:val="24"/>
            <w:szCs w:val="24"/>
            <w:u w:val="single"/>
            <w:rtl w:val="0"/>
          </w:rPr>
          <w:t xml:space="preserve">https://dynaudio.com/magazine/2017/march/why-digital-signal-processing-is-good</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Fermion: VOC Gas Sensor – Volatile Organic Compounds Detector (Breakout, 1-500ppm, MEMS) - DFRobot, fecha de acceso: diciembre 13, 2025, </w:t>
      </w:r>
      <w:hyperlink r:id="rId30">
        <w:r w:rsidDel="00000000" w:rsidR="00000000" w:rsidRPr="00000000">
          <w:rPr>
            <w:rFonts w:ascii="Google Sans" w:cs="Google Sans" w:eastAsia="Google Sans" w:hAnsi="Google Sans"/>
            <w:color w:val="0000ee"/>
            <w:sz w:val="24"/>
            <w:szCs w:val="24"/>
            <w:u w:val="single"/>
            <w:rtl w:val="0"/>
          </w:rPr>
          <w:t xml:space="preserve">https://www.dfrobot.com/product-2707.html</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Fermion: MEMS Volatile Organic Compounds VOC Gas Detection Sensor, fecha de acceso: diciembre 13, 2025, </w:t>
      </w:r>
      <w:hyperlink r:id="rId31">
        <w:r w:rsidDel="00000000" w:rsidR="00000000" w:rsidRPr="00000000">
          <w:rPr>
            <w:rFonts w:ascii="Google Sans" w:cs="Google Sans" w:eastAsia="Google Sans" w:hAnsi="Google Sans"/>
            <w:color w:val="0000ee"/>
            <w:sz w:val="24"/>
            <w:szCs w:val="24"/>
            <w:u w:val="single"/>
            <w:rtl w:val="0"/>
          </w:rPr>
          <w:t xml:space="preserve">https://www.eitkw.com/product/fermion-mems-volatile-organic-compounds-voc-gas-detection-sensor/</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sensitive VOC detectors using insect olfactory receptors reconstituted into lipid bilayers - PMC - NIH, fecha de acceso: diciembre 13, 2025,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https://pmc.ncbi.nlm.nih.gov/articles/PMC7806217/</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Olfactory Measurement Method Quality Control Manual, fecha de acceso: diciembre 13, 2025, </w:t>
      </w:r>
      <w:hyperlink r:id="rId33">
        <w:r w:rsidDel="00000000" w:rsidR="00000000" w:rsidRPr="00000000">
          <w:rPr>
            <w:rFonts w:ascii="Google Sans" w:cs="Google Sans" w:eastAsia="Google Sans" w:hAnsi="Google Sans"/>
            <w:color w:val="0000ee"/>
            <w:sz w:val="24"/>
            <w:szCs w:val="24"/>
            <w:u w:val="single"/>
            <w:rtl w:val="0"/>
          </w:rPr>
          <w:t xml:space="preserve">https://www.env.go.jp/content/900450156.pdf</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scent technology - Wikipedia, fecha de acceso: diciembre 13, 2025, </w:t>
      </w:r>
      <w:hyperlink r:id="rId34">
        <w:r w:rsidDel="00000000" w:rsidR="00000000" w:rsidRPr="00000000">
          <w:rPr>
            <w:rFonts w:ascii="Google Sans" w:cs="Google Sans" w:eastAsia="Google Sans" w:hAnsi="Google Sans"/>
            <w:color w:val="0000ee"/>
            <w:sz w:val="24"/>
            <w:szCs w:val="24"/>
            <w:u w:val="single"/>
            <w:rtl w:val="0"/>
          </w:rPr>
          <w:t xml:space="preserve">https://en.wikipedia.org/wiki/Digital_scent_technology</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of Digital Scent - People, Space and Time, fecha de acceso: diciembre 13, 2025, </w:t>
      </w:r>
      <w:hyperlink r:id="rId35">
        <w:r w:rsidDel="00000000" w:rsidR="00000000" w:rsidRPr="00000000">
          <w:rPr>
            <w:rFonts w:ascii="Google Sans" w:cs="Google Sans" w:eastAsia="Google Sans" w:hAnsi="Google Sans"/>
            <w:color w:val="0000ee"/>
            <w:sz w:val="24"/>
            <w:szCs w:val="24"/>
            <w:u w:val="single"/>
            <w:rtl w:val="0"/>
          </w:rPr>
          <w:t xml:space="preserve">https://revistas.ucp.pt/index.php/jsta/article/view/7303/7087</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Olfactory Design: Spaces That Awaken Memories - ArchDaily, fecha de acceso: diciembre 13, 2025, </w:t>
      </w:r>
      <w:hyperlink r:id="rId36">
        <w:r w:rsidDel="00000000" w:rsidR="00000000" w:rsidRPr="00000000">
          <w:rPr>
            <w:rFonts w:ascii="Google Sans" w:cs="Google Sans" w:eastAsia="Google Sans" w:hAnsi="Google Sans"/>
            <w:color w:val="0000ee"/>
            <w:sz w:val="24"/>
            <w:szCs w:val="24"/>
            <w:u w:val="single"/>
            <w:rtl w:val="0"/>
          </w:rPr>
          <w:t xml:space="preserve">https://www.archdaily.com/1029952/olfactory-design-spaces-that-awaken-memories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3990440/" TargetMode="External"/><Relationship Id="rId22" Type="http://schemas.openxmlformats.org/officeDocument/2006/relationships/hyperlink" Target="https://www.biorxiv.org/content/10.1101/2025.11.03.686171v1.full.pdf" TargetMode="External"/><Relationship Id="rId21" Type="http://schemas.openxmlformats.org/officeDocument/2006/relationships/hyperlink" Target="https://pmc.ncbi.nlm.nih.gov/articles/PMC2657070/" TargetMode="External"/><Relationship Id="rId24" Type="http://schemas.openxmlformats.org/officeDocument/2006/relationships/hyperlink" Target="https://arxiv.org/pdf/2502.07796" TargetMode="External"/><Relationship Id="rId23" Type="http://schemas.openxmlformats.org/officeDocument/2006/relationships/hyperlink" Target="https://elifesciences.org/articles/859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Vibration_theory_of_olfaction" TargetMode="External"/><Relationship Id="rId26" Type="http://schemas.openxmlformats.org/officeDocument/2006/relationships/hyperlink" Target="https://en.wikipedia.org/wiki/Volatile_organic_compound" TargetMode="External"/><Relationship Id="rId25" Type="http://schemas.openxmlformats.org/officeDocument/2006/relationships/hyperlink" Target="https://www.epa.gov/indoor-air-quality-iaq/what-are-volatile-organic-compounds-vocs" TargetMode="External"/><Relationship Id="rId28" Type="http://schemas.openxmlformats.org/officeDocument/2006/relationships/hyperlink" Target="https://www.lincoln.com/support/how-tos/lincoln-technology/lincoln-digital-experience/what-are-lincoln-digital-scents/" TargetMode="External"/><Relationship Id="rId27" Type="http://schemas.openxmlformats.org/officeDocument/2006/relationships/hyperlink" Target="https://www.mdpi.com/1424-8220/23/11/5189" TargetMode="External"/><Relationship Id="rId5" Type="http://schemas.openxmlformats.org/officeDocument/2006/relationships/styles" Target="styles.xml"/><Relationship Id="rId6" Type="http://schemas.openxmlformats.org/officeDocument/2006/relationships/hyperlink" Target="https://pmc.ncbi.nlm.nih.gov/articles/PMC2839811/" TargetMode="External"/><Relationship Id="rId29" Type="http://schemas.openxmlformats.org/officeDocument/2006/relationships/hyperlink" Target="https://dynaudio.com/magazine/2017/march/why-digital-signal-processing-is-good" TargetMode="External"/><Relationship Id="rId7" Type="http://schemas.openxmlformats.org/officeDocument/2006/relationships/hyperlink" Target="https://johnjoemcfadden.co.uk/popular-science/quantum-biology/smell/" TargetMode="External"/><Relationship Id="rId8" Type="http://schemas.openxmlformats.org/officeDocument/2006/relationships/hyperlink" Target="https://ojs.tchpc.tcd.ie/index.php/tssr/issue/download/48/A%20Quantum%20Model%20of%20Olfactory%20Reception" TargetMode="External"/><Relationship Id="rId31" Type="http://schemas.openxmlformats.org/officeDocument/2006/relationships/hyperlink" Target="https://www.eitkw.com/product/fermion-mems-volatile-organic-compounds-voc-gas-detection-sensor/" TargetMode="External"/><Relationship Id="rId30" Type="http://schemas.openxmlformats.org/officeDocument/2006/relationships/hyperlink" Target="https://www.dfrobot.com/product-2707.html" TargetMode="External"/><Relationship Id="rId11" Type="http://schemas.openxmlformats.org/officeDocument/2006/relationships/hyperlink" Target="https://www.pnas.org/doi/10.1073/pnas.1012293108" TargetMode="External"/><Relationship Id="rId33" Type="http://schemas.openxmlformats.org/officeDocument/2006/relationships/hyperlink" Target="https://www.env.go.jp/content/900450156.pdf" TargetMode="External"/><Relationship Id="rId10" Type="http://schemas.openxmlformats.org/officeDocument/2006/relationships/hyperlink" Target="https://www.chem.purdue.edu/kais/docs/publications/2018/Status_of_the_Vibrational_Theory.pdf" TargetMode="External"/><Relationship Id="rId32" Type="http://schemas.openxmlformats.org/officeDocument/2006/relationships/hyperlink" Target="https://pmc.ncbi.nlm.nih.gov/articles/PMC7806217/" TargetMode="External"/><Relationship Id="rId13" Type="http://schemas.openxmlformats.org/officeDocument/2006/relationships/hyperlink" Target="https://pmc.ncbi.nlm.nih.gov/articles/PMC2846283/" TargetMode="External"/><Relationship Id="rId35" Type="http://schemas.openxmlformats.org/officeDocument/2006/relationships/hyperlink" Target="https://revistas.ucp.pt/index.php/jsta/article/view/7303/7087" TargetMode="External"/><Relationship Id="rId12" Type="http://schemas.openxmlformats.org/officeDocument/2006/relationships/hyperlink" Target="https://en.wikipedia.org/wiki/Audio_signal_processing" TargetMode="External"/><Relationship Id="rId34" Type="http://schemas.openxmlformats.org/officeDocument/2006/relationships/hyperlink" Target="https://en.wikipedia.org/wiki/Digital_scent_technology" TargetMode="External"/><Relationship Id="rId15" Type="http://schemas.openxmlformats.org/officeDocument/2006/relationships/hyperlink" Target="https://pmc.ncbi.nlm.nih.gov/articles/PMC4119848/" TargetMode="External"/><Relationship Id="rId14" Type="http://schemas.openxmlformats.org/officeDocument/2006/relationships/hyperlink" Target="https://www.libbypatterson.com/blog/music-perfume-as-vibrational-frequency" TargetMode="External"/><Relationship Id="rId36" Type="http://schemas.openxmlformats.org/officeDocument/2006/relationships/hyperlink" Target="https://www.archdaily.com/1029952/olfactory-design-spaces-that-awaken-memories" TargetMode="External"/><Relationship Id="rId17" Type="http://schemas.openxmlformats.org/officeDocument/2006/relationships/hyperlink" Target="https://www.memetis.com/en/sma-microvalves/microvalve-arrays/" TargetMode="External"/><Relationship Id="rId16" Type="http://schemas.openxmlformats.org/officeDocument/2006/relationships/hyperlink" Target="https://pmc.ncbi.nlm.nih.gov/articles/PMC3826062/" TargetMode="External"/><Relationship Id="rId19" Type="http://schemas.openxmlformats.org/officeDocument/2006/relationships/hyperlink" Target="https://www.arxiv.org/pdf/2509.16245" TargetMode="External"/><Relationship Id="rId18" Type="http://schemas.openxmlformats.org/officeDocument/2006/relationships/hyperlink" Target="https://www.osmo.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