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From Shadow Plasma to dsDNA: A Fluorometric-Quantum Metabolomic Interface for Real-Time Biological State Estimation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1. Executive Summary and Background Synthesis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trajectory of precision metrology and biological monitoring is currently bifurcated between two radically different paradigms. On one side exists the highly speculative, quantum-biological frontier, epitomized by theoretical constructs such as the Algal-Quantum Metabolomic Interface Architecture (AQ-GOS). The AQ-GOS framework, positioned as a 2026-ready blueprint for reality-stabilization hardware, proposes the use of living biophotovoltaic processors powered by </w:t>
      </w:r>
      <w:r w:rsidDel="00000000" w:rsidR="00000000" w:rsidRPr="00000000">
        <w:rPr>
          <w:rFonts w:ascii="Arial" w:cs="Arial" w:eastAsia="Arial" w:hAnsi="Arial"/>
          <w:i w:val="1"/>
          <w:iCs w:val="1"/>
          <w:rtl w:val="0"/>
        </w:rPr>
        <w:t xml:space="preserve">Synechocystis</w:t>
      </w:r>
      <w:r w:rsidDel="00000000" w:rsidR="00000000" w:rsidRPr="00000000">
        <w:rPr>
          <w:rFonts w:ascii="Arial" w:cs="Arial" w:eastAsia="Arial" w:hAnsi="Arial"/>
          <w:rtl w:val="0"/>
        </w:rPr>
        <w:t xml:space="preserve"> sp. and cryptophyte quantum switches to translate human physiological data into actionable quantum logic.</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This architecture captures a "metabolomic broadcast" via an advanced nanomaterial transduction matrix termed the "Piss-Cake Oracle," generating real-time state vectors for thousands of urinary metabolites, or "Shadow Plasma," to trigger autonomous neuro-regulation via 44.5 THz electromagnetic pulses.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Crucially, this system operates under the ontological principle of the "Goose Gap" ($\Delta = 0.02$ eV)—a deliberate thermodynamic friction required to sustain conscious observation and prevent a "Self-Adjoint Catastrophe" within its 13-layer recursive data processing stack.</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On the opposite end of the spectrum lies the grounded, rigorously empirical domain of benchtop analytical metrology, best exemplified by the FDA-approved Qubit fluorometric protocols for nucleic acid quantification. The Qubit fluorometer utilizes selective fluorescent intercalating dyes, such as PicoGreen or SYBR derivatives, to quantify double-stranded DNA (dsDNA) with extreme specificity and sensitivity.</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Operating within a highly constrained 200 $\mu$L working solution, the Qubit achieves detection limits as low as 5 pg/$\mu$L up to 120 ng/$\mu$L by exploiting the fluorescence enhancement of dyes upon binding to the minor groove of dsDNA.</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The metrological philosophy of the Qubit is defined by linear, pre-run two-point calibration and the absolute minimization of system noise, standing in stark contrast to the intentional "necessary imperfection" embedded in the AQ-GOS framework.</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mandate of this comprehensive research report is to synthesize these two disparate domains into a singular, cohesive research framework. This synthesis extracts the foundational theoretical and operational principles from the speculative AQ-GOS architecture and asks how they can be actualized, approximated, or modeled using the physical instrumentation, optical physics, and assay protocols native to benchtop fluorometry. Conversely, it explores how the rigorous constraints of real-world fluorometric quantification can be pushed toward the macroscopic modeling of quantum biological phenomena. The resulting research agenda is divided into five integrated thrusts, culminating in the architectural blueprint for a Quantum-Fluorometric Metabolomic-Nucleic Analyzer (QF-MNA), a device that bridges precision nucleic acid metrology and quantum-metabolomic processing.</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Fonts w:ascii="Arial" w:cs="Arial" w:eastAsia="Arial" w:hAnsi="Arial"/>
          <w:rtl w:val="0"/>
        </w:rPr>
        <w:t xml:space="preserve">2. Thrust 1: From Urinary Metabolites ("Shadow Plasma") to Fluorometric Multi-Analyte Panels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2.1 Concept Synthesis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AQ-GOS utilizes a sophisticated quantum dot transduction matrix to continuously monitor the chemical exhaust of the human avatar. This matrix detects dopamine via static quenching of nitrogen-doped carbon quantum dots (N-GQDs), measures uric acid through an Inner Filter Effect (IFE) ratiometric shift utilizing cadmium telluride (CdTe) dots, and assesses pH via acid titration displacement of passivation ligands.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This mechanism generates a holistic "Ground Truth" state vector. In traditional analytical metrology, the Qubit fluorometer utilizes a single, highly specific intercalating dye to quantify dsDNA via fluorescence enhancement in a strictly controlled 200 $\mu$L environment.</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The synthesis of these operational modalities drives the conceptualization of a "Metabolomic Qubit"—a portable, multiplexed fluorometer capable of simultaneously quantifying DNA concentration alongside a diverse panel of urinary and serum metabolites from a single volumetric sample.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2.2 Theoretical Framework and Hypothesis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Traditional fluorescence spectroscopy faces a significant limitation known as the "high concentration barrier" and severe spectral overlap when multiple fluorophores are introduced into a single homogeneous solution.</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 When the emission spectra of various probes overlap, standard bandpass filters cannot isolate the individual analyte signals, often necessitating complex physical pre-separation techniques or limiting assays to a single analyte per tube.</w:t>
      </w:r>
      <w:r w:rsidDel="00000000" w:rsidR="00000000" w:rsidRPr="00000000">
        <w:rPr>
          <w:rFonts w:ascii="Arial" w:cs="Arial" w:eastAsia="Arial" w:hAnsi="Arial"/>
          <w:sz w:val="24"/>
          <w:szCs w:val="24"/>
          <w:vertAlign w:val="superscript"/>
          <w:rtl w:val="0"/>
        </w:rPr>
        <w:t xml:space="preserve">6</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However, recent advancements in unsupervised machine learning and blind spectral unmixing offer a computational solution to this physical limitation. Deep learning algorithms and clustering models can evaluate highly complex, mixed emission spectra and mathematically deconvolve the contributions of individual fluorophores without requiring pre-knowledge of pure reference spectra.</w:t>
      </w:r>
      <w:r w:rsidDel="00000000" w:rsidR="00000000" w:rsidRPr="00000000">
        <w:rPr>
          <w:rFonts w:ascii="Arial" w:cs="Arial" w:eastAsia="Arial" w:hAnsi="Arial"/>
          <w:sz w:val="24"/>
          <w:szCs w:val="24"/>
          <w:vertAlign w:val="superscript"/>
          <w:rtl w:val="0"/>
        </w:rPr>
        <w:t xml:space="preserve">8</w:t>
      </w:r>
      <w:r w:rsidDel="00000000" w:rsidR="00000000" w:rsidRPr="00000000">
        <w:rPr>
          <w:rFonts w:ascii="Arial" w:cs="Arial" w:eastAsia="Arial" w:hAnsi="Arial"/>
          <w:rtl w:val="0"/>
        </w:rPr>
        <w:t xml:space="preserve"> By applying these algorithms, a highly multiplexed panel of fluorogenic probes—each operating on distinct photophysical principles—can be utilized in unison.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Hypothesis:</w:t>
      </w:r>
      <w:r w:rsidDel="00000000" w:rsidR="00000000" w:rsidRPr="00000000">
        <w:rPr>
          <w:rFonts w:ascii="Arial" w:cs="Arial" w:eastAsia="Arial" w:hAnsi="Arial"/>
          <w:rtl w:val="0"/>
        </w:rPr>
        <w:t xml:space="preserve"> A rationally designed panel of five distinct fluorogenic probes can be multiplexed within a single 200 $\mu$L assay matrix. The highly overlapping fluorescence emission spectrum generated by these probes can be accurately deconvolved using an unsupervised machine learning clustering algorithm (such as LUMoS or AutoUnmix) to simultaneously recover absolute concentrations of dsDNA, dopamine, uric acid, glucose, and cortisol with a precision equivalent to single-analyte discrete assays.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2.3 Experimental Design</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2.3.1 Materials and Probe Selection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assay will be constructed around a 200 $\mu$L artificial urine or serum matrix, spiked with varying, known concentrations of the target analytes. The probe panel will consist of the following carefully selected fluorogenic sensors, representing a spectrum of transduction mechanisms: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Dopamine (DA):</w:t>
      </w:r>
      <w:r w:rsidDel="00000000" w:rsidR="00000000" w:rsidRPr="00000000">
        <w:rPr>
          <w:rFonts w:ascii="Arial" w:cs="Arial" w:eastAsia="Arial" w:hAnsi="Arial"/>
          <w:rtl w:val="0"/>
        </w:rPr>
        <w:t xml:space="preserve"> Nitrogen-doped carbon quantum dots (N-GQDs). Dopamine induces a static quenching of N-GQD fluorescence. Under specific conditions, photoinduced electron transfer occurs from the N-GQDs to dopamine-quinone (produced by the oxidation of DA), resulting in an immediate attenuation of signal intensity at 438 nm.</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quenching is linearly proportional to DA concentrations in the nanomolar range.</w:t>
      </w:r>
      <w:r w:rsidDel="00000000" w:rsidR="00000000" w:rsidRPr="00000000">
        <w:rPr>
          <w:rFonts w:ascii="Arial" w:cs="Arial" w:eastAsia="Arial" w:hAnsi="Arial"/>
          <w:sz w:val="24"/>
          <w:szCs w:val="24"/>
          <w:vertAlign w:val="superscript"/>
          <w:rtl w:val="0"/>
        </w:rPr>
        <w:t xml:space="preserve">13</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Uric Acid (UA):</w:t>
      </w:r>
      <w:r w:rsidDel="00000000" w:rsidR="00000000" w:rsidRPr="00000000">
        <w:rPr>
          <w:rFonts w:ascii="Arial" w:cs="Arial" w:eastAsia="Arial" w:hAnsi="Arial"/>
          <w:rtl w:val="0"/>
        </w:rPr>
        <w:t xml:space="preserve"> An enzymatic, uricase-coupled assay utilizing copper-coordinated N-CDs as peroxidase mimics.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Uric acid oxidation produces hydrogen peroxide, facilitating the oxidation of $o$-phenylenediamine (OPD) into 2,3-diaminophenazine (DAP).</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DAP absorbs the light emitted by the carbon dots, dramatically quenching their fluorescence at 427 nm via the Inner Filter Effect (IFE), while simultaneously increasing the signal at 580 nm, providing a highly reliable ratiometric shift.</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dsDNA:</w:t>
      </w:r>
      <w:r w:rsidDel="00000000" w:rsidR="00000000" w:rsidRPr="00000000">
        <w:rPr>
          <w:rFonts w:ascii="Arial" w:cs="Arial" w:eastAsia="Arial" w:hAnsi="Arial"/>
          <w:rtl w:val="0"/>
        </w:rPr>
        <w:t xml:space="preserve"> The standard Qubit dsDNA High Sensitivity (HS) reagent. This dye exhibits extreme fluorescence enhancement strictly upon intercalating into the minor groove of double-stranded DNA, with an excitation maximum at 505 nm and an emission maximum at 530 nm.</w:t>
      </w:r>
      <w:r w:rsidDel="00000000" w:rsidR="00000000" w:rsidRPr="00000000">
        <w:rPr>
          <w:rFonts w:ascii="Arial" w:cs="Arial" w:eastAsia="Arial" w:hAnsi="Arial"/>
          <w:sz w:val="24"/>
          <w:szCs w:val="24"/>
          <w:vertAlign w:val="superscript"/>
          <w:rtl w:val="0"/>
        </w:rPr>
        <w:t xml:space="preserve">4</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Glucose:</w:t>
      </w:r>
      <w:r w:rsidDel="00000000" w:rsidR="00000000" w:rsidRPr="00000000">
        <w:rPr>
          <w:rFonts w:ascii="Arial" w:cs="Arial" w:eastAsia="Arial" w:hAnsi="Arial"/>
          <w:rtl w:val="0"/>
        </w:rPr>
        <w:t xml:space="preserve"> A fluorogenic probe based on boronic acid derivatives, which exhibits fluorescence recovery upon covalent, reversible binding with the cis-diols of saccharides.</w:t>
      </w:r>
      <w:r w:rsidDel="00000000" w:rsidR="00000000" w:rsidRPr="00000000">
        <w:rPr>
          <w:rFonts w:ascii="Arial" w:cs="Arial" w:eastAsia="Arial" w:hAnsi="Arial"/>
          <w:sz w:val="24"/>
          <w:szCs w:val="24"/>
          <w:vertAlign w:val="superscript"/>
          <w:rtl w:val="0"/>
        </w:rPr>
        <w:t xml:space="preserve">15</w:t>
      </w:r>
      <w:r w:rsidDel="00000000" w:rsidR="00000000" w:rsidRPr="00000000">
        <w:rPr>
          <w:rFonts w:ascii="Arial" w:cs="Arial" w:eastAsia="Arial" w:hAnsi="Arial"/>
          <w:rtl w:val="0"/>
        </w:rPr>
        <w:t xml:space="preserve"> Excitation is targeted at 470 nm, with emission at 510 nm.</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Cortisol:</w:t>
      </w:r>
      <w:r w:rsidDel="00000000" w:rsidR="00000000" w:rsidRPr="00000000">
        <w:rPr>
          <w:rFonts w:ascii="Arial" w:cs="Arial" w:eastAsia="Arial" w:hAnsi="Arial"/>
          <w:rtl w:val="0"/>
        </w:rPr>
        <w:t xml:space="preserve"> Aptamer-functionalized gold nanoclusters (AuNCs) that utilize target-induced conformational quenching.</w:t>
      </w:r>
      <w:r w:rsidDel="00000000" w:rsidR="00000000" w:rsidRPr="00000000">
        <w:rPr>
          <w:rFonts w:ascii="Arial" w:cs="Arial" w:eastAsia="Arial" w:hAnsi="Arial"/>
          <w:sz w:val="24"/>
          <w:szCs w:val="24"/>
          <w:vertAlign w:val="superscript"/>
          <w:rtl w:val="0"/>
        </w:rPr>
        <w:t xml:space="preserve">15</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Analyte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Primary Probe Material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Transduction Mechanism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Excitation (λex​)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Emission (λem​)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Dopamine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N-GQDs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Static Quenching (PET)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380 nm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438 nm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Uric Acid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Cu-MOF / N-CDs &amp; OPD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Ratiometric (IFE)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380 nm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427 nm / 580 nm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dsDNA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Qubit HS Reagent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Intercalation Enhancement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505 nm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530 nm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Glucose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Boronic Acid Derivatives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Fluorescence Recovery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470 nm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510 nm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Cortisol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Aptamer-AuNCs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Conformational Quenching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400 nm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620 nm</w:t>
            </w:r>
          </w:p>
        </w:tc>
      </w:tr>
    </w:tbl>
    <w:p w:rsidR="00000000" w:rsidDel="00000000" w:rsidP="00000000" w:rsidRDefault="00000000" w:rsidRPr="00000000" w14:paraId="00000033">
      <w:pPr>
        <w:pStyle w:val="Heading4"/>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rPr>
      </w:pPr>
      <w:r w:rsidDel="00000000" w:rsidR="00000000" w:rsidRPr="00000000">
        <w:rPr>
          <w:rFonts w:ascii="Arial" w:cs="Arial" w:eastAsia="Arial" w:hAnsi="Arial"/>
          <w:rtl w:val="0"/>
        </w:rPr>
        <w:t xml:space="preserve">2.3.2 Methods and Deconvolution Algorithms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prototype hardware will utilize an open-source, multichannel isothermal fluorimeter architecture, such as the ESP32-based qByte or Fluorino platforms.</w:t>
      </w:r>
      <w:r w:rsidDel="00000000" w:rsidR="00000000" w:rsidRPr="00000000">
        <w:rPr>
          <w:rFonts w:ascii="Arial" w:cs="Arial" w:eastAsia="Arial" w:hAnsi="Arial"/>
          <w:sz w:val="24"/>
          <w:szCs w:val="24"/>
          <w:vertAlign w:val="superscript"/>
          <w:rtl w:val="0"/>
        </w:rPr>
        <w:t xml:space="preserve">17</w:t>
      </w:r>
      <w:r w:rsidDel="00000000" w:rsidR="00000000" w:rsidRPr="00000000">
        <w:rPr>
          <w:rFonts w:ascii="Arial" w:cs="Arial" w:eastAsia="Arial" w:hAnsi="Arial"/>
          <w:rtl w:val="0"/>
        </w:rPr>
        <w:t xml:space="preserve"> This hardware will be modified with a broadband UV-Vis excitation source (350–550 nm) and a miniaturized spectrophotometric detector array capable of capturing the entire emission spectrum across the 400–650 nm range.</w:t>
      </w:r>
      <w:r w:rsidDel="00000000" w:rsidR="00000000" w:rsidRPr="00000000">
        <w:rPr>
          <w:rFonts w:ascii="Arial" w:cs="Arial" w:eastAsia="Arial" w:hAnsi="Arial"/>
          <w:sz w:val="24"/>
          <w:szCs w:val="24"/>
          <w:vertAlign w:val="superscript"/>
          <w:rtl w:val="0"/>
        </w:rPr>
        <w:t xml:space="preserve">6</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critical phase of the experiment involves the mathematical separation of the overlapping signals (e.g., separating the 510 nm glucose emission from the 530 nm dsDNA emission). Traditional Non-Negative Least Squares (NNLS) methods falter as the condition number of the pseudoinverse matrix increases with the addition of multiple spectra.</w:t>
      </w:r>
      <w:r w:rsidDel="00000000" w:rsidR="00000000" w:rsidRPr="00000000">
        <w:rPr>
          <w:rFonts w:ascii="Arial" w:cs="Arial" w:eastAsia="Arial" w:hAnsi="Arial"/>
          <w:sz w:val="24"/>
          <w:szCs w:val="24"/>
          <w:vertAlign w:val="superscript"/>
          <w:rtl w:val="0"/>
        </w:rPr>
        <w:t xml:space="preserve">8</w:t>
      </w:r>
      <w:r w:rsidDel="00000000" w:rsidR="00000000" w:rsidRPr="00000000">
        <w:rPr>
          <w:rFonts w:ascii="Arial" w:cs="Arial" w:eastAsia="Arial" w:hAnsi="Arial"/>
          <w:rtl w:val="0"/>
        </w:rPr>
        <w:t xml:space="preserve"> Therefore, the system will employ the Learning Unsupervised Means of Spectra (LUMoS) algorithm, an unsupervised machine learning clustering method that learns individual spectral signatures blindly from the mixed images without restrictions on the number of detection channels.</w:t>
      </w:r>
      <w:r w:rsidDel="00000000" w:rsidR="00000000" w:rsidRPr="00000000">
        <w:rPr>
          <w:rFonts w:ascii="Arial" w:cs="Arial" w:eastAsia="Arial" w:hAnsi="Arial"/>
          <w:sz w:val="24"/>
          <w:szCs w:val="24"/>
          <w:vertAlign w:val="superscript"/>
          <w:rtl w:val="0"/>
        </w:rPr>
        <w:t xml:space="preserve">9</w:t>
      </w:r>
      <w:r w:rsidDel="00000000" w:rsidR="00000000" w:rsidRPr="00000000">
        <w:rPr>
          <w:rFonts w:ascii="Arial" w:cs="Arial" w:eastAsia="Arial" w:hAnsi="Arial"/>
          <w:rtl w:val="0"/>
        </w:rPr>
        <w:t xml:space="preserve"> Additionally, a deep learning-based transfer learning framework, AutoUnmix, will be evaluated for its ability to perform real-time unmixing and adapt to system-specific optical aberrations without constant retraining.</w:t>
      </w:r>
      <w:r w:rsidDel="00000000" w:rsidR="00000000" w:rsidRPr="00000000">
        <w:rPr>
          <w:rFonts w:ascii="Arial" w:cs="Arial" w:eastAsia="Arial" w:hAnsi="Arial"/>
          <w:sz w:val="24"/>
          <w:szCs w:val="24"/>
          <w:vertAlign w:val="superscript"/>
          <w:rtl w:val="0"/>
        </w:rPr>
        <w:t xml:space="preserve">10</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 fully factorial cross-talk matrix will be established. The baseline spectral profiles of each individual probe will be recorded. Subsequently, complex mixtures containing all five probes and varying concentrations of the five analytes will be analyzed. The output of the LUMoS and AutoUnmix algorithms will be compared against known spike-in concentrations to evaluate precision, accuracy, and the limit of quantification for each analyte in the multiplexed state.</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2.4 Expected Outcomes and Feasibility Classification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Feasibility Classification: Feasible with 2-3 years of development.</w:t>
      </w:r>
      <w:r w:rsidDel="00000000" w:rsidR="00000000" w:rsidRPr="00000000">
        <w:rPr>
          <w:rFonts w:ascii="Arial" w:cs="Arial" w:eastAsia="Arial" w:hAnsi="Arial"/>
          <w:rtl w:val="0"/>
        </w:rPr>
        <w:t xml:space="preserve"> The fundamental components of this thrust—the individual fluorogenic probes and the advanced machine learning spectral unmixing algorithms—are already validated in isolated or microscopic applications.</w:t>
      </w:r>
      <w:r w:rsidDel="00000000" w:rsidR="00000000" w:rsidRPr="00000000">
        <w:rPr>
          <w:rFonts w:ascii="Arial" w:cs="Arial" w:eastAsia="Arial" w:hAnsi="Arial"/>
          <w:sz w:val="24"/>
          <w:szCs w:val="24"/>
          <w:vertAlign w:val="superscript"/>
          <w:rtl w:val="0"/>
        </w:rPr>
        <w:t xml:space="preserve">9</w:t>
      </w:r>
      <w:r w:rsidDel="00000000" w:rsidR="00000000" w:rsidRPr="00000000">
        <w:rPr>
          <w:rFonts w:ascii="Arial" w:cs="Arial" w:eastAsia="Arial" w:hAnsi="Arial"/>
          <w:rtl w:val="0"/>
        </w:rPr>
        <w:t xml:space="preserve"> The primary scientific challenge lies in the biochemical engineering required to ensure that the diverse nanomaterials (carbon dots, gold nanoclusters, synthetic cyanine dyes) do not engage in non-specific cross-reactivity or unintended resonance energy transfer (FRET) within the homogeneous 200 $\mu$L solution. Achieving this requires rigorous optimization of the buffer matrix and potential steric shielding of the probes.</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Fonts w:ascii="Arial" w:cs="Arial" w:eastAsia="Arial" w:hAnsi="Arial"/>
          <w:rtl w:val="0"/>
        </w:rPr>
        <w:t xml:space="preserve">3. Thrust 2: Quantum Dot Transduction Meets Recursive Calibration Logic</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3.1 Concept Synthesis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Within the theoretical architecture of the $\Omega$-GOS, biological data is processed not in a linear fashion, but through a "13-layer recursion stack".</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This spiral processing architecture is designed to manage self-referential data loops, constantly transmuting biomarker vectors and updating the system's baseline to prevent logical paradoxes and topological blowups.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Conversely, standard analytical instruments like the Qubit fluorometer operate on a rigid, pre-run two-point calibration model.</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Before an assay, the user reads two standards (0 ng/$\mu$L and 10 ng/$\mu$L), and the system assumes a perfectly stable, linear response for all subsequent unknowns.</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The Qubit fundamentally lacks an internal mechanism for continuous recursion or real-time drift correction. Synthesizing these concepts leads to the proposal of an adaptive, recursive calibration framework that updates the fluorometer's response function dynamically.</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3.2 Theoretical Framework and Hypothesis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An analytical system is a complex convergence of optical, electrical, and chemical components subject to stationary random fluctuations and semi-random, non-stationary drift caused by photobleaching, temperature variations, and component aging.</w:t>
      </w:r>
      <w:r w:rsidDel="00000000" w:rsidR="00000000" w:rsidRPr="00000000">
        <w:rPr>
          <w:rFonts w:ascii="Arial" w:cs="Arial" w:eastAsia="Arial" w:hAnsi="Arial"/>
          <w:sz w:val="24"/>
          <w:szCs w:val="24"/>
          <w:vertAlign w:val="superscript"/>
          <w:rtl w:val="0"/>
        </w:rPr>
        <w:t xml:space="preserve">20</w:t>
      </w:r>
      <w:r w:rsidDel="00000000" w:rsidR="00000000" w:rsidRPr="00000000">
        <w:rPr>
          <w:rFonts w:ascii="Arial" w:cs="Arial" w:eastAsia="Arial" w:hAnsi="Arial"/>
          <w:rtl w:val="0"/>
        </w:rPr>
        <w:t xml:space="preserve"> Ignored drift severely degrades the accuracy of analytical results over time.</w:t>
      </w:r>
      <w:r w:rsidDel="00000000" w:rsidR="00000000" w:rsidRPr="00000000">
        <w:rPr>
          <w:rFonts w:ascii="Arial" w:cs="Arial" w:eastAsia="Arial" w:hAnsi="Arial"/>
          <w:sz w:val="24"/>
          <w:szCs w:val="24"/>
          <w:vertAlign w:val="superscript"/>
          <w:rtl w:val="0"/>
        </w:rPr>
        <w:t xml:space="preserve">20</w:t>
      </w:r>
      <w:r w:rsidDel="00000000" w:rsidR="00000000" w:rsidRPr="00000000">
        <w:rPr>
          <w:rFonts w:ascii="Arial" w:cs="Arial" w:eastAsia="Arial" w:hAnsi="Arial"/>
          <w:rtl w:val="0"/>
        </w:rPr>
        <w:t xml:space="preserve"> The Kalman filter (KF) and its nonlinear variants, such as the Extended Kalman Filter (EKF), provide an optimal recursive parameter estimation technique capable of on-line drift compensation in automated systems.</w:t>
      </w:r>
      <w:r w:rsidDel="00000000" w:rsidR="00000000" w:rsidRPr="00000000">
        <w:rPr>
          <w:rFonts w:ascii="Arial" w:cs="Arial" w:eastAsia="Arial" w:hAnsi="Arial"/>
          <w:sz w:val="24"/>
          <w:szCs w:val="24"/>
          <w:vertAlign w:val="superscript"/>
          <w:rtl w:val="0"/>
        </w:rPr>
        <w:t xml:space="preserve">20</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Hypothesis:</w:t>
      </w:r>
      <w:r w:rsidDel="00000000" w:rsidR="00000000" w:rsidRPr="00000000">
        <w:rPr>
          <w:rFonts w:ascii="Arial" w:cs="Arial" w:eastAsia="Arial" w:hAnsi="Arial"/>
          <w:rtl w:val="0"/>
        </w:rPr>
        <w:t xml:space="preserve"> By mechanically integrating a highly photostable, solid-state fluorescent reference standard into the optical path of a fluorometer, an Extended Kalman Filter can continuously and recursively update the calibration curve parameters (slope and intercept) after every sample reading. This recursive framework will drastically reduce the coefficient of variation (CV%) and eliminate systematic drift over extended continuous operation compared to traditional static two-point calibration.</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3.3 Experimental Design</w:t>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3.3.1 Materials and Solid-State Standards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For a recursive calibration loop to function, the internal reference standard must possess exceptional photostability and zero degradation. Traditional liquid dye standards degrade upon repeated light exposure.</w:t>
      </w:r>
      <w:r w:rsidDel="00000000" w:rsidR="00000000" w:rsidRPr="00000000">
        <w:rPr>
          <w:rFonts w:ascii="Arial" w:cs="Arial" w:eastAsia="Arial" w:hAnsi="Arial"/>
          <w:sz w:val="24"/>
          <w:szCs w:val="24"/>
          <w:vertAlign w:val="superscript"/>
          <w:rtl w:val="0"/>
        </w:rPr>
        <w:t xml:space="preserve">23</w:t>
      </w:r>
      <w:r w:rsidDel="00000000" w:rsidR="00000000" w:rsidRPr="00000000">
        <w:rPr>
          <w:rFonts w:ascii="Arial" w:cs="Arial" w:eastAsia="Arial" w:hAnsi="Arial"/>
          <w:rtl w:val="0"/>
        </w:rPr>
        <w:t xml:space="preserve"> Therefore, the system will utilize a NIST-traceable solid-state standard, such as Europium (Eu)-doped glass or a solid-state phosphor film integrated into a 3D-printed optomechanical carousel.</w:t>
      </w:r>
      <w:r w:rsidDel="00000000" w:rsidR="00000000" w:rsidRPr="00000000">
        <w:rPr>
          <w:rFonts w:ascii="Arial" w:cs="Arial" w:eastAsia="Arial" w:hAnsi="Arial"/>
          <w:sz w:val="24"/>
          <w:szCs w:val="24"/>
          <w:vertAlign w:val="superscript"/>
          <w:rtl w:val="0"/>
        </w:rPr>
        <w:t xml:space="preserve">23</w:t>
      </w:r>
      <w:r w:rsidDel="00000000" w:rsidR="00000000" w:rsidRPr="00000000">
        <w:rPr>
          <w:rFonts w:ascii="Arial" w:cs="Arial" w:eastAsia="Arial" w:hAnsi="Arial"/>
          <w:rtl w:val="0"/>
        </w:rPr>
        <w:t xml:space="preserve"> These specific solid-state standards have demonstrated remarkable stability, with photoluminescence deviating by less than 1.27% under continuous illumination and showing zero measurable degradation over a 3-year study.</w:t>
      </w:r>
      <w:r w:rsidDel="00000000" w:rsidR="00000000" w:rsidRPr="00000000">
        <w:rPr>
          <w:rFonts w:ascii="Arial" w:cs="Arial" w:eastAsia="Arial" w:hAnsi="Arial"/>
          <w:sz w:val="24"/>
          <w:szCs w:val="24"/>
          <w:vertAlign w:val="superscript"/>
          <w:rtl w:val="0"/>
        </w:rPr>
        <w:t xml:space="preserve">23</w:t>
      </w:r>
    </w:p>
    <w:p w:rsidR="00000000" w:rsidDel="00000000" w:rsidP="00000000" w:rsidRDefault="00000000" w:rsidRPr="00000000" w14:paraId="00000042">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3.3.2 Methods and Kalman Filter Implementation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state-space model for the fluorometer drift will be formalized. Let the state vector $x_k$ represent the true calibration parameters (slope $m_k$, intercept $b_k$) at discrete time step $k$. The system dynamics (process model) account for minor temperature fluctuations ($\Delta T$) and the anticipated decay rates of the LED excitation source: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$$x_k = F_k x_{k-1} + B_k u_k + w_k$$</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Where $F_k$ is the state transition matrix, $u_k$ represents known control inputs (e.g., changes in the LED drive current or integration time), and $w_k$ is the process noise covariance matrix.</w:t>
      </w:r>
      <w:r w:rsidDel="00000000" w:rsidR="00000000" w:rsidRPr="00000000">
        <w:rPr>
          <w:rFonts w:ascii="Arial" w:cs="Arial" w:eastAsia="Arial" w:hAnsi="Arial"/>
          <w:sz w:val="24"/>
          <w:szCs w:val="24"/>
          <w:vertAlign w:val="superscript"/>
          <w:rtl w:val="0"/>
        </w:rPr>
        <w:t xml:space="preserve">25</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measurement model relates the observed fluorescence of the solid-state reference standard $z_k$ to the underlying calibration state: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$$z_k = H_k x_k + v_k$$</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Where $H_k$ is the observation matrix that maps the calibration parameters to the expected optical output, and $v_k$ is the measurement noise (encompassing shot noise and thermal detector noise).</w:t>
      </w:r>
      <w:r w:rsidDel="00000000" w:rsidR="00000000" w:rsidRPr="00000000">
        <w:rPr>
          <w:rFonts w:ascii="Arial" w:cs="Arial" w:eastAsia="Arial" w:hAnsi="Arial"/>
          <w:sz w:val="24"/>
          <w:szCs w:val="24"/>
          <w:vertAlign w:val="superscript"/>
          <w:rtl w:val="0"/>
        </w:rPr>
        <w:t xml:space="preserve">25</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experimental protocol will simulate continuous, automated analysis. An ESP32-based microcontroller will be programmed to run the EKF algorithm.</w:t>
      </w:r>
      <w:r w:rsidDel="00000000" w:rsidR="00000000" w:rsidRPr="00000000">
        <w:rPr>
          <w:rFonts w:ascii="Arial" w:cs="Arial" w:eastAsia="Arial" w:hAnsi="Arial"/>
          <w:sz w:val="24"/>
          <w:szCs w:val="24"/>
          <w:vertAlign w:val="superscript"/>
          <w:rtl w:val="0"/>
        </w:rPr>
        <w:t xml:space="preserve">27</w:t>
      </w:r>
      <w:r w:rsidDel="00000000" w:rsidR="00000000" w:rsidRPr="00000000">
        <w:rPr>
          <w:rFonts w:ascii="Arial" w:cs="Arial" w:eastAsia="Arial" w:hAnsi="Arial"/>
          <w:rtl w:val="0"/>
        </w:rPr>
        <w:t xml:space="preserve"> The protocol dictates that after every unknown biological sample reading, a mechanical stepper motor rotates the Eu-doped glass standard into the excitation path. The EKF predicts the current calibration state, compares the prediction against the actual reading of the solid-state standard, computes the Kalman gain, and updates the state vector ($m_k$, $b_k$).</w:t>
      </w:r>
      <w:r w:rsidDel="00000000" w:rsidR="00000000" w:rsidRPr="00000000">
        <w:rPr>
          <w:rFonts w:ascii="Arial" w:cs="Arial" w:eastAsia="Arial" w:hAnsi="Arial"/>
          <w:sz w:val="24"/>
          <w:szCs w:val="24"/>
          <w:vertAlign w:val="superscript"/>
          <w:rtl w:val="0"/>
        </w:rPr>
        <w:t xml:space="preserve">22</w:t>
      </w:r>
      <w:r w:rsidDel="00000000" w:rsidR="00000000" w:rsidRPr="00000000">
        <w:rPr>
          <w:rFonts w:ascii="Arial" w:cs="Arial" w:eastAsia="Arial" w:hAnsi="Arial"/>
          <w:rtl w:val="0"/>
        </w:rPr>
        <w:t xml:space="preserve"> The subsequent biological sample is then quantified using this newly optimized response function.</w:t>
      </w:r>
    </w:p>
    <w:p w:rsidR="00000000" w:rsidDel="00000000" w:rsidP="00000000" w:rsidRDefault="00000000" w:rsidRPr="00000000" w14:paraId="0000004C">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3.3.3 Statistical Power and Validation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An 8-hour continuous operation endurance assay will be conducted. The instrument will measure a highly controlled series of Qubit dsDNA HS samples at a fixed concentration (e.g., 5 ng/$\mu$L), reading a sample every 5 minutes. The performance of the recursive EKF calibration will be compared against an identical machine relying on a static, pre-run two-point calibration. System accuracy and precision will be quantified by calculating the mean percentage error (MPE) and the coefficient of variation (CV) across the 8-hour window.</w:t>
      </w:r>
      <w:r w:rsidDel="00000000" w:rsidR="00000000" w:rsidRPr="00000000">
        <w:rPr>
          <w:rFonts w:ascii="Arial" w:cs="Arial" w:eastAsia="Arial" w:hAnsi="Arial"/>
          <w:sz w:val="24"/>
          <w:szCs w:val="24"/>
          <w:vertAlign w:val="superscript"/>
          <w:rtl w:val="0"/>
        </w:rPr>
        <w:t xml:space="preserve">23</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3.4 Expected Outcomes and Feasibility Classification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b w:val="1"/>
          <w:bCs w:val="1"/>
          <w:rtl w:val="0"/>
        </w:rPr>
        <w:t xml:space="preserve">Feasibility Classification: Feasible now.</w:t>
      </w:r>
      <w:r w:rsidDel="00000000" w:rsidR="00000000" w:rsidRPr="00000000">
        <w:rPr>
          <w:rFonts w:ascii="Arial" w:cs="Arial" w:eastAsia="Arial" w:hAnsi="Arial"/>
          <w:rtl w:val="0"/>
        </w:rPr>
        <w:t xml:space="preserve"> The mathematics governing recursive Kalman filtering for analytical drift correction are thoroughly established in chemometrics.</w:t>
      </w:r>
      <w:r w:rsidDel="00000000" w:rsidR="00000000" w:rsidRPr="00000000">
        <w:rPr>
          <w:rFonts w:ascii="Arial" w:cs="Arial" w:eastAsia="Arial" w:hAnsi="Arial"/>
          <w:sz w:val="24"/>
          <w:szCs w:val="24"/>
          <w:vertAlign w:val="superscript"/>
          <w:rtl w:val="0"/>
        </w:rPr>
        <w:t xml:space="preserve">20</w:t>
      </w:r>
      <w:r w:rsidDel="00000000" w:rsidR="00000000" w:rsidRPr="00000000">
        <w:rPr>
          <w:rFonts w:ascii="Arial" w:cs="Arial" w:eastAsia="Arial" w:hAnsi="Arial"/>
          <w:rtl w:val="0"/>
        </w:rPr>
        <w:t xml:space="preserve"> Furthermore, highly stable solid-state fluorescent standards are commercially viable and inexpensive (often costing under $2.00 per unit to manufacture).</w:t>
      </w:r>
      <w:r w:rsidDel="00000000" w:rsidR="00000000" w:rsidRPr="00000000">
        <w:rPr>
          <w:rFonts w:ascii="Arial" w:cs="Arial" w:eastAsia="Arial" w:hAnsi="Arial"/>
          <w:sz w:val="24"/>
          <w:szCs w:val="24"/>
          <w:vertAlign w:val="superscript"/>
          <w:rtl w:val="0"/>
        </w:rPr>
        <w:t xml:space="preserve">23</w:t>
      </w:r>
      <w:r w:rsidDel="00000000" w:rsidR="00000000" w:rsidRPr="00000000">
        <w:rPr>
          <w:rFonts w:ascii="Arial" w:cs="Arial" w:eastAsia="Arial" w:hAnsi="Arial"/>
          <w:rtl w:val="0"/>
        </w:rPr>
        <w:t xml:space="preserve"> The integration of these two mature technologies requires only firmware modifications to existing microcontrollers and the straightforward addition of a mechanical reference filter carousel.</w:t>
      </w:r>
      <w:r w:rsidDel="00000000" w:rsidR="00000000" w:rsidRPr="00000000">
        <w:rPr>
          <w:rFonts w:ascii="Arial" w:cs="Arial" w:eastAsia="Arial" w:hAnsi="Arial"/>
          <w:sz w:val="24"/>
          <w:szCs w:val="24"/>
          <w:vertAlign w:val="superscript"/>
          <w:rtl w:val="0"/>
        </w:rPr>
        <w:t xml:space="preserve">27</w:t>
      </w:r>
      <w:r w:rsidDel="00000000" w:rsidR="00000000" w:rsidRPr="00000000">
        <w:rPr>
          <w:rFonts w:ascii="Arial" w:cs="Arial" w:eastAsia="Arial" w:hAnsi="Arial"/>
          <w:rtl w:val="0"/>
        </w:rPr>
        <w:t xml:space="preserve"> It is anticipated that the EKF model will maintain a CV of &lt; 2% over the 8-hour run, while the static calibration will drift significantly due to thermal variations and photonic degradation.</w:t>
      </w:r>
      <w:r w:rsidDel="00000000" w:rsidR="00000000" w:rsidRPr="00000000">
        <w:rPr>
          <w:rFonts w:ascii="Arial" w:cs="Arial" w:eastAsia="Arial" w:hAnsi="Arial"/>
          <w:sz w:val="24"/>
          <w:szCs w:val="24"/>
          <w:vertAlign w:val="superscript"/>
          <w:rtl w:val="0"/>
        </w:rPr>
        <w:t xml:space="preserve">23</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Fonts w:ascii="Arial" w:cs="Arial" w:eastAsia="Arial" w:hAnsi="Arial"/>
          <w:rtl w:val="0"/>
        </w:rPr>
        <w:t xml:space="preserve">4. Thrust 3: Noise-Assisted Quantum Transport (NAQT) as a Biological Logic Gate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4.1 Concept Synthesis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AQ-GOS relies on a living processor to execute quantum algorithms at physiological temperatures.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It utilizes the light-harvesting antenna proteins from marine cryptophyte algae (PC645 and PE545 complexes) and the Fenna-Matthews-Olson (FMO) complex from green sulfur bacteria.</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These mesoscopic complexes achieve near-perfect energy transport efficiency through Noise-Assisted Quantum Transport (NAQT). The protein scaffold actively tunes environmental dephasing, creating a thermodynamic "sweet spot" that sustains long-lived electronic coherence.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As metabolites bind to this scaffold, they induce conformational changes that alter the noise profile, effectively switching exciton pathways and acting as a quantum logic gate.</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Conversely, standard intercalating dyes used in the Qubit protocol (e.g., SYBR Green, PicoGreen analogs) are assumed to operate purely on classical mechanisms—fluorescence enhancement driven by conformational restriction and the mitigation of non-radiative decay upon binding to the DNA minor groove.</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Quantum coherence is not invoked. This thrust synthesizes these concepts by investigating whether synthetic fluorogenic dyes, when bound to rigid DNA scaffolds, can exhibit NAQT-like quantum coherence and be harnessed as biological logic gates.</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4.2 Theoretical Framework and Hypothesis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While quantum coherence is classically fragile and thought to require cryogenic temperatures, recent literature demonstrates that DNA-based self-assembly can be utilized to arrange synthetic chromophores with nanometer precision, fostering strong excitonic coupling.</w:t>
      </w:r>
      <w:r w:rsidDel="00000000" w:rsidR="00000000" w:rsidRPr="00000000">
        <w:rPr>
          <w:rFonts w:ascii="Arial" w:cs="Arial" w:eastAsia="Arial" w:hAnsi="Arial"/>
          <w:sz w:val="24"/>
          <w:szCs w:val="24"/>
          <w:vertAlign w:val="superscript"/>
          <w:rtl w:val="0"/>
        </w:rPr>
        <w:t xml:space="preserve">31</w:t>
      </w:r>
      <w:r w:rsidDel="00000000" w:rsidR="00000000" w:rsidRPr="00000000">
        <w:rPr>
          <w:rFonts w:ascii="Arial" w:cs="Arial" w:eastAsia="Arial" w:hAnsi="Arial"/>
          <w:rtl w:val="0"/>
        </w:rPr>
        <w:t xml:space="preserve"> Specifically, homodimeric cyanine dyes (such as Cy3 and Cy5) covalently attached to double-stranded DNA (dsDNA) or DNA Holliday junctions can form tightly packed H- or J-aggregates.</w:t>
      </w:r>
      <w:r w:rsidDel="00000000" w:rsidR="00000000" w:rsidRPr="00000000">
        <w:rPr>
          <w:rFonts w:ascii="Arial" w:cs="Arial" w:eastAsia="Arial" w:hAnsi="Arial"/>
          <w:sz w:val="24"/>
          <w:szCs w:val="24"/>
          <w:vertAlign w:val="superscript"/>
          <w:rtl w:val="0"/>
        </w:rPr>
        <w:t xml:space="preserve">31</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Ultrafast Two-Dimensional Electronic Spectroscopy (2DES)—a nonlinear laser spectroscopy method with femtosecond resolution—has directly observed room-temperature vibronic coherence in these DNA-bound cyanine dimers.</w:t>
      </w:r>
      <w:r w:rsidDel="00000000" w:rsidR="00000000" w:rsidRPr="00000000">
        <w:rPr>
          <w:rFonts w:ascii="Arial" w:cs="Arial" w:eastAsia="Arial" w:hAnsi="Arial"/>
          <w:sz w:val="24"/>
          <w:szCs w:val="24"/>
          <w:vertAlign w:val="superscript"/>
          <w:rtl w:val="0"/>
        </w:rPr>
        <w:t xml:space="preserve">35</w:t>
      </w:r>
      <w:r w:rsidDel="00000000" w:rsidR="00000000" w:rsidRPr="00000000">
        <w:rPr>
          <w:rFonts w:ascii="Arial" w:cs="Arial" w:eastAsia="Arial" w:hAnsi="Arial"/>
          <w:rtl w:val="0"/>
        </w:rPr>
        <w:t xml:space="preserve"> These spectroscopic measurements reveal features attributable to a coherent superposition of dimer electronic and vibrational states, with electronic charge beating frequencies reaching 970 cm$^{-1}$ (observable for up to 150 fs).</w:t>
      </w:r>
      <w:r w:rsidDel="00000000" w:rsidR="00000000" w:rsidRPr="00000000">
        <w:rPr>
          <w:rFonts w:ascii="Arial" w:cs="Arial" w:eastAsia="Arial" w:hAnsi="Arial"/>
          <w:sz w:val="24"/>
          <w:szCs w:val="24"/>
          <w:vertAlign w:val="superscript"/>
          <w:rtl w:val="0"/>
        </w:rPr>
        <w:t xml:space="preserve">35</w:t>
      </w:r>
      <w:r w:rsidDel="00000000" w:rsidR="00000000" w:rsidRPr="00000000">
        <w:rPr>
          <w:rFonts w:ascii="Arial" w:cs="Arial" w:eastAsia="Arial" w:hAnsi="Arial"/>
          <w:rtl w:val="0"/>
        </w:rPr>
        <w:t xml:space="preserve"> Because the Frenkel exciton Hamiltonian governing these aggregates is exquisitely sensitive to the inter-dye distance ($J_{m,n}$) and the geometry of the scaffold, conformational changes in the DNA directly alter the delocalization of the exciton.</w:t>
      </w:r>
      <w:r w:rsidDel="00000000" w:rsidR="00000000" w:rsidRPr="00000000">
        <w:rPr>
          <w:rFonts w:ascii="Arial" w:cs="Arial" w:eastAsia="Arial" w:hAnsi="Arial"/>
          <w:sz w:val="24"/>
          <w:szCs w:val="24"/>
          <w:vertAlign w:val="superscript"/>
          <w:rtl w:val="0"/>
        </w:rPr>
        <w:t xml:space="preserve">31</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Hypothesis:</w:t>
      </w:r>
      <w:r w:rsidDel="00000000" w:rsidR="00000000" w:rsidRPr="00000000">
        <w:rPr>
          <w:rFonts w:ascii="Arial" w:cs="Arial" w:eastAsia="Arial" w:hAnsi="Arial"/>
          <w:rtl w:val="0"/>
        </w:rPr>
        <w:t xml:space="preserve"> Homodimeric cyanine dye aggregates templated onto dynamically responsive DNA Holliday junctions will exhibit measurable room-temperature quantum coherence. Furthermore, the introduction of secondary target analytes (e.g., complementary nucleic acids or aptamer-binding metabolites) will induce specific conformational shifts in the DNA scaffold. These shifts will alter the excitonic coupling and dephasing rates, selectively gating the energy transfer pathway and functioning as an ambient-temperature molecular AND gate.</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4.3 Experimental Design</w:t>
      </w:r>
    </w:p>
    <w:p w:rsidR="00000000" w:rsidDel="00000000" w:rsidP="00000000" w:rsidRDefault="00000000" w:rsidRPr="00000000" w14:paraId="00000059">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4.3.1 Materials and DNA-Dye Assembly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experiment will utilize custom-synthesized DNA Holliday junctions engineered to act as responsive scaffolds.</w:t>
      </w:r>
      <w:r w:rsidDel="00000000" w:rsidR="00000000" w:rsidRPr="00000000">
        <w:rPr>
          <w:rFonts w:ascii="Arial" w:cs="Arial" w:eastAsia="Arial" w:hAnsi="Arial"/>
          <w:sz w:val="24"/>
          <w:szCs w:val="24"/>
          <w:vertAlign w:val="superscript"/>
          <w:rtl w:val="0"/>
        </w:rPr>
        <w:t xml:space="preserve">31</w:t>
      </w:r>
      <w:r w:rsidDel="00000000" w:rsidR="00000000" w:rsidRPr="00000000">
        <w:rPr>
          <w:rFonts w:ascii="Arial" w:cs="Arial" w:eastAsia="Arial" w:hAnsi="Arial"/>
          <w:rtl w:val="0"/>
        </w:rPr>
        <w:t xml:space="preserve"> The scaffold will be functionalized with hydrophilic squaraine (SQ) or Cy5 dye derivatives.</w:t>
      </w:r>
      <w:r w:rsidDel="00000000" w:rsidR="00000000" w:rsidRPr="00000000">
        <w:rPr>
          <w:rFonts w:ascii="Arial" w:cs="Arial" w:eastAsia="Arial" w:hAnsi="Arial"/>
          <w:sz w:val="24"/>
          <w:szCs w:val="24"/>
          <w:vertAlign w:val="superscript"/>
          <w:rtl w:val="0"/>
        </w:rPr>
        <w:t xml:space="preserve">32</w:t>
      </w:r>
      <w:r w:rsidDel="00000000" w:rsidR="00000000" w:rsidRPr="00000000">
        <w:rPr>
          <w:rFonts w:ascii="Arial" w:cs="Arial" w:eastAsia="Arial" w:hAnsi="Arial"/>
          <w:rtl w:val="0"/>
        </w:rPr>
        <w:t xml:space="preserve"> Hydrophilicity-imparting substituents are critical; they enable the dyes to remain soluble in aqueous biological buffers while the DNA backbone forces them into proximity to form strongly coupled aggregates.</w:t>
      </w:r>
      <w:r w:rsidDel="00000000" w:rsidR="00000000" w:rsidRPr="00000000">
        <w:rPr>
          <w:rFonts w:ascii="Arial" w:cs="Arial" w:eastAsia="Arial" w:hAnsi="Arial"/>
          <w:sz w:val="24"/>
          <w:szCs w:val="24"/>
          <w:vertAlign w:val="superscript"/>
          <w:rtl w:val="0"/>
        </w:rPr>
        <w:t xml:space="preserve">34</w:t>
      </w:r>
      <w:r w:rsidDel="00000000" w:rsidR="00000000" w:rsidRPr="00000000">
        <w:rPr>
          <w:rFonts w:ascii="Arial" w:cs="Arial" w:eastAsia="Arial" w:hAnsi="Arial"/>
          <w:rtl w:val="0"/>
        </w:rPr>
        <w:t xml:space="preserve"> The scaffold will be designed with specific aptamer loops tailored to bind an external metabolite, such as adenosine triphosphate (ATP) or dopamine.</w:t>
      </w:r>
    </w:p>
    <w:p w:rsidR="00000000" w:rsidDel="00000000" w:rsidP="00000000" w:rsidRDefault="00000000" w:rsidRPr="00000000" w14:paraId="0000005B">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4.3.2 Methods and Two-Dimensional Electronic Spectroscopy</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Validation of the coherent exciton transport and logic gate execution will rely on ultrabroadband Two-Dimensional Electronic Spectroscopy (2DES).</w:t>
      </w:r>
      <w:r w:rsidDel="00000000" w:rsidR="00000000" w:rsidRPr="00000000">
        <w:rPr>
          <w:rFonts w:ascii="Arial" w:cs="Arial" w:eastAsia="Arial" w:hAnsi="Arial"/>
          <w:sz w:val="24"/>
          <w:szCs w:val="24"/>
          <w:vertAlign w:val="superscript"/>
          <w:rtl w:val="0"/>
        </w:rPr>
        <w:t xml:space="preserve">36</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Baseline Coherence Mapping:</w:t>
      </w:r>
      <w:r w:rsidDel="00000000" w:rsidR="00000000" w:rsidRPr="00000000">
        <w:rPr>
          <w:rFonts w:ascii="Arial" w:cs="Arial" w:eastAsia="Arial" w:hAnsi="Arial"/>
          <w:rtl w:val="0"/>
        </w:rPr>
        <w:t xml:space="preserve"> The DNA-dye aggregates will be suspended in 1X TAE buffer at room temperature (pH 8.3).</w:t>
      </w:r>
      <w:r w:rsidDel="00000000" w:rsidR="00000000" w:rsidRPr="00000000">
        <w:rPr>
          <w:rFonts w:ascii="Arial" w:cs="Arial" w:eastAsia="Arial" w:hAnsi="Arial"/>
          <w:sz w:val="24"/>
          <w:szCs w:val="24"/>
          <w:vertAlign w:val="superscript"/>
          <w:rtl w:val="0"/>
        </w:rPr>
        <w:t xml:space="preserve">36</w:t>
      </w:r>
      <w:r w:rsidDel="00000000" w:rsidR="00000000" w:rsidRPr="00000000">
        <w:rPr>
          <w:rFonts w:ascii="Arial" w:cs="Arial" w:eastAsia="Arial" w:hAnsi="Arial"/>
          <w:rtl w:val="0"/>
        </w:rPr>
        <w:t xml:space="preserve"> 2DES will elucidate the energy transfer pathways by visualizing the excited superpositions of quantum states as time-dependent spectral oscillations.</w:t>
      </w:r>
      <w:r w:rsidDel="00000000" w:rsidR="00000000" w:rsidRPr="00000000">
        <w:rPr>
          <w:rFonts w:ascii="Arial" w:cs="Arial" w:eastAsia="Arial" w:hAnsi="Arial"/>
          <w:sz w:val="24"/>
          <w:szCs w:val="24"/>
          <w:vertAlign w:val="superscript"/>
          <w:rtl w:val="0"/>
        </w:rPr>
        <w:t xml:space="preserve">36</w:t>
      </w:r>
      <w:r w:rsidDel="00000000" w:rsidR="00000000" w:rsidRPr="00000000">
        <w:rPr>
          <w:rFonts w:ascii="Arial" w:cs="Arial" w:eastAsia="Arial" w:hAnsi="Arial"/>
          <w:rtl w:val="0"/>
        </w:rPr>
        <w:t xml:space="preserve"> The Ground State Bleach (GSB) and Excited State Absorption (ESA) peaks will be mapped to identify the baseline coherent electronic charge beating between the donor and acceptor dyes.</w:t>
      </w:r>
      <w:r w:rsidDel="00000000" w:rsidR="00000000" w:rsidRPr="00000000">
        <w:rPr>
          <w:rFonts w:ascii="Arial" w:cs="Arial" w:eastAsia="Arial" w:hAnsi="Arial"/>
          <w:sz w:val="24"/>
          <w:szCs w:val="24"/>
          <w:vertAlign w:val="superscript"/>
          <w:rtl w:val="0"/>
        </w:rPr>
        <w:t xml:space="preserve">35</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AND Gate Execution:</w:t>
      </w:r>
      <w:r w:rsidDel="00000000" w:rsidR="00000000" w:rsidRPr="00000000">
        <w:rPr>
          <w:rFonts w:ascii="Arial" w:cs="Arial" w:eastAsia="Arial" w:hAnsi="Arial"/>
          <w:rtl w:val="0"/>
        </w:rPr>
        <w:t xml:space="preserve"> The assay will be structured as an environmental AND gate.</w:t>
      </w:r>
    </w:p>
    <w:p w:rsidR="00000000" w:rsidDel="00000000" w:rsidP="00000000" w:rsidRDefault="00000000" w:rsidRPr="00000000" w14:paraId="0000005F">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Arial" w:cs="Arial" w:eastAsia="Arial" w:hAnsi="Arial"/>
          <w:b w:val="1"/>
          <w:bCs w:val="1"/>
          <w:rtl w:val="0"/>
        </w:rPr>
        <w:t xml:space="preserve">Input A:</w:t>
      </w:r>
      <w:r w:rsidDel="00000000" w:rsidR="00000000" w:rsidRPr="00000000">
        <w:rPr>
          <w:rFonts w:ascii="Arial" w:cs="Arial" w:eastAsia="Arial" w:hAnsi="Arial"/>
          <w:rtl w:val="0"/>
        </w:rPr>
        <w:t xml:space="preserve"> The presence of the primary DNA scaffold stabilizing the cyanine aggregate.</w:t>
      </w:r>
    </w:p>
    <w:p w:rsidR="00000000" w:rsidDel="00000000" w:rsidP="00000000" w:rsidRDefault="00000000" w:rsidRPr="00000000" w14:paraId="00000060">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Arial" w:cs="Arial" w:eastAsia="Arial" w:hAnsi="Arial"/>
          <w:b w:val="1"/>
          <w:bCs w:val="1"/>
          <w:rtl w:val="0"/>
        </w:rPr>
        <w:t xml:space="preserve">Input B:</w:t>
      </w:r>
      <w:r w:rsidDel="00000000" w:rsidR="00000000" w:rsidRPr="00000000">
        <w:rPr>
          <w:rFonts w:ascii="Arial" w:cs="Arial" w:eastAsia="Arial" w:hAnsi="Arial"/>
          <w:rtl w:val="0"/>
        </w:rPr>
        <w:t xml:space="preserve"> The introduction of the target metabolite (e.g., dopamine) which binds to the aptamer loop.</w:t>
      </w:r>
    </w:p>
    <w:p w:rsidR="00000000" w:rsidDel="00000000" w:rsidP="00000000" w:rsidRDefault="00000000" w:rsidRPr="00000000" w14:paraId="00000061">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Arial" w:cs="Arial" w:eastAsia="Arial" w:hAnsi="Arial"/>
          <w:rtl w:val="0"/>
        </w:rPr>
        <w:t xml:space="preserve">Binding of Input B induces a structural shift in the Holliday junction, altering the distance and dipole orientation between the cyanine dyes.</w:t>
      </w:r>
      <w:r w:rsidDel="00000000" w:rsidR="00000000" w:rsidRPr="00000000">
        <w:rPr>
          <w:rFonts w:ascii="Arial" w:cs="Arial" w:eastAsia="Arial" w:hAnsi="Arial"/>
          <w:sz w:val="24"/>
          <w:szCs w:val="24"/>
          <w:vertAlign w:val="superscript"/>
          <w:rtl w:val="0"/>
        </w:rPr>
        <w:t xml:space="preserve">31</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Measurement of Output:</w:t>
      </w:r>
      <w:r w:rsidDel="00000000" w:rsidR="00000000" w:rsidRPr="00000000">
        <w:rPr>
          <w:rFonts w:ascii="Arial" w:cs="Arial" w:eastAsia="Arial" w:hAnsi="Arial"/>
          <w:rtl w:val="0"/>
        </w:rPr>
        <w:t xml:space="preserve"> The output is not measured merely by classical fluorescence intensity, but by observing the phase shift or disruption of specific cross-peak oscillations in the 2D spectra.</w:t>
      </w:r>
      <w:r w:rsidDel="00000000" w:rsidR="00000000" w:rsidRPr="00000000">
        <w:rPr>
          <w:rFonts w:ascii="Arial" w:cs="Arial" w:eastAsia="Arial" w:hAnsi="Arial"/>
          <w:sz w:val="24"/>
          <w:szCs w:val="24"/>
          <w:vertAlign w:val="superscript"/>
          <w:rtl w:val="0"/>
        </w:rPr>
        <w:t xml:space="preserve">35</w:t>
      </w:r>
      <w:r w:rsidDel="00000000" w:rsidR="00000000" w:rsidRPr="00000000">
        <w:rPr>
          <w:rFonts w:ascii="Arial" w:cs="Arial" w:eastAsia="Arial" w:hAnsi="Arial"/>
          <w:rtl w:val="0"/>
        </w:rPr>
        <w:t xml:space="preserve"> A successful AND gate operation will be defined by the transition from a state of coherent exciton delocalization (representing TRUE) to a state of rapid decoherence or altered pathway transmission (representing FALSE) upon the structural shift.</w:t>
      </w:r>
      <w:r w:rsidDel="00000000" w:rsidR="00000000" w:rsidRPr="00000000">
        <w:rPr>
          <w:rFonts w:ascii="Arial" w:cs="Arial" w:eastAsia="Arial" w:hAnsi="Arial"/>
          <w:sz w:val="24"/>
          <w:szCs w:val="24"/>
          <w:vertAlign w:val="superscript"/>
          <w:rtl w:val="0"/>
        </w:rPr>
        <w:t xml:space="preserve">31</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4.4 Expected Outcomes and Feasibility Classification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Feasibility Classification: Speculative.</w:t>
      </w:r>
      <w:r w:rsidDel="00000000" w:rsidR="00000000" w:rsidRPr="00000000">
        <w:rPr>
          <w:rFonts w:ascii="Arial" w:cs="Arial" w:eastAsia="Arial" w:hAnsi="Arial"/>
          <w:rtl w:val="0"/>
        </w:rPr>
        <w:t xml:space="preserve"> While the foundational physics—specifically, room-temperature coherence in DNA-templated cyanine aggregates—has been experimentally verified </w:t>
      </w:r>
      <w:r w:rsidDel="00000000" w:rsidR="00000000" w:rsidRPr="00000000">
        <w:rPr>
          <w:rFonts w:ascii="Arial" w:cs="Arial" w:eastAsia="Arial" w:hAnsi="Arial"/>
          <w:sz w:val="24"/>
          <w:szCs w:val="24"/>
          <w:vertAlign w:val="superscript"/>
          <w:rtl w:val="0"/>
        </w:rPr>
        <w:t xml:space="preserve">35</w:t>
      </w:r>
      <w:r w:rsidDel="00000000" w:rsidR="00000000" w:rsidRPr="00000000">
        <w:rPr>
          <w:rFonts w:ascii="Arial" w:cs="Arial" w:eastAsia="Arial" w:hAnsi="Arial"/>
          <w:rtl w:val="0"/>
        </w:rPr>
        <w:t xml:space="preserve">, harnessing these transient, femtosecond-scale vibronic coherences to reliably process complex logical operations in a macroscopic, noisy biological matrix remains an immense challenge in physical chemistry.</w:t>
      </w:r>
      <w:r w:rsidDel="00000000" w:rsidR="00000000" w:rsidRPr="00000000">
        <w:rPr>
          <w:rFonts w:ascii="Arial" w:cs="Arial" w:eastAsia="Arial" w:hAnsi="Arial"/>
          <w:sz w:val="24"/>
          <w:szCs w:val="24"/>
          <w:vertAlign w:val="superscript"/>
          <w:rtl w:val="0"/>
        </w:rPr>
        <w:t xml:space="preserve">31</w:t>
      </w:r>
      <w:r w:rsidDel="00000000" w:rsidR="00000000" w:rsidRPr="00000000">
        <w:rPr>
          <w:rFonts w:ascii="Arial" w:cs="Arial" w:eastAsia="Arial" w:hAnsi="Arial"/>
          <w:rtl w:val="0"/>
        </w:rPr>
        <w:t xml:space="preserve"> Transitioning from theoretical Hamiltonian models </w:t>
      </w:r>
      <w:r w:rsidDel="00000000" w:rsidR="00000000" w:rsidRPr="00000000">
        <w:rPr>
          <w:rFonts w:ascii="Arial" w:cs="Arial" w:eastAsia="Arial" w:hAnsi="Arial"/>
          <w:sz w:val="24"/>
          <w:szCs w:val="24"/>
          <w:vertAlign w:val="superscript"/>
          <w:rtl w:val="0"/>
        </w:rPr>
        <w:t xml:space="preserve">33</w:t>
      </w:r>
      <w:r w:rsidDel="00000000" w:rsidR="00000000" w:rsidRPr="00000000">
        <w:rPr>
          <w:rFonts w:ascii="Arial" w:cs="Arial" w:eastAsia="Arial" w:hAnsi="Arial"/>
          <w:rtl w:val="0"/>
        </w:rPr>
        <w:t xml:space="preserve"> to a functional, benchtop biosensor that utilizes NAQT logic over classical PET quenching will require breakthroughs in ultrafast optics and synthetic scaffold stabilization.</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Fonts w:ascii="Arial" w:cs="Arial" w:eastAsia="Arial" w:hAnsi="Arial"/>
          <w:rtl w:val="0"/>
        </w:rPr>
        <w:t xml:space="preserve">5. Thrust 4: The Melano-Chitin Bio-Antenna and Fluorometer Optics Optimization</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5.1 Concept Synthesis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 striking feature of the AQ-GOS is the "Melano-Chitin Bio-Antenna".</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system proposes that human skin, heavily doped with eumelanin (an organic semiconductor) via Melanotan-II induction and populated by chitinous </w:t>
      </w:r>
      <w:r w:rsidDel="00000000" w:rsidR="00000000" w:rsidRPr="00000000">
        <w:rPr>
          <w:rFonts w:ascii="Arial" w:cs="Arial" w:eastAsia="Arial" w:hAnsi="Arial"/>
          <w:i w:val="1"/>
          <w:iCs w:val="1"/>
          <w:rtl w:val="0"/>
        </w:rPr>
        <w:t xml:space="preserve">Demodex</w:t>
      </w:r>
      <w:r w:rsidDel="00000000" w:rsidR="00000000" w:rsidRPr="00000000">
        <w:rPr>
          <w:rFonts w:ascii="Arial" w:cs="Arial" w:eastAsia="Arial" w:hAnsi="Arial"/>
          <w:rtl w:val="0"/>
        </w:rPr>
        <w:t xml:space="preserve"> mites, functions as a macroscopic, broadband phased-array antenna capable of resolving complex sub-THz and electromagnetic signals.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In the grounded reality of analytical metrology, benchtop fluorometers rely on synthetic injection-molded plastics, dichroic mirrors, and complex metallic baffles to minimize stray light and maximize the signal-to-noise ratio.</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 The synthesis of these concepts explores whether the highly functional natural biopolymers identified in the AQ-GOS—specifically eumelanin and chitin—can be engineered into primary optical components within microfluidic analytical devices to enhance optical efficiency.</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5.2 Theoretical Framework and Hypothesis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Stray light management is a persistent challenge in optical system design. Unwanted scattered excitation light that reaches the photodiode detector severely degrades contrast, measurement accuracy, and the limit of detection in fluorescence assays.</w:t>
      </w:r>
      <w:r w:rsidDel="00000000" w:rsidR="00000000" w:rsidRPr="00000000">
        <w:rPr>
          <w:rFonts w:ascii="Arial" w:cs="Arial" w:eastAsia="Arial" w:hAnsi="Arial"/>
          <w:sz w:val="24"/>
          <w:szCs w:val="24"/>
          <w:vertAlign w:val="superscript"/>
          <w:rtl w:val="0"/>
        </w:rPr>
        <w:t xml:space="preserve">41</w:t>
      </w:r>
      <w:r w:rsidDel="00000000" w:rsidR="00000000" w:rsidRPr="00000000">
        <w:rPr>
          <w:rFonts w:ascii="Arial" w:cs="Arial" w:eastAsia="Arial" w:hAnsi="Arial"/>
          <w:rtl w:val="0"/>
        </w:rPr>
        <w:t xml:space="preserve"> Traditional mitigation involves ultra-black coatings or complex geometric baffles.</w:t>
      </w:r>
      <w:r w:rsidDel="00000000" w:rsidR="00000000" w:rsidRPr="00000000">
        <w:rPr>
          <w:rFonts w:ascii="Arial" w:cs="Arial" w:eastAsia="Arial" w:hAnsi="Arial"/>
          <w:sz w:val="24"/>
          <w:szCs w:val="24"/>
          <w:vertAlign w:val="superscript"/>
          <w:rtl w:val="0"/>
        </w:rPr>
        <w:t xml:space="preserve">42</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Eumelanin, a ubiquitous natural pigment, exhibits extraordinary broad-band optical absorption spanning the entire ultraviolet to visible range (200–500 nm).</w:t>
      </w:r>
      <w:r w:rsidDel="00000000" w:rsidR="00000000" w:rsidRPr="00000000">
        <w:rPr>
          <w:rFonts w:ascii="Arial" w:cs="Arial" w:eastAsia="Arial" w:hAnsi="Arial"/>
          <w:sz w:val="24"/>
          <w:szCs w:val="24"/>
          <w:vertAlign w:val="superscript"/>
          <w:rtl w:val="0"/>
        </w:rPr>
        <w:t xml:space="preserve">44</w:t>
      </w:r>
      <w:r w:rsidDel="00000000" w:rsidR="00000000" w:rsidRPr="00000000">
        <w:rPr>
          <w:rFonts w:ascii="Arial" w:cs="Arial" w:eastAsia="Arial" w:hAnsi="Arial"/>
          <w:rtl w:val="0"/>
        </w:rPr>
        <w:t xml:space="preserve"> This broad absorption is attributed to extensive $\pi$-electron delocalization and structural disorder among its hydroquinone and indolequinone tetrameric units.</w:t>
      </w:r>
      <w:r w:rsidDel="00000000" w:rsidR="00000000" w:rsidRPr="00000000">
        <w:rPr>
          <w:rFonts w:ascii="Arial" w:cs="Arial" w:eastAsia="Arial" w:hAnsi="Arial"/>
          <w:sz w:val="24"/>
          <w:szCs w:val="24"/>
          <w:vertAlign w:val="superscript"/>
          <w:rtl w:val="0"/>
        </w:rPr>
        <w:t xml:space="preserve">44</w:t>
      </w:r>
      <w:r w:rsidDel="00000000" w:rsidR="00000000" w:rsidRPr="00000000">
        <w:rPr>
          <w:rFonts w:ascii="Arial" w:cs="Arial" w:eastAsia="Arial" w:hAnsi="Arial"/>
          <w:rtl w:val="0"/>
        </w:rPr>
        <w:t xml:space="preserve"> Melanin is highly efficient at converting absorbed photons directly into heat (photothermal conversion efficiency $\sim$90%), making it a supreme natural light sink.</w:t>
      </w:r>
      <w:r w:rsidDel="00000000" w:rsidR="00000000" w:rsidRPr="00000000">
        <w:rPr>
          <w:rFonts w:ascii="Arial" w:cs="Arial" w:eastAsia="Arial" w:hAnsi="Arial"/>
          <w:sz w:val="24"/>
          <w:szCs w:val="24"/>
          <w:vertAlign w:val="superscript"/>
          <w:rtl w:val="0"/>
        </w:rPr>
        <w:t xml:space="preserve">49</w:t>
      </w:r>
      <w:r w:rsidDel="00000000" w:rsidR="00000000" w:rsidRPr="00000000">
        <w:rPr>
          <w:rFonts w:ascii="Arial" w:cs="Arial" w:eastAsia="Arial" w:hAnsi="Arial"/>
          <w:rtl w:val="0"/>
        </w:rPr>
        <w:t xml:space="preserve"> Conversely, chitin, a polycationic polysaccharide derived from crustacean shells or fungi, can be processed into nanostructures that exhibit significant dielectric and optical scattering properties.</w:t>
      </w:r>
      <w:r w:rsidDel="00000000" w:rsidR="00000000" w:rsidRPr="00000000">
        <w:rPr>
          <w:rFonts w:ascii="Arial" w:cs="Arial" w:eastAsia="Arial" w:hAnsi="Arial"/>
          <w:sz w:val="24"/>
          <w:szCs w:val="24"/>
          <w:vertAlign w:val="superscript"/>
          <w:rtl w:val="0"/>
        </w:rPr>
        <w:t xml:space="preserve">51</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Hypothesis:</w:t>
      </w:r>
      <w:r w:rsidDel="00000000" w:rsidR="00000000" w:rsidRPr="00000000">
        <w:rPr>
          <w:rFonts w:ascii="Arial" w:cs="Arial" w:eastAsia="Arial" w:hAnsi="Arial"/>
          <w:rtl w:val="0"/>
        </w:rPr>
        <w:t xml:space="preserve"> Microfluidic sample cuvettes fabricated from polydimethylsiloxane (PDMS) doped with synthetic eumelanin nanoparticles will function as ultra-black, highly efficient stray-light baffles, absorbing scattered off-axis excitation photons via photothermal conversion. Simultaneously, integrating cavities fabricated from compressed chitin nanospheres will provide superior, isotropic diffuse reflection for fluorescence signal collection compared to traditional synthetic polymers.</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5.3 Experimental Design</w:t>
      </w:r>
    </w:p>
    <w:p w:rsidR="00000000" w:rsidDel="00000000" w:rsidP="00000000" w:rsidRDefault="00000000" w:rsidRPr="00000000" w14:paraId="0000006D">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5.3.1 Materials and Polymer Synthesis</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Melanin Nanoparticles:</w:t>
      </w:r>
      <w:r w:rsidDel="00000000" w:rsidR="00000000" w:rsidRPr="00000000">
        <w:rPr>
          <w:rFonts w:ascii="Arial" w:cs="Arial" w:eastAsia="Arial" w:hAnsi="Arial"/>
          <w:rtl w:val="0"/>
        </w:rPr>
        <w:t xml:space="preserve"> Synthetic eumelanin will be generated via the spontaneous autoxidation and polymerization of dopamine hydrochloride into polydopamine nanoparticles (PDANPs).</w:t>
      </w:r>
      <w:r w:rsidDel="00000000" w:rsidR="00000000" w:rsidRPr="00000000">
        <w:rPr>
          <w:rFonts w:ascii="Arial" w:cs="Arial" w:eastAsia="Arial" w:hAnsi="Arial"/>
          <w:sz w:val="24"/>
          <w:szCs w:val="24"/>
          <w:vertAlign w:val="superscript"/>
          <w:rtl w:val="0"/>
        </w:rPr>
        <w:t xml:space="preserve">50</w:t>
      </w:r>
      <w:r w:rsidDel="00000000" w:rsidR="00000000" w:rsidRPr="00000000">
        <w:rPr>
          <w:rFonts w:ascii="Arial" w:cs="Arial" w:eastAsia="Arial" w:hAnsi="Arial"/>
          <w:rtl w:val="0"/>
        </w:rPr>
        <w:t xml:space="preserve"> To optimize optical reactivity and induce semiconductor-like behavior in the 4.4–4.6 eV energy range, the eumelanin will be doped with transition metal ions (Fe, Zn).</w:t>
      </w:r>
      <w:r w:rsidDel="00000000" w:rsidR="00000000" w:rsidRPr="00000000">
        <w:rPr>
          <w:rFonts w:ascii="Arial" w:cs="Arial" w:eastAsia="Arial" w:hAnsi="Arial"/>
          <w:sz w:val="24"/>
          <w:szCs w:val="24"/>
          <w:vertAlign w:val="superscript"/>
          <w:rtl w:val="0"/>
        </w:rPr>
        <w:t xml:space="preserve">45</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Chitin Nanospheres:</w:t>
      </w:r>
      <w:r w:rsidDel="00000000" w:rsidR="00000000" w:rsidRPr="00000000">
        <w:rPr>
          <w:rFonts w:ascii="Arial" w:cs="Arial" w:eastAsia="Arial" w:hAnsi="Arial"/>
          <w:rtl w:val="0"/>
        </w:rPr>
        <w:t xml:space="preserve"> Chitin will be extracted from natural sources via alkaline deacetylation and processed into highly purified nanospheres.</w:t>
      </w:r>
      <w:r w:rsidDel="00000000" w:rsidR="00000000" w:rsidRPr="00000000">
        <w:rPr>
          <w:rFonts w:ascii="Arial" w:cs="Arial" w:eastAsia="Arial" w:hAnsi="Arial"/>
          <w:sz w:val="24"/>
          <w:szCs w:val="24"/>
          <w:vertAlign w:val="superscript"/>
          <w:rtl w:val="0"/>
        </w:rPr>
        <w:t xml:space="preserve">51</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PDMS Matrix:</w:t>
      </w:r>
      <w:r w:rsidDel="00000000" w:rsidR="00000000" w:rsidRPr="00000000">
        <w:rPr>
          <w:rFonts w:ascii="Arial" w:cs="Arial" w:eastAsia="Arial" w:hAnsi="Arial"/>
          <w:rtl w:val="0"/>
        </w:rPr>
        <w:t xml:space="preserve"> Standard polydimethylsiloxane (PDMS), widely used for its transparency and biocompatibility in lab-on-a-chip devices, will serve as the structural elastomer.</w:t>
      </w:r>
      <w:r w:rsidDel="00000000" w:rsidR="00000000" w:rsidRPr="00000000">
        <w:rPr>
          <w:rFonts w:ascii="Arial" w:cs="Arial" w:eastAsia="Arial" w:hAnsi="Arial"/>
          <w:sz w:val="24"/>
          <w:szCs w:val="24"/>
          <w:vertAlign w:val="superscript"/>
          <w:rtl w:val="0"/>
        </w:rPr>
        <w:t xml:space="preserve">54</w:t>
      </w:r>
    </w:p>
    <w:p w:rsidR="00000000" w:rsidDel="00000000" w:rsidP="00000000" w:rsidRDefault="00000000" w:rsidRPr="00000000" w14:paraId="00000071">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5.3.2 Methods and Optical Profiling</w:t>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Melanin-Doped Optical Baffles:</w:t>
      </w:r>
      <w:r w:rsidDel="00000000" w:rsidR="00000000" w:rsidRPr="00000000">
        <w:rPr>
          <w:rFonts w:ascii="Arial" w:cs="Arial" w:eastAsia="Arial" w:hAnsi="Arial"/>
          <w:rtl w:val="0"/>
        </w:rPr>
        <w:t xml:space="preserve"> A microfluidic cuvette will be fabricated using soft lithography. The bulk PDMS matrix surrounding the central excitation channel will be heavily infused with the metal-doped PDANPs.</w:t>
      </w:r>
      <w:r w:rsidDel="00000000" w:rsidR="00000000" w:rsidRPr="00000000">
        <w:rPr>
          <w:rFonts w:ascii="Arial" w:cs="Arial" w:eastAsia="Arial" w:hAnsi="Arial"/>
          <w:sz w:val="24"/>
          <w:szCs w:val="24"/>
          <w:vertAlign w:val="superscript"/>
          <w:rtl w:val="0"/>
        </w:rPr>
        <w:t xml:space="preserve">54</w:t>
      </w:r>
      <w:r w:rsidDel="00000000" w:rsidR="00000000" w:rsidRPr="00000000">
        <w:rPr>
          <w:rFonts w:ascii="Arial" w:cs="Arial" w:eastAsia="Arial" w:hAnsi="Arial"/>
          <w:rtl w:val="0"/>
        </w:rPr>
        <w:t xml:space="preserve"> The optical properties of the melanin-doped PDMS will be characterized via UV-Vis-NIR spectroscopy. The absorption coefficient ($\alpha$) and extinction coefficient ($k$) will be calculated to confirm the broad-band absorption profile and determine the energy band-gap ($E_g$, expected around 2.6 eV).</w:t>
      </w:r>
      <w:r w:rsidDel="00000000" w:rsidR="00000000" w:rsidRPr="00000000">
        <w:rPr>
          <w:rFonts w:ascii="Arial" w:cs="Arial" w:eastAsia="Arial" w:hAnsi="Arial"/>
          <w:sz w:val="24"/>
          <w:szCs w:val="24"/>
          <w:vertAlign w:val="superscript"/>
          <w:rtl w:val="0"/>
        </w:rPr>
        <w:t xml:space="preserve">45</w:t>
      </w:r>
      <w:r w:rsidDel="00000000" w:rsidR="00000000" w:rsidRPr="00000000">
        <w:rPr>
          <w:rFonts w:ascii="Arial" w:cs="Arial" w:eastAsia="Arial" w:hAnsi="Arial"/>
          <w:rtl w:val="0"/>
        </w:rPr>
        <w:t xml:space="preserve"> LightTools or similar optical modeling software will be used to simulate and measure the Point Source Transmittance (PST) and the Ghost/Stray Light Source (GCF) reduction achieved by the melanin baffles.</w:t>
      </w:r>
      <w:r w:rsidDel="00000000" w:rsidR="00000000" w:rsidRPr="00000000">
        <w:rPr>
          <w:rFonts w:ascii="Arial" w:cs="Arial" w:eastAsia="Arial" w:hAnsi="Arial"/>
          <w:sz w:val="24"/>
          <w:szCs w:val="24"/>
          <w:vertAlign w:val="superscript"/>
          <w:rtl w:val="0"/>
        </w:rPr>
        <w:t xml:space="preserve">43</w:t>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Chitin Integrating Cavity:</w:t>
      </w:r>
      <w:r w:rsidDel="00000000" w:rsidR="00000000" w:rsidRPr="00000000">
        <w:rPr>
          <w:rFonts w:ascii="Arial" w:cs="Arial" w:eastAsia="Arial" w:hAnsi="Arial"/>
          <w:rtl w:val="0"/>
        </w:rPr>
        <w:t xml:space="preserve"> A diffuse integrating cavity surrounding the emission collection path will be constructed using the pressed chitin nanospheres. The Lambertian reflectance profile will be measured to determine its efficiency in directing the isotropic fluorescence emission toward the detector, minimizing signal loss.</w:t>
      </w:r>
    </w:p>
    <w:p w:rsidR="00000000" w:rsidDel="00000000" w:rsidP="00000000" w:rsidRDefault="00000000" w:rsidRPr="00000000" w14:paraId="00000074">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5.3.3 Statistical Power and Validation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practical efficacy of these biomaterials will be tested by running a standard Qubit dsDNA HS assay targeted at the absolute limit of detection (5 pg/$\mu$L to 10 pg/$\mu$L).</w:t>
      </w:r>
      <w:r w:rsidDel="00000000" w:rsidR="00000000" w:rsidRPr="00000000">
        <w:rPr>
          <w:rFonts w:ascii="Arial" w:cs="Arial" w:eastAsia="Arial" w:hAnsi="Arial"/>
          <w:sz w:val="24"/>
          <w:szCs w:val="24"/>
          <w:vertAlign w:val="superscript"/>
          <w:rtl w:val="0"/>
        </w:rPr>
        <w:t xml:space="preserve">4</w:t>
      </w:r>
      <w:r w:rsidDel="00000000" w:rsidR="00000000" w:rsidRPr="00000000">
        <w:rPr>
          <w:rFonts w:ascii="Arial" w:cs="Arial" w:eastAsia="Arial" w:hAnsi="Arial"/>
          <w:rtl w:val="0"/>
        </w:rPr>
        <w:t xml:space="preserve"> The signal-to-noise ratio (SNR) will be compared across three cuvette architectures: a standard clear polycarbonate tube, a commercial black acrylic cuvette, and the Melano-Chitin PDMS prototype. It is expected that the superior photothermal conversion of the melanin dopants </w:t>
      </w:r>
      <w:r w:rsidDel="00000000" w:rsidR="00000000" w:rsidRPr="00000000">
        <w:rPr>
          <w:rFonts w:ascii="Arial" w:cs="Arial" w:eastAsia="Arial" w:hAnsi="Arial"/>
          <w:sz w:val="24"/>
          <w:szCs w:val="24"/>
          <w:vertAlign w:val="superscript"/>
          <w:rtl w:val="0"/>
        </w:rPr>
        <w:t xml:space="preserve">49</w:t>
      </w:r>
      <w:r w:rsidDel="00000000" w:rsidR="00000000" w:rsidRPr="00000000">
        <w:rPr>
          <w:rFonts w:ascii="Arial" w:cs="Arial" w:eastAsia="Arial" w:hAnsi="Arial"/>
          <w:rtl w:val="0"/>
        </w:rPr>
        <w:t xml:space="preserve"> will trap $&gt;95\%$ of off-axis excitation photons, reducing the baseline noise floor by at least 3 dB relative to the commercial acrylic standard.</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5.4 Expected Outcomes and Feasibility Classification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Feasibility Classification: Feasible with 2-3 years of development.</w:t>
      </w:r>
      <w:r w:rsidDel="00000000" w:rsidR="00000000" w:rsidRPr="00000000">
        <w:rPr>
          <w:rFonts w:ascii="Arial" w:cs="Arial" w:eastAsia="Arial" w:hAnsi="Arial"/>
          <w:rtl w:val="0"/>
        </w:rPr>
        <w:t xml:space="preserve"> The individual manufacturing processes—such as the synthesis of polydopamine nanoparticles, the deacetylation of chitin, and the casting of PDMS microfluidics—are highly mature technologies.</w:t>
      </w:r>
      <w:r w:rsidDel="00000000" w:rsidR="00000000" w:rsidRPr="00000000">
        <w:rPr>
          <w:rFonts w:ascii="Arial" w:cs="Arial" w:eastAsia="Arial" w:hAnsi="Arial"/>
          <w:sz w:val="24"/>
          <w:szCs w:val="24"/>
          <w:vertAlign w:val="superscript"/>
          <w:rtl w:val="0"/>
        </w:rPr>
        <w:t xml:space="preserve">50</w:t>
      </w:r>
      <w:r w:rsidDel="00000000" w:rsidR="00000000" w:rsidRPr="00000000">
        <w:rPr>
          <w:rFonts w:ascii="Arial" w:cs="Arial" w:eastAsia="Arial" w:hAnsi="Arial"/>
          <w:rtl w:val="0"/>
        </w:rPr>
        <w:t xml:space="preserve"> The primary engineering obstacle lies in standardizing the concentration and dispersion of the melanin dopants within the PDMS. High concentrations of dopants can degrade the mechanical elasticity and structural integrity of the PDMS, leading to micro-fractures in the fluidic channels. Achieving absolute optical opacity while maintaining structural viability will require iterative material optimization.</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Fonts w:ascii="Arial" w:cs="Arial" w:eastAsia="Arial" w:hAnsi="Arial"/>
          <w:rtl w:val="0"/>
        </w:rPr>
        <w:t xml:space="preserve">6. Thrust 5: The "Goose Gap" and Stochastic Resonance in Quantitative Bioassays</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6.1 Concept Synthesis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AQ-GOS introduces a profound ontological and mathematical mechanism: the "Goose Gap" ($\Delta = 0.02$ eV).</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This gap is defined as a necessary thermodynamic friction—a deliberate mathematical regularization (operating at an imperfect state of $\eta = 0.09$ rather than the mathematically ideal $\eta^* \approx 0.10298$).</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This built-in residual error prevents the "Self-Adjoint Catastrophe" (a state of zero entropy production that collapses conscious observation) and sustains the flow of time within the system.</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In direct contrast, traditional analytical metrology is governed by rigorous Good Laboratory Practices, which strive for the absolute eradication of systemic noise to achieve perfect precision.</w:t>
      </w:r>
      <w:r w:rsidDel="00000000" w:rsidR="00000000" w:rsidRPr="00000000">
        <w:rPr>
          <w:rFonts w:ascii="Arial" w:cs="Arial" w:eastAsia="Arial" w:hAnsi="Arial"/>
          <w:sz w:val="24"/>
          <w:szCs w:val="24"/>
          <w:vertAlign w:val="superscript"/>
          <w:rtl w:val="0"/>
        </w:rPr>
        <w:t xml:space="preserve">24</w:t>
      </w:r>
      <w:r w:rsidDel="00000000" w:rsidR="00000000" w:rsidRPr="00000000">
        <w:rPr>
          <w:rFonts w:ascii="Arial" w:cs="Arial" w:eastAsia="Arial" w:hAnsi="Arial"/>
          <w:rtl w:val="0"/>
        </w:rPr>
        <w:t xml:space="preserve"> The synthesis of these paradigms explores a counterintuitive question: can the deliberate injection of controlled imperfection—a metrological Goose Gap—paradoxically enhance the sensitivity and robustness of biological classification thresholds?</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6.2 Theoretical Framework and Hypothesis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In linear systems, noise is strictly detrimental. However, in nonlinear dynamical systems that possess a specific threshold, the addition of random noise can actually play a constructive role in enhancing the detection of weak, information-carrying signals. This phenomenon is known as </w:t>
      </w:r>
      <w:r w:rsidDel="00000000" w:rsidR="00000000" w:rsidRPr="00000000">
        <w:rPr>
          <w:rFonts w:ascii="Arial" w:cs="Arial" w:eastAsia="Arial" w:hAnsi="Arial"/>
          <w:b w:val="1"/>
          <w:bCs w:val="1"/>
          <w:rtl w:val="0"/>
        </w:rPr>
        <w:t xml:space="preserve">Stochastic Resonance (SR)</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59</w:t>
      </w:r>
      <w:r w:rsidDel="00000000" w:rsidR="00000000" w:rsidRPr="00000000">
        <w:rPr>
          <w:rFonts w:ascii="Arial" w:cs="Arial" w:eastAsia="Arial" w:hAnsi="Arial"/>
          <w:rtl w:val="0"/>
        </w:rPr>
        <w:t xml:space="preserve"> In the realm of digital signal processing, this mechanism is analogous to "dithering," where a random noise signal is deliberately added to data prior to digitization or quantization.</w:t>
      </w:r>
      <w:r w:rsidDel="00000000" w:rsidR="00000000" w:rsidRPr="00000000">
        <w:rPr>
          <w:rFonts w:ascii="Arial" w:cs="Arial" w:eastAsia="Arial" w:hAnsi="Arial"/>
          <w:sz w:val="24"/>
          <w:szCs w:val="24"/>
          <w:vertAlign w:val="superscript"/>
          <w:rtl w:val="0"/>
        </w:rPr>
        <w:t xml:space="preserve">62</w:t>
      </w:r>
      <w:r w:rsidDel="00000000" w:rsidR="00000000" w:rsidRPr="00000000">
        <w:rPr>
          <w:rFonts w:ascii="Arial" w:cs="Arial" w:eastAsia="Arial" w:hAnsi="Arial"/>
          <w:rtl w:val="0"/>
        </w:rPr>
        <w:t xml:space="preserve"> Dithering randomizes the quantization error, preventing distortion and allowing signals below the least significant bit to be resolved.</w:t>
      </w:r>
      <w:r w:rsidDel="00000000" w:rsidR="00000000" w:rsidRPr="00000000">
        <w:rPr>
          <w:rFonts w:ascii="Arial" w:cs="Arial" w:eastAsia="Arial" w:hAnsi="Arial"/>
          <w:sz w:val="24"/>
          <w:szCs w:val="24"/>
          <w:vertAlign w:val="superscript"/>
          <w:rtl w:val="0"/>
        </w:rPr>
        <w:t xml:space="preserve">63</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Biological systems naturally exploit stochastic resonance. For instance, the human visual cortex utilizes optimal noise to increase the rate of evidence accumulation in perceptual decision-making </w:t>
      </w:r>
      <w:r w:rsidDel="00000000" w:rsidR="00000000" w:rsidRPr="00000000">
        <w:rPr>
          <w:rFonts w:ascii="Arial" w:cs="Arial" w:eastAsia="Arial" w:hAnsi="Arial"/>
          <w:sz w:val="24"/>
          <w:szCs w:val="24"/>
          <w:vertAlign w:val="superscript"/>
          <w:rtl w:val="0"/>
        </w:rPr>
        <w:t xml:space="preserve">65</w:t>
      </w:r>
      <w:r w:rsidDel="00000000" w:rsidR="00000000" w:rsidRPr="00000000">
        <w:rPr>
          <w:rFonts w:ascii="Arial" w:cs="Arial" w:eastAsia="Arial" w:hAnsi="Arial"/>
          <w:rtl w:val="0"/>
        </w:rPr>
        <w:t xml:space="preserve">, and microfluidic biosensors display SR phenomena where molecular mass transfer processes interact with thermal noise to enhance signal detection.</w:t>
      </w:r>
      <w:r w:rsidDel="00000000" w:rsidR="00000000" w:rsidRPr="00000000">
        <w:rPr>
          <w:rFonts w:ascii="Arial" w:cs="Arial" w:eastAsia="Arial" w:hAnsi="Arial"/>
          <w:sz w:val="24"/>
          <w:szCs w:val="24"/>
          <w:vertAlign w:val="superscript"/>
          <w:rtl w:val="0"/>
        </w:rPr>
        <w:t xml:space="preserve">61</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Hypothesis:</w:t>
      </w:r>
      <w:r w:rsidDel="00000000" w:rsidR="00000000" w:rsidRPr="00000000">
        <w:rPr>
          <w:rFonts w:ascii="Arial" w:cs="Arial" w:eastAsia="Arial" w:hAnsi="Arial"/>
          <w:rtl w:val="0"/>
        </w:rPr>
        <w:t xml:space="preserve"> In the binary classification of a quantitative bioassay (e.g., categorizing a DNA sample as "sufficient" [$\geq$ 0.5 ng/$\mu$L] or "insufficient" for downstream next-generation sequencing), the deliberate injection of a specific, optimized variance (Gaussian noise or "stochastic dithering") into the fluorometer's signal processing pipeline will improve the classification accuracy of borderline sub-threshold samples compared to a theoretically "perfect," noise-minimized system.</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6.3 Experimental Design</w:t>
      </w:r>
    </w:p>
    <w:p w:rsidR="00000000" w:rsidDel="00000000" w:rsidP="00000000" w:rsidRDefault="00000000" w:rsidRPr="00000000" w14:paraId="00000080">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6.3.1 Materials and Hardware Setup</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experiment will utilize an open-source, multichannel isothermal fluorimeter architecture (e.g., the qByte or Fluorino systems, based on the ESP32 microcontroller).</w:t>
      </w:r>
      <w:r w:rsidDel="00000000" w:rsidR="00000000" w:rsidRPr="00000000">
        <w:rPr>
          <w:rFonts w:ascii="Arial" w:cs="Arial" w:eastAsia="Arial" w:hAnsi="Arial"/>
          <w:sz w:val="24"/>
          <w:szCs w:val="24"/>
          <w:vertAlign w:val="superscript"/>
          <w:rtl w:val="0"/>
        </w:rPr>
        <w:t xml:space="preserve">17</w:t>
      </w:r>
      <w:r w:rsidDel="00000000" w:rsidR="00000000" w:rsidRPr="00000000">
        <w:rPr>
          <w:rFonts w:ascii="Arial" w:cs="Arial" w:eastAsia="Arial" w:hAnsi="Arial"/>
          <w:rtl w:val="0"/>
        </w:rPr>
        <w:t xml:space="preserve"> This hardware provides deep access to the analog-to-digital converter (ADC) sampling parameters.</w:t>
      </w:r>
      <w:r w:rsidDel="00000000" w:rsidR="00000000" w:rsidRPr="00000000">
        <w:rPr>
          <w:rFonts w:ascii="Arial" w:cs="Arial" w:eastAsia="Arial" w:hAnsi="Arial"/>
          <w:sz w:val="24"/>
          <w:szCs w:val="24"/>
          <w:vertAlign w:val="superscript"/>
          <w:rtl w:val="0"/>
        </w:rPr>
        <w:t xml:space="preserve">28</w:t>
      </w:r>
      <w:r w:rsidDel="00000000" w:rsidR="00000000" w:rsidRPr="00000000">
        <w:rPr>
          <w:rFonts w:ascii="Arial" w:cs="Arial" w:eastAsia="Arial" w:hAnsi="Arial"/>
          <w:rtl w:val="0"/>
        </w:rPr>
        <w:t xml:space="preserve"> The system will run standard Qubit dsDNA HS assays, targeting samples near the absolute lower limit of quantification.</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82">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6.3.2 Methods and Bayesian Signal Estimation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assay relies on a Bayesian signal estimation framework tailored for noisy measurements.</w:t>
      </w:r>
      <w:r w:rsidDel="00000000" w:rsidR="00000000" w:rsidRPr="00000000">
        <w:rPr>
          <w:rFonts w:ascii="Arial" w:cs="Arial" w:eastAsia="Arial" w:hAnsi="Arial"/>
          <w:sz w:val="24"/>
          <w:szCs w:val="24"/>
          <w:vertAlign w:val="superscript"/>
          <w:rtl w:val="0"/>
        </w:rPr>
        <w:t xml:space="preserve">68</w:t>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Loss Function Definition:</w:t>
      </w:r>
      <w:r w:rsidDel="00000000" w:rsidR="00000000" w:rsidRPr="00000000">
        <w:rPr>
          <w:rFonts w:ascii="Arial" w:cs="Arial" w:eastAsia="Arial" w:hAnsi="Arial"/>
          <w:rtl w:val="0"/>
        </w:rPr>
        <w:t xml:space="preserve"> Let $C_{true}$ be the true DNA concentration of the sample. Let $C_{meas} = C_{true} + \mathcal{N}(0, \sigma^2_{sys})$ be the measurement under baseline, minimized system noise. The critical binary classification threshold is set at $T = 0.5$ ng/$\mu$L. A loss function will be defined that heavily penalizes both false positives (Type I error) and false negatives (Type II error) at this boundary.</w:t>
      </w:r>
    </w:p>
    <w:p w:rsidR="00000000" w:rsidDel="00000000" w:rsidP="00000000" w:rsidRDefault="00000000" w:rsidRPr="00000000" w14:paraId="00000085">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Dithering Implementation (The Goose Gap):</w:t>
      </w:r>
      <w:r w:rsidDel="00000000" w:rsidR="00000000" w:rsidRPr="00000000">
        <w:rPr>
          <w:rFonts w:ascii="Arial" w:cs="Arial" w:eastAsia="Arial" w:hAnsi="Arial"/>
          <w:rtl w:val="0"/>
        </w:rPr>
        <w:t xml:space="preserve"> A controlled stochastic dither signal $\mathcal{N}(0, \sigma^2_{gap})$—the computational equivalent of the $0.02$ eV Goose Gap—will be artificially injected into the ADC sampling the photodiode output before the final digital quantization.</w:t>
      </w:r>
    </w:p>
    <w:p w:rsidR="00000000" w:rsidDel="00000000" w:rsidP="00000000" w:rsidRDefault="00000000" w:rsidRPr="00000000" w14:paraId="00000086">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Bayesian Optimization:</w:t>
      </w:r>
      <w:r w:rsidDel="00000000" w:rsidR="00000000" w:rsidRPr="00000000">
        <w:rPr>
          <w:rFonts w:ascii="Arial" w:cs="Arial" w:eastAsia="Arial" w:hAnsi="Arial"/>
          <w:rtl w:val="0"/>
        </w:rPr>
        <w:t xml:space="preserve"> A Bayesian optimization workflow will co-optimize the intra-step noise to identify the specific optimal variance ($\sigma^2_{gap}$) that maximizes the Fisher information and the signal-to-noise ratio for samples hovering exactly at the threshold (e.g., $C_{true} = 0.49$ ng/$\mu$L).</w:t>
      </w:r>
      <w:r w:rsidDel="00000000" w:rsidR="00000000" w:rsidRPr="00000000">
        <w:rPr>
          <w:rFonts w:ascii="Arial" w:cs="Arial" w:eastAsia="Arial" w:hAnsi="Arial"/>
          <w:sz w:val="24"/>
          <w:szCs w:val="24"/>
          <w:vertAlign w:val="superscript"/>
          <w:rtl w:val="0"/>
        </w:rPr>
        <w:t xml:space="preserve">69</w:t>
      </w:r>
    </w:p>
    <w:p w:rsidR="00000000" w:rsidDel="00000000" w:rsidP="00000000" w:rsidRDefault="00000000" w:rsidRPr="00000000" w14:paraId="00000087">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6.3.3 Statistical Power and Validation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 Monte Carlo simulation consisting of 10,000 replicate measurements of borderline concentrations will be executed physically on the device. System performance will be evaluated by tracking the rate of "Blink-Fork" errors—defined in this context as catastrophic misclassifications due to minor sensor drift triggering strict quantization bounds.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results are expected to demonstrate that the dithered quantizer (the system operating with the Goose Gap) yields a statistically significant reduction in classification errors for sub-threshold inputs compared to the theoretically noise-free system. This will prove that, in thresholded nonlinear systems, noise is a constructive necessity rather than an enemy of order.</w:t>
      </w:r>
      <w:r w:rsidDel="00000000" w:rsidR="00000000" w:rsidRPr="00000000">
        <w:rPr>
          <w:rFonts w:ascii="Arial" w:cs="Arial" w:eastAsia="Arial" w:hAnsi="Arial"/>
          <w:sz w:val="24"/>
          <w:szCs w:val="24"/>
          <w:vertAlign w:val="superscript"/>
          <w:rtl w:val="0"/>
        </w:rPr>
        <w:t xml:space="preserve">59</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6.4 Expected Outcomes and Feasibility Classification</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b w:val="1"/>
          <w:bCs w:val="1"/>
          <w:rtl w:val="0"/>
        </w:rPr>
        <w:t xml:space="preserve">Feasibility Classification: Feasible now.</w:t>
      </w:r>
      <w:r w:rsidDel="00000000" w:rsidR="00000000" w:rsidRPr="00000000">
        <w:rPr>
          <w:rFonts w:ascii="Arial" w:cs="Arial" w:eastAsia="Arial" w:hAnsi="Arial"/>
          <w:rtl w:val="0"/>
        </w:rPr>
        <w:t xml:space="preserve"> The mathematical application of stochastic resonance and Bayesian noise optimization is a highly proven concept in electrical engineering, acoustics, and theoretical neurobiology.</w:t>
      </w:r>
      <w:r w:rsidDel="00000000" w:rsidR="00000000" w:rsidRPr="00000000">
        <w:rPr>
          <w:rFonts w:ascii="Arial" w:cs="Arial" w:eastAsia="Arial" w:hAnsi="Arial"/>
          <w:sz w:val="24"/>
          <w:szCs w:val="24"/>
          <w:vertAlign w:val="superscript"/>
          <w:rtl w:val="0"/>
        </w:rPr>
        <w:t xml:space="preserve">63</w:t>
      </w:r>
      <w:r w:rsidDel="00000000" w:rsidR="00000000" w:rsidRPr="00000000">
        <w:rPr>
          <w:rFonts w:ascii="Arial" w:cs="Arial" w:eastAsia="Arial" w:hAnsi="Arial"/>
          <w:rtl w:val="0"/>
        </w:rPr>
        <w:t xml:space="preserve"> Implementing this concept in an open-source fluorometer requires no novel chemistry or hardware; it requires only algorithmic modifications to the microcontroller firmware to inject computational dithering prior to the final digital classification output.</w:t>
      </w:r>
      <w:r w:rsidDel="00000000" w:rsidR="00000000" w:rsidRPr="00000000">
        <w:rPr>
          <w:rFonts w:ascii="Arial" w:cs="Arial" w:eastAsia="Arial" w:hAnsi="Arial"/>
          <w:sz w:val="24"/>
          <w:szCs w:val="24"/>
          <w:vertAlign w:val="superscript"/>
          <w:rtl w:val="0"/>
        </w:rPr>
        <w:t xml:space="preserve">17</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Fonts w:ascii="Arial" w:cs="Arial" w:eastAsia="Arial" w:hAnsi="Arial"/>
          <w:rtl w:val="0"/>
        </w:rPr>
        <w:t xml:space="preserve">7. Cross-Thrust Integration and System Architecture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five research thrusts detailed above are not isolated scientific endeavors; they are highly interdependent mechanisms designed to function sequentially within the proposed </w:t>
      </w:r>
      <w:r w:rsidDel="00000000" w:rsidR="00000000" w:rsidRPr="00000000">
        <w:rPr>
          <w:rFonts w:ascii="Arial" w:cs="Arial" w:eastAsia="Arial" w:hAnsi="Arial"/>
          <w:b w:val="1"/>
          <w:bCs w:val="1"/>
          <w:rtl w:val="0"/>
        </w:rPr>
        <w:t xml:space="preserve">Quantum-Fluorometric Metabolomic-Nucleic Analyzer (QF-MNA)</w:t>
      </w:r>
      <w:r w:rsidDel="00000000" w:rsidR="00000000" w:rsidRPr="00000000">
        <w:rPr>
          <w:rFonts w:ascii="Arial" w:cs="Arial" w:eastAsia="Arial" w:hAnsi="Arial"/>
          <w:rtl w:val="0"/>
        </w:rPr>
        <w:t xml:space="preserve">. The synthesis of these technologies creates a closed-loop analytical ecosystem.</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Advances in </w:t>
      </w:r>
      <w:r w:rsidDel="00000000" w:rsidR="00000000" w:rsidRPr="00000000">
        <w:rPr>
          <w:rFonts w:ascii="Arial" w:cs="Arial" w:eastAsia="Arial" w:hAnsi="Arial"/>
          <w:b w:val="1"/>
          <w:bCs w:val="1"/>
          <w:rtl w:val="0"/>
        </w:rPr>
        <w:t xml:space="preserve">Thrust 1</w:t>
      </w:r>
      <w:r w:rsidDel="00000000" w:rsidR="00000000" w:rsidRPr="00000000">
        <w:rPr>
          <w:rFonts w:ascii="Arial" w:cs="Arial" w:eastAsia="Arial" w:hAnsi="Arial"/>
          <w:rtl w:val="0"/>
        </w:rPr>
        <w:t xml:space="preserve"> (the multiplexed fluorogenic panel) generate highly complex, overlapping spectral data from multiple analytes (DNA, dopamine, uric acid). This density of information requires absolute baseline stability. Without the continuous drift correction provided by the Extended Kalman Filters and the photostable solid-state standards developed in </w:t>
      </w:r>
      <w:r w:rsidDel="00000000" w:rsidR="00000000" w:rsidRPr="00000000">
        <w:rPr>
          <w:rFonts w:ascii="Arial" w:cs="Arial" w:eastAsia="Arial" w:hAnsi="Arial"/>
          <w:b w:val="1"/>
          <w:bCs w:val="1"/>
          <w:rtl w:val="0"/>
        </w:rPr>
        <w:t xml:space="preserve">Thrust 2</w:t>
      </w:r>
      <w:r w:rsidDel="00000000" w:rsidR="00000000" w:rsidRPr="00000000">
        <w:rPr>
          <w:rFonts w:ascii="Arial" w:cs="Arial" w:eastAsia="Arial" w:hAnsi="Arial"/>
          <w:rtl w:val="0"/>
        </w:rPr>
        <w:t xml:space="preserve">, the unsupervised machine learning algorithms (LUMoS and AutoUnmix) used to deconvolve the spectra would rapidly fail.</w:t>
      </w:r>
      <w:r w:rsidDel="00000000" w:rsidR="00000000" w:rsidRPr="00000000">
        <w:rPr>
          <w:rFonts w:ascii="Arial" w:cs="Arial" w:eastAsia="Arial" w:hAnsi="Arial"/>
          <w:sz w:val="24"/>
          <w:szCs w:val="24"/>
          <w:vertAlign w:val="superscript"/>
          <w:rtl w:val="0"/>
        </w:rPr>
        <w:t xml:space="preserve">9</w:t>
      </w:r>
      <w:r w:rsidDel="00000000" w:rsidR="00000000" w:rsidRPr="00000000">
        <w:rPr>
          <w:rFonts w:ascii="Arial" w:cs="Arial" w:eastAsia="Arial" w:hAnsi="Arial"/>
          <w:rtl w:val="0"/>
        </w:rPr>
        <w:t xml:space="preserve"> The algorithms would misinterpret thermal drift or LED photobleaching as meaningful variations in analyte concentration.</w:t>
      </w:r>
      <w:r w:rsidDel="00000000" w:rsidR="00000000" w:rsidRPr="00000000">
        <w:rPr>
          <w:rFonts w:ascii="Arial" w:cs="Arial" w:eastAsia="Arial" w:hAnsi="Arial"/>
          <w:sz w:val="24"/>
          <w:szCs w:val="24"/>
          <w:vertAlign w:val="superscript"/>
          <w:rtl w:val="0"/>
        </w:rPr>
        <w:t xml:space="preserve">20</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Furthermore, the exquisite sensitivity required to resolve the quantum logic states of the DNA-cyanine aggregates in </w:t>
      </w:r>
      <w:r w:rsidDel="00000000" w:rsidR="00000000" w:rsidRPr="00000000">
        <w:rPr>
          <w:rFonts w:ascii="Arial" w:cs="Arial" w:eastAsia="Arial" w:hAnsi="Arial"/>
          <w:b w:val="1"/>
          <w:bCs w:val="1"/>
          <w:rtl w:val="0"/>
        </w:rPr>
        <w:t xml:space="preserve">Thrust 3</w:t>
      </w:r>
      <w:r w:rsidDel="00000000" w:rsidR="00000000" w:rsidRPr="00000000">
        <w:rPr>
          <w:rFonts w:ascii="Arial" w:cs="Arial" w:eastAsia="Arial" w:hAnsi="Arial"/>
          <w:rtl w:val="0"/>
        </w:rPr>
        <w:t xml:space="preserve"> necessitates an optical environment virtually free of isotropic scattering and stray light. This pristine environment is achieved through the ultra-black melanin-doped PDMS microfluidic baffles engineered in </w:t>
      </w:r>
      <w:r w:rsidDel="00000000" w:rsidR="00000000" w:rsidRPr="00000000">
        <w:rPr>
          <w:rFonts w:ascii="Arial" w:cs="Arial" w:eastAsia="Arial" w:hAnsi="Arial"/>
          <w:b w:val="1"/>
          <w:bCs w:val="1"/>
          <w:rtl w:val="0"/>
        </w:rPr>
        <w:t xml:space="preserve">Thrust 4</w:t>
      </w:r>
      <w:r w:rsidDel="00000000" w:rsidR="00000000" w:rsidRPr="00000000">
        <w:rPr>
          <w:rFonts w:ascii="Arial" w:cs="Arial" w:eastAsia="Arial" w:hAnsi="Arial"/>
          <w:rtl w:val="0"/>
        </w:rPr>
        <w:t xml:space="preserve">, which actively trap and convert errant excitation photons into heat.</w:t>
      </w:r>
      <w:r w:rsidDel="00000000" w:rsidR="00000000" w:rsidRPr="00000000">
        <w:rPr>
          <w:rFonts w:ascii="Arial" w:cs="Arial" w:eastAsia="Arial" w:hAnsi="Arial"/>
          <w:sz w:val="24"/>
          <w:szCs w:val="24"/>
          <w:vertAlign w:val="superscript"/>
          <w:rtl w:val="0"/>
        </w:rPr>
        <w:t xml:space="preserve">42</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Finally, the entire integrated system is subjected to the Bayesian stochastic dithering formalized in </w:t>
      </w:r>
      <w:r w:rsidDel="00000000" w:rsidR="00000000" w:rsidRPr="00000000">
        <w:rPr>
          <w:rFonts w:ascii="Arial" w:cs="Arial" w:eastAsia="Arial" w:hAnsi="Arial"/>
          <w:b w:val="1"/>
          <w:bCs w:val="1"/>
          <w:rtl w:val="0"/>
        </w:rPr>
        <w:t xml:space="preserve">Thrust 5</w:t>
      </w:r>
      <w:r w:rsidDel="00000000" w:rsidR="00000000" w:rsidRPr="00000000">
        <w:rPr>
          <w:rFonts w:ascii="Arial" w:cs="Arial" w:eastAsia="Arial" w:hAnsi="Arial"/>
          <w:rtl w:val="0"/>
        </w:rPr>
        <w:t xml:space="preserve">. By injecting the "Goose Gap" noise, the system ensures that the macroscopic classification of these highly sensitive, multiplexed quantum biological signals remains robust. The dithering prevents the analytical pipeline from becoming brittle to systematic drift, ensuring that a borderline sample is not misclassified due to a microscopic quantization error.</w:t>
      </w:r>
      <w:r w:rsidDel="00000000" w:rsidR="00000000" w:rsidRPr="00000000">
        <w:rPr>
          <w:rFonts w:ascii="Arial" w:cs="Arial" w:eastAsia="Arial" w:hAnsi="Arial"/>
          <w:sz w:val="24"/>
          <w:szCs w:val="24"/>
          <w:vertAlign w:val="superscript"/>
          <w:rtl w:val="0"/>
        </w:rPr>
        <w:t xml:space="preserve">63</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7.1 QF-MNA Block Diagram and Specifications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QF-MNA is designed as a portable, benchtop instrument utilizing an architecture heavily inspired by open-source systems like qByte, but augmented with advanced optics and AI processing.</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Component Category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Technical Specifications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Function within QF-MNA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Microcontroller &amp; Processing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ESP32-S3 (Xtensa 32-bit LX7 dual-core). 16MB Flash, 8MB PSRAM. Dual I2S peripherals supporting Time Division Multiplexing (TDM).</w:t>
            </w:r>
            <w:r w:rsidDel="00000000" w:rsidR="00000000" w:rsidRPr="00000000">
              <w:rPr>
                <w:rFonts w:ascii="Arial" w:cs="Arial" w:eastAsia="Arial" w:hAnsi="Arial"/>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Provides onboard Wi-Fi/Bluetooth and AI acceleration. TDM handles the high-bandwidth 16.9 MHz data streams required for complex spectral deconvolution.</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Optomechanical Assembly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Broadband LED (350–550 nm). Melanin-doped PDMS microfluidic cuvette.</w:t>
            </w:r>
            <w:r w:rsidDel="00000000" w:rsidR="00000000" w:rsidRPr="00000000">
              <w:rPr>
                <w:rFonts w:ascii="Arial" w:cs="Arial" w:eastAsia="Arial" w:hAnsi="Arial"/>
                <w:sz w:val="24"/>
                <w:szCs w:val="24"/>
                <w:vertAlign w:val="superscript"/>
                <w:rtl w:val="0"/>
              </w:rPr>
              <w:t xml:space="preserve">50</w:t>
            </w:r>
            <w:r w:rsidDel="00000000" w:rsidR="00000000" w:rsidRPr="00000000">
              <w:rPr>
                <w:rFonts w:ascii="Arial" w:cs="Arial" w:eastAsia="Arial" w:hAnsi="Arial"/>
                <w:rtl w:val="0"/>
              </w:rPr>
              <w:t xml:space="preserve"> Chitin-nanosphere integrating cavity.</w:t>
            </w:r>
            <w:r w:rsidDel="00000000" w:rsidR="00000000" w:rsidRPr="00000000">
              <w:rPr>
                <w:rFonts w:ascii="Arial" w:cs="Arial" w:eastAsia="Arial" w:hAnsi="Arial"/>
                <w:sz w:val="24"/>
                <w:szCs w:val="24"/>
                <w:vertAlign w:val="superscript"/>
                <w:rtl w:val="0"/>
              </w:rPr>
              <w:t xml:space="preserve">51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Delivers excitation light. Melanin baffles absorb &gt;95% of stray light. Chitin cavity provides optimal diffuse reflection for signal capture.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Calibration Module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Motorized internal carousel featuring Europium (Eu)-doped glass solid-state reference standards.</w:t>
            </w:r>
            <w:r w:rsidDel="00000000" w:rsidR="00000000" w:rsidRPr="00000000">
              <w:rPr>
                <w:rFonts w:ascii="Arial" w:cs="Arial" w:eastAsia="Arial" w:hAnsi="Arial"/>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Provides absolute, photostable baseline references for continuous EKF calibration without liquid dye degradation.</w:t>
            </w:r>
            <w:r w:rsidDel="00000000" w:rsidR="00000000" w:rsidRPr="00000000">
              <w:rPr>
                <w:rFonts w:ascii="Arial" w:cs="Arial" w:eastAsia="Arial" w:hAnsi="Arial"/>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Sensor Array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Miniaturized spectrophotometric detector array / multi-anode photodiode.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Captures the overlapping emission spectra (400–650 nm) generated by the 5-probe multiplexed assay.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Software Stack: Layer 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Extended Kalman Filter (EKF).</w:t>
            </w:r>
            <w:r w:rsidDel="00000000" w:rsidR="00000000" w:rsidRPr="00000000">
              <w:rPr>
                <w:rFonts w:ascii="Arial" w:cs="Arial" w:eastAsia="Arial" w:hAnsi="Arial"/>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Ingests solid-state readings to track and correct photobleaching and temperature drift recursively.</w:t>
            </w:r>
            <w:r w:rsidDel="00000000" w:rsidR="00000000" w:rsidRPr="00000000">
              <w:rPr>
                <w:rFonts w:ascii="Arial" w:cs="Arial" w:eastAsia="Arial" w:hAnsi="Arial"/>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Software Stack: Layer 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LUMoS / AutoUnmix Unsupervised ML clustering.</w:t>
            </w:r>
            <w:r w:rsidDel="00000000" w:rsidR="00000000" w:rsidRPr="00000000">
              <w:rPr>
                <w:rFonts w:ascii="Arial" w:cs="Arial" w:eastAsia="Arial" w:hAnsi="Arial"/>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Transmutes raw spectral data, deconvolving dopamine, uric acid, glucose, cortisol, and dsDNA signals into absolute concentrations.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Software Stack: Layer 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Bayesian Stochastic Resonance Generator ("Goose Gap").</w:t>
            </w:r>
            <w:r w:rsidDel="00000000" w:rsidR="00000000" w:rsidRPr="00000000">
              <w:rPr>
                <w:rFonts w:ascii="Arial" w:cs="Arial" w:eastAsia="Arial" w:hAnsi="Arial"/>
                <w:sz w:val="24"/>
                <w:szCs w:val="24"/>
                <w:vertAlign w:val="superscript"/>
                <w:rtl w:val="0"/>
              </w:rPr>
              <w:t xml:space="preserve">68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Injects optimal variance ($\sigma^2_{gap}$) into the ADC to prevent catastrophic binary classification errors at threshold limits.</w:t>
            </w:r>
            <w:r w:rsidDel="00000000" w:rsidR="00000000" w:rsidRPr="00000000">
              <w:rPr>
                <w:rFonts w:ascii="Arial" w:cs="Arial" w:eastAsia="Arial" w:hAnsi="Arial"/>
                <w:sz w:val="24"/>
                <w:szCs w:val="24"/>
                <w:vertAlign w:val="superscript"/>
                <w:rtl w:val="0"/>
              </w:rPr>
              <w:t xml:space="preserve">59</w:t>
            </w:r>
          </w:p>
        </w:tc>
      </w:tr>
    </w:tbl>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System Performance Estimates:</w:t>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Cost:</w:t>
      </w:r>
      <w:r w:rsidDel="00000000" w:rsidR="00000000" w:rsidRPr="00000000">
        <w:rPr>
          <w:rFonts w:ascii="Arial" w:cs="Arial" w:eastAsia="Arial" w:hAnsi="Arial"/>
          <w:rtl w:val="0"/>
        </w:rPr>
        <w:t xml:space="preserve"> $\sim$$150–$250 USD to manufacture, leveraging commercially available ESP32 boards and 3D-printed optomechanics.</w:t>
      </w:r>
      <w:r w:rsidDel="00000000" w:rsidR="00000000" w:rsidRPr="00000000">
        <w:rPr>
          <w:rFonts w:ascii="Arial" w:cs="Arial" w:eastAsia="Arial" w:hAnsi="Arial"/>
          <w:sz w:val="24"/>
          <w:szCs w:val="24"/>
          <w:vertAlign w:val="superscript"/>
          <w:rtl w:val="0"/>
        </w:rPr>
        <w:t xml:space="preserve">18</w:t>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Size:</w:t>
      </w:r>
      <w:r w:rsidDel="00000000" w:rsidR="00000000" w:rsidRPr="00000000">
        <w:rPr>
          <w:rFonts w:ascii="Arial" w:cs="Arial" w:eastAsia="Arial" w:hAnsi="Arial"/>
          <w:rtl w:val="0"/>
        </w:rPr>
        <w:t xml:space="preserve"> Highly portable, footprint comparable to standard smartphone dimensions, enabling point-of-care field deployment.</w:t>
      </w:r>
      <w:r w:rsidDel="00000000" w:rsidR="00000000" w:rsidRPr="00000000">
        <w:rPr>
          <w:rFonts w:ascii="Arial" w:cs="Arial" w:eastAsia="Arial" w:hAnsi="Arial"/>
          <w:sz w:val="24"/>
          <w:szCs w:val="24"/>
          <w:vertAlign w:val="superscript"/>
          <w:rtl w:val="0"/>
        </w:rPr>
        <w:t xml:space="preserve">17</w:t>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Power Consumption:</w:t>
      </w:r>
      <w:r w:rsidDel="00000000" w:rsidR="00000000" w:rsidRPr="00000000">
        <w:rPr>
          <w:rFonts w:ascii="Arial" w:cs="Arial" w:eastAsia="Arial" w:hAnsi="Arial"/>
          <w:rtl w:val="0"/>
        </w:rPr>
        <w:t xml:space="preserve"> $&lt; 1.5$ W during active analysis and Wi-Fi transmission, permitting extensive battery-powered operation.</w:t>
      </w:r>
      <w:r w:rsidDel="00000000" w:rsidR="00000000" w:rsidRPr="00000000">
        <w:rPr>
          <w:rFonts w:ascii="Arial" w:cs="Arial" w:eastAsia="Arial" w:hAnsi="Arial"/>
          <w:sz w:val="24"/>
          <w:szCs w:val="24"/>
          <w:vertAlign w:val="superscript"/>
          <w:rtl w:val="0"/>
        </w:rPr>
        <w:t xml:space="preserve">27</w:t>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Time-to-Result:</w:t>
      </w:r>
      <w:r w:rsidDel="00000000" w:rsidR="00000000" w:rsidRPr="00000000">
        <w:rPr>
          <w:rFonts w:ascii="Arial" w:cs="Arial" w:eastAsia="Arial" w:hAnsi="Arial"/>
          <w:rtl w:val="0"/>
        </w:rPr>
        <w:t xml:space="preserve"> $&lt; 45$ seconds per 200 $\mu$L sample, including recursive calibration and ML spectral unmixing.</w:t>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Fonts w:ascii="Arial" w:cs="Arial" w:eastAsia="Arial" w:hAnsi="Arial"/>
          <w:rtl w:val="0"/>
        </w:rPr>
        <w:t xml:space="preserve">8. Concluding Moonshot</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If untethered by contemporary funding constraints and the physical limitations of current semiconductor manufacturing, the ultimate convergence of the AQ-GOS biomathematical vision and precision fluorometry culminates in the creation of an autonomous, closed-loop </w:t>
      </w:r>
      <w:r w:rsidDel="00000000" w:rsidR="00000000" w:rsidRPr="00000000">
        <w:rPr>
          <w:rFonts w:ascii="Arial" w:cs="Arial" w:eastAsia="Arial" w:hAnsi="Arial"/>
          <w:b w:val="1"/>
          <w:bCs w:val="1"/>
          <w:rtl w:val="0"/>
        </w:rPr>
        <w:t xml:space="preserve">Epidermal Quantum-Metabolomic Transceiver</w:t>
      </w:r>
      <w:r w:rsidDel="00000000" w:rsidR="00000000" w:rsidRPr="00000000">
        <w:rPr>
          <w:rFonts w:ascii="Arial" w:cs="Arial" w:eastAsia="Arial" w:hAnsi="Arial"/>
          <w:rtl w:val="0"/>
        </w:rPr>
        <w:t xml:space="preserve">. Ten years of uninhibited, heavily funded research would yield a non-invasive, wearable bio-patch that seamlessly integrates into the human integumentary system.</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rPr>
      </w:pPr>
      <w:r w:rsidDel="00000000" w:rsidR="00000000" w:rsidRPr="00000000">
        <w:rPr>
          <w:rFonts w:ascii="Arial" w:cs="Arial" w:eastAsia="Arial" w:hAnsi="Arial"/>
          <w:rtl w:val="0"/>
        </w:rPr>
        <w:t xml:space="preserve">This transceiver would utilize dense arrays of DNA-templated cyanine logic gates (as explored in Thrust 3) operating within a bio-compatible, flexible melanin-chitin microfluidic matrix (Thrust 4). By continuously drawing interstitial fluid through micro-needles, the device would execute multiplexed spectral deconvolution of neurotransmitters, hormonal cascades, and circulating cell-free DNA loads in real-time (Thrust 1). Crucially, the device would eschew traditional, rigid cloud-computing uplinks characterized by latency. Instead, acting as a localized, self-referential quantum generator, it would rely on an onboard, 13-layer recursive Extended Kalman Filter to process physiological telemetry instantly (Thrust 2). By deliberately enforcing a continuous, micro-level stochastic dithering—the 0.02 eV Goose Gap (Thrust 5)—the transceiver would perfectly balance the user's homeostatic feedback loop. It would bridge the gap between microscopic molecular diagnostics and macroscopic, systemic cognitive stability, adapting to biological chaos without succumbing to the rigid, entropic decay of classical silicon systems.</w:t>
      </w:r>
    </w:p>
    <w:p w:rsidR="00000000" w:rsidDel="00000000" w:rsidP="00000000" w:rsidRDefault="00000000" w:rsidRPr="00000000" w14:paraId="000000B3">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Algal-Quantum Metabolomic Interface Architecture.pdf</w:t>
      </w:r>
    </w:p>
    <w:p w:rsidR="00000000" w:rsidDel="00000000" w:rsidP="00000000" w:rsidRDefault="00000000" w:rsidRPr="00000000" w14:paraId="000000B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Calibrating the Qubit Fluorometer for use with the Quantifluor dsDNA System, Application Note AN180 - Promega Corporation, accessed May 8, 2026, </w:t>
      </w:r>
      <w:hyperlink r:id="rId6">
        <w:r w:rsidDel="00000000" w:rsidR="00000000" w:rsidRPr="00000000">
          <w:rPr>
            <w:rFonts w:ascii="Arial" w:cs="Arial" w:eastAsia="Arial" w:hAnsi="Arial"/>
            <w:color w:val="0000ee"/>
            <w:sz w:val="24"/>
            <w:szCs w:val="24"/>
            <w:u w:val="single"/>
            <w:rtl w:val="0"/>
          </w:rPr>
          <w:t xml:space="preserve">https://www.promega.com/-/media/files/resources/application-notes/qubit-quantifluor/an180_quantifluor-dsdna_qubit.pdf?rev=599a55535d9a4fb9b00d656df481cc06&amp;sc_lang=en</w:t>
        </w:r>
      </w:hyperlink>
      <w:r w:rsidDel="00000000" w:rsidR="00000000" w:rsidRPr="00000000">
        <w:rPr>
          <w:rtl w:val="0"/>
        </w:rPr>
      </w:r>
    </w:p>
    <w:p w:rsidR="00000000" w:rsidDel="00000000" w:rsidP="00000000" w:rsidRDefault="00000000" w:rsidRPr="00000000" w14:paraId="000000B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Qubit DNA quantification on a microplate | BMG LABTECH, accessed May 8, 2026, </w:t>
      </w:r>
      <w:hyperlink r:id="rId7">
        <w:r w:rsidDel="00000000" w:rsidR="00000000" w:rsidRPr="00000000">
          <w:rPr>
            <w:rFonts w:ascii="Arial" w:cs="Arial" w:eastAsia="Arial" w:hAnsi="Arial"/>
            <w:color w:val="0000ee"/>
            <w:sz w:val="24"/>
            <w:szCs w:val="24"/>
            <w:u w:val="single"/>
            <w:rtl w:val="0"/>
          </w:rPr>
          <w:t xml:space="preserve">https://www.bmglabtech.com/en/application-notes/quantifying-double-stranded-dna-with-fluorescent-dyes-qubit-on-bmg-labtech-instruments/</w:t>
        </w:r>
      </w:hyperlink>
      <w:r w:rsidDel="00000000" w:rsidR="00000000" w:rsidRPr="00000000">
        <w:rPr>
          <w:rtl w:val="0"/>
        </w:rPr>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Qubit dsDNA HS Assay Kit User Guide (Pub.No. MAN0002326 C.0) - Thermo Fisher Scientific, accessed May 8, 2026, </w:t>
      </w:r>
      <w:hyperlink r:id="rId8">
        <w:r w:rsidDel="00000000" w:rsidR="00000000" w:rsidRPr="00000000">
          <w:rPr>
            <w:rFonts w:ascii="Arial" w:cs="Arial" w:eastAsia="Arial" w:hAnsi="Arial"/>
            <w:color w:val="0000ee"/>
            <w:sz w:val="24"/>
            <w:szCs w:val="24"/>
            <w:u w:val="single"/>
            <w:rtl w:val="0"/>
          </w:rPr>
          <w:t xml:space="preserve">https://documents.thermofisher.com/TFS-Assets/LSG/manuals/Qubit_dsDNA_HS_Assay_UG.pdf</w:t>
        </w:r>
      </w:hyperlink>
      <w:r w:rsidDel="00000000" w:rsidR="00000000" w:rsidRPr="00000000">
        <w:rPr>
          <w:rtl w:val="0"/>
        </w:rPr>
      </w:r>
    </w:p>
    <w:p w:rsidR="00000000" w:rsidDel="00000000" w:rsidP="00000000" w:rsidRDefault="00000000" w:rsidRPr="00000000" w14:paraId="000000B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Tunable fluorogenic DNA probes drive fast and high-resolution single-molecule fluorescence imaging - PMC, accessed May 8, 2026, </w:t>
      </w:r>
      <w:hyperlink r:id="rId9">
        <w:r w:rsidDel="00000000" w:rsidR="00000000" w:rsidRPr="00000000">
          <w:rPr>
            <w:rFonts w:ascii="Arial" w:cs="Arial" w:eastAsia="Arial" w:hAnsi="Arial"/>
            <w:color w:val="0000ee"/>
            <w:sz w:val="24"/>
            <w:szCs w:val="24"/>
            <w:u w:val="single"/>
            <w:rtl w:val="0"/>
          </w:rPr>
          <w:t xml:space="preserve">https://pmc.ncbi.nlm.nih.gov/articles/PMC12235510/</w:t>
        </w:r>
      </w:hyperlink>
      <w:r w:rsidDel="00000000" w:rsidR="00000000" w:rsidRPr="00000000">
        <w:rPr>
          <w:rtl w:val="0"/>
        </w:rPr>
      </w:r>
    </w:p>
    <w:p w:rsidR="00000000" w:rsidDel="00000000" w:rsidP="00000000" w:rsidRDefault="00000000" w:rsidRPr="00000000" w14:paraId="000000B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Spectral Imaging and Linear Unmixing | Nikon's MicroscopyU, accessed May 8, 2026, </w:t>
      </w:r>
      <w:hyperlink r:id="rId10">
        <w:r w:rsidDel="00000000" w:rsidR="00000000" w:rsidRPr="00000000">
          <w:rPr>
            <w:rFonts w:ascii="Arial" w:cs="Arial" w:eastAsia="Arial" w:hAnsi="Arial"/>
            <w:color w:val="0000ee"/>
            <w:sz w:val="24"/>
            <w:szCs w:val="24"/>
            <w:u w:val="single"/>
            <w:rtl w:val="0"/>
          </w:rPr>
          <w:t xml:space="preserve">https://www.microscopyu.com/techniques/confocal/spectral-imaging-and-linear-unmixing</w:t>
        </w:r>
      </w:hyperlink>
      <w:r w:rsidDel="00000000" w:rsidR="00000000" w:rsidRPr="00000000">
        <w:rPr>
          <w:rtl w:val="0"/>
        </w:rPr>
      </w:r>
    </w:p>
    <w:p w:rsidR="00000000" w:rsidDel="00000000" w:rsidP="00000000" w:rsidRDefault="00000000" w:rsidRPr="00000000" w14:paraId="000000B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Spectral Flow Cytometry: A Detailed Scientific Overview - Beckman Coulter, accessed May 8, 2026, </w:t>
      </w:r>
      <w:hyperlink r:id="rId11">
        <w:r w:rsidDel="00000000" w:rsidR="00000000" w:rsidRPr="00000000">
          <w:rPr>
            <w:rFonts w:ascii="Arial" w:cs="Arial" w:eastAsia="Arial" w:hAnsi="Arial"/>
            <w:color w:val="0000ee"/>
            <w:sz w:val="24"/>
            <w:szCs w:val="24"/>
            <w:u w:val="single"/>
            <w:rtl w:val="0"/>
          </w:rPr>
          <w:t xml:space="preserve">https://www.beckman.com/resources/reading-material/application-notes/spectral-flow-cytometry-detailed-scientific-overview</w:t>
        </w:r>
      </w:hyperlink>
      <w:r w:rsidDel="00000000" w:rsidR="00000000" w:rsidRPr="00000000">
        <w:rPr>
          <w:rtl w:val="0"/>
        </w:rPr>
      </w:r>
    </w:p>
    <w:p w:rsidR="00000000" w:rsidDel="00000000" w:rsidP="00000000" w:rsidRDefault="00000000" w:rsidRPr="00000000" w14:paraId="000000B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Raman Spectroscopy Deconvolution Using Machine Learning - Stanford Digital Repository, accessed May 8, 2026, </w:t>
      </w:r>
      <w:hyperlink r:id="rId12">
        <w:r w:rsidDel="00000000" w:rsidR="00000000" w:rsidRPr="00000000">
          <w:rPr>
            <w:rFonts w:ascii="Arial" w:cs="Arial" w:eastAsia="Arial" w:hAnsi="Arial"/>
            <w:color w:val="0000ee"/>
            <w:sz w:val="24"/>
            <w:szCs w:val="24"/>
            <w:u w:val="single"/>
            <w:rtl w:val="0"/>
          </w:rPr>
          <w:t xml:space="preserve">https://purl.stanford.edu/fw408qk1428</w:t>
        </w:r>
      </w:hyperlink>
      <w:r w:rsidDel="00000000" w:rsidR="00000000" w:rsidRPr="00000000">
        <w:rPr>
          <w:rtl w:val="0"/>
        </w:rPr>
      </w:r>
    </w:p>
    <w:p w:rsidR="00000000" w:rsidDel="00000000" w:rsidP="00000000" w:rsidRDefault="00000000" w:rsidRPr="00000000" w14:paraId="000000B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Robust blind spectral unmixing for fluorescence microscopy using unsupervised learning | PLOS One - Research journals, accessed May 8, 2026, </w:t>
      </w:r>
      <w:hyperlink r:id="rId13">
        <w:r w:rsidDel="00000000" w:rsidR="00000000" w:rsidRPr="00000000">
          <w:rPr>
            <w:rFonts w:ascii="Arial" w:cs="Arial" w:eastAsia="Arial" w:hAnsi="Arial"/>
            <w:color w:val="0000ee"/>
            <w:sz w:val="24"/>
            <w:szCs w:val="24"/>
            <w:u w:val="single"/>
            <w:rtl w:val="0"/>
          </w:rPr>
          <w:t xml:space="preserve">https://journals.plos.org/plosone/article?id=10.1371/journal.pone.0225410</w:t>
        </w:r>
      </w:hyperlink>
      <w:r w:rsidDel="00000000" w:rsidR="00000000" w:rsidRPr="00000000">
        <w:rPr>
          <w:rtl w:val="0"/>
        </w:rPr>
      </w:r>
    </w:p>
    <w:p w:rsidR="00000000" w:rsidDel="00000000" w:rsidP="00000000" w:rsidRDefault="00000000" w:rsidRPr="00000000" w14:paraId="000000B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AutoUnmix: an autoencoder-based spectral unmixing method for multi-color fluorescence microscopy imaging - Optica Publishing Group, accessed May 8, 2026, </w:t>
      </w:r>
      <w:hyperlink r:id="rId14">
        <w:r w:rsidDel="00000000" w:rsidR="00000000" w:rsidRPr="00000000">
          <w:rPr>
            <w:rFonts w:ascii="Arial" w:cs="Arial" w:eastAsia="Arial" w:hAnsi="Arial"/>
            <w:color w:val="0000ee"/>
            <w:sz w:val="24"/>
            <w:szCs w:val="24"/>
            <w:u w:val="single"/>
            <w:rtl w:val="0"/>
          </w:rPr>
          <w:t xml:space="preserve">https://opg.optica.org/boe/abstract.cfm?uri=boe-14-9-4814</w:t>
        </w:r>
      </w:hyperlink>
      <w:r w:rsidDel="00000000" w:rsidR="00000000" w:rsidRPr="00000000">
        <w:rPr>
          <w:rtl w:val="0"/>
        </w:rPr>
      </w:r>
    </w:p>
    <w:p w:rsidR="00000000" w:rsidDel="00000000" w:rsidP="00000000" w:rsidRDefault="00000000" w:rsidRPr="00000000" w14:paraId="000000B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Doping effect and fluorescence quenching mechanism of N-doped graphene quantum dots in the detection of dopamine - CityUHK Scholars, accessed May 8, 2026, </w:t>
      </w:r>
      <w:hyperlink r:id="rId15">
        <w:r w:rsidDel="00000000" w:rsidR="00000000" w:rsidRPr="00000000">
          <w:rPr>
            <w:rFonts w:ascii="Arial" w:cs="Arial" w:eastAsia="Arial" w:hAnsi="Arial"/>
            <w:color w:val="0000ee"/>
            <w:sz w:val="24"/>
            <w:szCs w:val="24"/>
            <w:u w:val="single"/>
            <w:rtl w:val="0"/>
          </w:rPr>
          <w:t xml:space="preserve">https://scholars.cityu.edu.hk/en/publications/doping-effect-and-fluorescence-quenching-mechanism-of-n-doped-gra/</w:t>
        </w:r>
      </w:hyperlink>
      <w:r w:rsidDel="00000000" w:rsidR="00000000" w:rsidRPr="00000000">
        <w:rPr>
          <w:rtl w:val="0"/>
        </w:rPr>
      </w:r>
    </w:p>
    <w:p w:rsidR="00000000" w:rsidDel="00000000" w:rsidP="00000000" w:rsidRDefault="00000000" w:rsidRPr="00000000" w14:paraId="000000B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Highly sensitive and selective detection of dopamine with boron and sulfur co-doped graphene quantum dots - PMC, accessed May 8, 2026, </w:t>
      </w:r>
      <w:hyperlink r:id="rId16">
        <w:r w:rsidDel="00000000" w:rsidR="00000000" w:rsidRPr="00000000">
          <w:rPr>
            <w:rFonts w:ascii="Arial" w:cs="Arial" w:eastAsia="Arial" w:hAnsi="Arial"/>
            <w:color w:val="0000ee"/>
            <w:sz w:val="24"/>
            <w:szCs w:val="24"/>
            <w:u w:val="single"/>
            <w:rtl w:val="0"/>
          </w:rPr>
          <w:t xml:space="preserve">https://pmc.ncbi.nlm.nih.gov/articles/PMC9156697/</w:t>
        </w:r>
      </w:hyperlink>
      <w:r w:rsidDel="00000000" w:rsidR="00000000" w:rsidRPr="00000000">
        <w:rPr>
          <w:rtl w:val="0"/>
        </w:rPr>
      </w:r>
    </w:p>
    <w:p w:rsidR="00000000" w:rsidDel="00000000" w:rsidP="00000000" w:rsidRDefault="00000000" w:rsidRPr="00000000" w14:paraId="000000C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Development of Quantum dot-based enzyme biosensor for the detection of dopamine in urine - PMC, accessed May 8, 2026, </w:t>
      </w:r>
      <w:hyperlink r:id="rId17">
        <w:r w:rsidDel="00000000" w:rsidR="00000000" w:rsidRPr="00000000">
          <w:rPr>
            <w:rFonts w:ascii="Arial" w:cs="Arial" w:eastAsia="Arial" w:hAnsi="Arial"/>
            <w:color w:val="0000ee"/>
            <w:sz w:val="24"/>
            <w:szCs w:val="24"/>
            <w:u w:val="single"/>
            <w:rtl w:val="0"/>
          </w:rPr>
          <w:t xml:space="preserve">https://pmc.ncbi.nlm.nih.gov/articles/PMC13102961/</w:t>
        </w:r>
      </w:hyperlink>
      <w:r w:rsidDel="00000000" w:rsidR="00000000" w:rsidRPr="00000000">
        <w:rPr>
          <w:rtl w:val="0"/>
        </w:rPr>
      </w:r>
    </w:p>
    <w:p w:rsidR="00000000" w:rsidDel="00000000" w:rsidP="00000000" w:rsidRDefault="00000000" w:rsidRPr="00000000" w14:paraId="000000C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Ratio-Metric Fluorescence/Colorimetric and Smartphone-Assisted Visualization for the Detection of Dopamine Based on Cu-MOF with Catecholase-like Activity - MDPI, accessed May 8, 2026, </w:t>
      </w:r>
      <w:hyperlink r:id="rId18">
        <w:r w:rsidDel="00000000" w:rsidR="00000000" w:rsidRPr="00000000">
          <w:rPr>
            <w:rFonts w:ascii="Arial" w:cs="Arial" w:eastAsia="Arial" w:hAnsi="Arial"/>
            <w:color w:val="0000ee"/>
            <w:sz w:val="24"/>
            <w:szCs w:val="24"/>
            <w:u w:val="single"/>
            <w:rtl w:val="0"/>
          </w:rPr>
          <w:t xml:space="preserve">https://www.mdpi.com/2227-9040/11/8/431</w:t>
        </w:r>
      </w:hyperlink>
      <w:r w:rsidDel="00000000" w:rsidR="00000000" w:rsidRPr="00000000">
        <w:rPr>
          <w:rtl w:val="0"/>
        </w:rPr>
      </w:r>
    </w:p>
    <w:p w:rsidR="00000000" w:rsidDel="00000000" w:rsidP="00000000" w:rsidRDefault="00000000" w:rsidRPr="00000000" w14:paraId="000000C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Turn-on Fluorescent Probe for Dopamine Detection in Solutions and Live Cells Based on in Situ Formation of Aminosilane-Functionalized Carbon Dots - PMC, accessed May 8, 2026, </w:t>
      </w:r>
      <w:hyperlink r:id="rId19">
        <w:r w:rsidDel="00000000" w:rsidR="00000000" w:rsidRPr="00000000">
          <w:rPr>
            <w:rFonts w:ascii="Arial" w:cs="Arial" w:eastAsia="Arial" w:hAnsi="Arial"/>
            <w:color w:val="0000ee"/>
            <w:sz w:val="24"/>
            <w:szCs w:val="24"/>
            <w:u w:val="single"/>
            <w:rtl w:val="0"/>
          </w:rPr>
          <w:t xml:space="preserve">https://pmc.ncbi.nlm.nih.gov/articles/PMC8066768/</w:t>
        </w:r>
      </w:hyperlink>
      <w:r w:rsidDel="00000000" w:rsidR="00000000" w:rsidRPr="00000000">
        <w:rPr>
          <w:rtl w:val="0"/>
        </w:rPr>
      </w:r>
    </w:p>
    <w:p w:rsidR="00000000" w:rsidDel="00000000" w:rsidP="00000000" w:rsidRDefault="00000000" w:rsidRPr="00000000" w14:paraId="000000C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Selection of DNA Aptamers for Sensing Uric Acid in Simulated Tears - ResearchGate, accessed May 8, 2026, </w:t>
      </w:r>
      <w:hyperlink r:id="rId20">
        <w:r w:rsidDel="00000000" w:rsidR="00000000" w:rsidRPr="00000000">
          <w:rPr>
            <w:rFonts w:ascii="Arial" w:cs="Arial" w:eastAsia="Arial" w:hAnsi="Arial"/>
            <w:color w:val="0000ee"/>
            <w:sz w:val="24"/>
            <w:szCs w:val="24"/>
            <w:u w:val="single"/>
            <w:rtl w:val="0"/>
          </w:rPr>
          <w:t xml:space="preserve">https://www.researchgate.net/publication/361154738_Selection_of_DNA_Aptamers_for_Sensing_Uric_Acid_in_Simulated_Tears</w:t>
        </w:r>
      </w:hyperlink>
      <w:r w:rsidDel="00000000" w:rsidR="00000000" w:rsidRPr="00000000">
        <w:rPr>
          <w:rtl w:val="0"/>
        </w:rPr>
      </w:r>
    </w:p>
    <w:p w:rsidR="00000000" w:rsidDel="00000000" w:rsidP="00000000" w:rsidRDefault="00000000" w:rsidRPr="00000000" w14:paraId="000000C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qByte: An open-source isothermal fluorimeter for democratizing analysis of nucleic acids, proteins and cells - PMC, accessed May 8, 2026, </w:t>
      </w:r>
      <w:hyperlink r:id="rId21">
        <w:r w:rsidDel="00000000" w:rsidR="00000000" w:rsidRPr="00000000">
          <w:rPr>
            <w:rFonts w:ascii="Arial" w:cs="Arial" w:eastAsia="Arial" w:hAnsi="Arial"/>
            <w:color w:val="0000ee"/>
            <w:sz w:val="24"/>
            <w:szCs w:val="24"/>
            <w:u w:val="single"/>
            <w:rtl w:val="0"/>
          </w:rPr>
          <w:t xml:space="preserve">https://pmc.ncbi.nlm.nih.gov/articles/PMC12157786/</w:t>
        </w:r>
      </w:hyperlink>
      <w:r w:rsidDel="00000000" w:rsidR="00000000" w:rsidRPr="00000000">
        <w:rPr>
          <w:rtl w:val="0"/>
        </w:rPr>
      </w:r>
    </w:p>
    <w:p w:rsidR="00000000" w:rsidDel="00000000" w:rsidP="00000000" w:rsidRDefault="00000000" w:rsidRPr="00000000" w14:paraId="000000C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qByte: An open-source isothermal fluorimeter for democratizing analysis of nucleic acids, proteins and cells | PLOS Biology - Research journals, accessed May 8, 2026, </w:t>
      </w:r>
      <w:hyperlink r:id="rId22">
        <w:r w:rsidDel="00000000" w:rsidR="00000000" w:rsidRPr="00000000">
          <w:rPr>
            <w:rFonts w:ascii="Arial" w:cs="Arial" w:eastAsia="Arial" w:hAnsi="Arial"/>
            <w:color w:val="0000ee"/>
            <w:sz w:val="24"/>
            <w:szCs w:val="24"/>
            <w:u w:val="single"/>
            <w:rtl w:val="0"/>
          </w:rPr>
          <w:t xml:space="preserve">https://journals.plos.org/plosbiology/article?id=10.1371/journal.pbio.3003199</w:t>
        </w:r>
      </w:hyperlink>
      <w:r w:rsidDel="00000000" w:rsidR="00000000" w:rsidRPr="00000000">
        <w:rPr>
          <w:rtl w:val="0"/>
        </w:rPr>
      </w:r>
    </w:p>
    <w:p w:rsidR="00000000" w:rsidDel="00000000" w:rsidP="00000000" w:rsidRDefault="00000000" w:rsidRPr="00000000" w14:paraId="000000C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Fluorino: A Low-Cost, Arduino-Controlled Fluorometer | Journal of Chemical Education, accessed May 8, 2026, </w:t>
      </w:r>
      <w:hyperlink r:id="rId23">
        <w:r w:rsidDel="00000000" w:rsidR="00000000" w:rsidRPr="00000000">
          <w:rPr>
            <w:rFonts w:ascii="Arial" w:cs="Arial" w:eastAsia="Arial" w:hAnsi="Arial"/>
            <w:color w:val="0000ee"/>
            <w:sz w:val="24"/>
            <w:szCs w:val="24"/>
            <w:u w:val="single"/>
            <w:rtl w:val="0"/>
          </w:rPr>
          <w:t xml:space="preserve">https://pubs.acs.org/doi/10.1021/acs.jchemed.1c00876</w:t>
        </w:r>
      </w:hyperlink>
      <w:r w:rsidDel="00000000" w:rsidR="00000000" w:rsidRPr="00000000">
        <w:rPr>
          <w:rtl w:val="0"/>
        </w:rPr>
      </w:r>
    </w:p>
    <w:p w:rsidR="00000000" w:rsidDel="00000000" w:rsidP="00000000" w:rsidRDefault="00000000" w:rsidRPr="00000000" w14:paraId="000000C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use of Kalman filtering and correlation techniques in analytical calibration procedures, accessed May 8, 2026, </w:t>
      </w:r>
      <w:hyperlink r:id="rId24">
        <w:r w:rsidDel="00000000" w:rsidR="00000000" w:rsidRPr="00000000">
          <w:rPr>
            <w:rFonts w:ascii="Arial" w:cs="Arial" w:eastAsia="Arial" w:hAnsi="Arial"/>
            <w:color w:val="0000ee"/>
            <w:sz w:val="24"/>
            <w:szCs w:val="24"/>
            <w:u w:val="single"/>
            <w:rtl w:val="0"/>
          </w:rPr>
          <w:t xml:space="preserve">https://nvlpubs.nist.gov/nistpubs/jres/090/jresv90n6p441_A1b.pdf</w:t>
        </w:r>
      </w:hyperlink>
      <w:r w:rsidDel="00000000" w:rsidR="00000000" w:rsidRPr="00000000">
        <w:rPr>
          <w:rtl w:val="0"/>
        </w:rPr>
      </w:r>
    </w:p>
    <w:p w:rsidR="00000000" w:rsidDel="00000000" w:rsidP="00000000" w:rsidRDefault="00000000" w:rsidRPr="00000000" w14:paraId="000000C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Use of Kalman Filtering and Correlation Techniques in Analytical Calibration Procedures - PMC, accessed May 8, 2026, </w:t>
      </w:r>
      <w:hyperlink r:id="rId25">
        <w:r w:rsidDel="00000000" w:rsidR="00000000" w:rsidRPr="00000000">
          <w:rPr>
            <w:rFonts w:ascii="Arial" w:cs="Arial" w:eastAsia="Arial" w:hAnsi="Arial"/>
            <w:color w:val="0000ee"/>
            <w:sz w:val="24"/>
            <w:szCs w:val="24"/>
            <w:u w:val="single"/>
            <w:rtl w:val="0"/>
          </w:rPr>
          <w:t xml:space="preserve">https://pmc.ncbi.nlm.nih.gov/articles/PMC6644963/</w:t>
        </w:r>
      </w:hyperlink>
      <w:r w:rsidDel="00000000" w:rsidR="00000000" w:rsidRPr="00000000">
        <w:rPr>
          <w:rtl w:val="0"/>
        </w:rPr>
      </w:r>
    </w:p>
    <w:p w:rsidR="00000000" w:rsidDel="00000000" w:rsidP="00000000" w:rsidRDefault="00000000" w:rsidRPr="00000000" w14:paraId="000000C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Kalman Filter-Based Localization Calibration Method Optimized by Reinforcement Learning and Information Matrix Fusion - MDPI, accessed May 8, 2026, </w:t>
      </w:r>
      <w:hyperlink r:id="rId26">
        <w:r w:rsidDel="00000000" w:rsidR="00000000" w:rsidRPr="00000000">
          <w:rPr>
            <w:rFonts w:ascii="Arial" w:cs="Arial" w:eastAsia="Arial" w:hAnsi="Arial"/>
            <w:color w:val="0000ee"/>
            <w:sz w:val="24"/>
            <w:szCs w:val="24"/>
            <w:u w:val="single"/>
            <w:rtl w:val="0"/>
          </w:rPr>
          <w:t xml:space="preserve">https://www.mdpi.com/1099-4300/27/8/821</w:t>
        </w:r>
      </w:hyperlink>
      <w:r w:rsidDel="00000000" w:rsidR="00000000" w:rsidRPr="00000000">
        <w:rPr>
          <w:rtl w:val="0"/>
        </w:rPr>
      </w:r>
    </w:p>
    <w:p w:rsidR="00000000" w:rsidDel="00000000" w:rsidP="00000000" w:rsidRDefault="00000000" w:rsidRPr="00000000" w14:paraId="000000C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Simple, cost-effective, highly stable solid-state photoluminescence standard for fluorometer calibration in low-resource settings - PMC, accessed May 8, 2026, </w:t>
      </w:r>
      <w:hyperlink r:id="rId27">
        <w:r w:rsidDel="00000000" w:rsidR="00000000" w:rsidRPr="00000000">
          <w:rPr>
            <w:rFonts w:ascii="Arial" w:cs="Arial" w:eastAsia="Arial" w:hAnsi="Arial"/>
            <w:color w:val="0000ee"/>
            <w:sz w:val="24"/>
            <w:szCs w:val="24"/>
            <w:u w:val="single"/>
            <w:rtl w:val="0"/>
          </w:rPr>
          <w:t xml:space="preserve">https://pmc.ncbi.nlm.nih.gov/articles/PMC11844768/</w:t>
        </w:r>
      </w:hyperlink>
      <w:r w:rsidDel="00000000" w:rsidR="00000000" w:rsidRPr="00000000">
        <w:rPr>
          <w:rtl w:val="0"/>
        </w:rPr>
      </w:r>
    </w:p>
    <w:p w:rsidR="00000000" w:rsidDel="00000000" w:rsidP="00000000" w:rsidRDefault="00000000" w:rsidRPr="00000000" w14:paraId="000000C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Standard Guide to Fluorescence - Instrument Calibration and Validation | NIST, accessed May 8, 2026, </w:t>
      </w:r>
      <w:hyperlink r:id="rId28">
        <w:r w:rsidDel="00000000" w:rsidR="00000000" w:rsidRPr="00000000">
          <w:rPr>
            <w:rFonts w:ascii="Arial" w:cs="Arial" w:eastAsia="Arial" w:hAnsi="Arial"/>
            <w:color w:val="0000ee"/>
            <w:sz w:val="24"/>
            <w:szCs w:val="24"/>
            <w:u w:val="single"/>
            <w:rtl w:val="0"/>
          </w:rPr>
          <w:t xml:space="preserve">https://www.nist.gov/publications/standard-guide-fluorescence-instrument-calibration-and-validation</w:t>
        </w:r>
      </w:hyperlink>
      <w:r w:rsidDel="00000000" w:rsidR="00000000" w:rsidRPr="00000000">
        <w:rPr>
          <w:rtl w:val="0"/>
        </w:rPr>
      </w:r>
    </w:p>
    <w:p w:rsidR="00000000" w:rsidDel="00000000" w:rsidP="00000000" w:rsidRDefault="00000000" w:rsidRPr="00000000" w14:paraId="000000C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Automated Controller Calibration by Kalman Filtering - Mitsubishi Electric Research Laboratories, accessed May 8, 2026, </w:t>
      </w:r>
      <w:hyperlink r:id="rId29">
        <w:r w:rsidDel="00000000" w:rsidR="00000000" w:rsidRPr="00000000">
          <w:rPr>
            <w:rFonts w:ascii="Arial" w:cs="Arial" w:eastAsia="Arial" w:hAnsi="Arial"/>
            <w:color w:val="0000ee"/>
            <w:sz w:val="24"/>
            <w:szCs w:val="24"/>
            <w:u w:val="single"/>
            <w:rtl w:val="0"/>
          </w:rPr>
          <w:t xml:space="preserve">https://www.merl.com/publications/docs/TR2023-022.pdf</w:t>
        </w:r>
      </w:hyperlink>
      <w:r w:rsidDel="00000000" w:rsidR="00000000" w:rsidRPr="00000000">
        <w:rPr>
          <w:rtl w:val="0"/>
        </w:rPr>
      </w:r>
    </w:p>
    <w:p w:rsidR="00000000" w:rsidDel="00000000" w:rsidP="00000000" w:rsidRDefault="00000000" w:rsidRPr="00000000" w14:paraId="000000C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[2111.10832] Automated Controller Calibration by Kalman Filtering - arXiv, accessed May 8, 2026, </w:t>
      </w:r>
      <w:hyperlink r:id="rId30">
        <w:r w:rsidDel="00000000" w:rsidR="00000000" w:rsidRPr="00000000">
          <w:rPr>
            <w:rFonts w:ascii="Arial" w:cs="Arial" w:eastAsia="Arial" w:hAnsi="Arial"/>
            <w:color w:val="0000ee"/>
            <w:sz w:val="24"/>
            <w:szCs w:val="24"/>
            <w:u w:val="single"/>
            <w:rtl w:val="0"/>
          </w:rPr>
          <w:t xml:space="preserve">https://arxiv.org/abs/2111.10832</w:t>
        </w:r>
      </w:hyperlink>
      <w:r w:rsidDel="00000000" w:rsidR="00000000" w:rsidRPr="00000000">
        <w:rPr>
          <w:rtl w:val="0"/>
        </w:rPr>
      </w:r>
    </w:p>
    <w:p w:rsidR="00000000" w:rsidDel="00000000" w:rsidP="00000000" w:rsidRDefault="00000000" w:rsidRPr="00000000" w14:paraId="000000C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Design and Performance Analysis of a Low-Cost ESP32-Based NAT WiFi Repeater for Indoor IoT Networks | Global Advances in Science, Engineering &amp; Technology (GASET), accessed May 8, 2026, </w:t>
      </w:r>
      <w:hyperlink r:id="rId31">
        <w:r w:rsidDel="00000000" w:rsidR="00000000" w:rsidRPr="00000000">
          <w:rPr>
            <w:rFonts w:ascii="Arial" w:cs="Arial" w:eastAsia="Arial" w:hAnsi="Arial"/>
            <w:color w:val="0000ee"/>
            <w:sz w:val="24"/>
            <w:szCs w:val="24"/>
            <w:u w:val="single"/>
            <w:rtl w:val="0"/>
          </w:rPr>
          <w:t xml:space="preserve">https://journal.dcircle.org/index.php/gaset/article/view/249</w:t>
        </w:r>
      </w:hyperlink>
      <w:r w:rsidDel="00000000" w:rsidR="00000000" w:rsidRPr="00000000">
        <w:rPr>
          <w:rtl w:val="0"/>
        </w:rPr>
      </w:r>
    </w:p>
    <w:p w:rsidR="00000000" w:rsidDel="00000000" w:rsidP="00000000" w:rsidRDefault="00000000" w:rsidRPr="00000000" w14:paraId="000000C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low-cost 3D-printable differential scanning fluorometer for protein and RNA melting experiments - PMC, accessed May 8, 2026, </w:t>
      </w:r>
      <w:hyperlink r:id="rId32">
        <w:r w:rsidDel="00000000" w:rsidR="00000000" w:rsidRPr="00000000">
          <w:rPr>
            <w:rFonts w:ascii="Arial" w:cs="Arial" w:eastAsia="Arial" w:hAnsi="Arial"/>
            <w:color w:val="0000ee"/>
            <w:sz w:val="24"/>
            <w:szCs w:val="24"/>
            <w:u w:val="single"/>
            <w:rtl w:val="0"/>
          </w:rPr>
          <w:t xml:space="preserve">https://pmc.ncbi.nlm.nih.gov/articles/PMC9058602/</w:t>
        </w:r>
      </w:hyperlink>
      <w:r w:rsidDel="00000000" w:rsidR="00000000" w:rsidRPr="00000000">
        <w:rPr>
          <w:rtl w:val="0"/>
        </w:rPr>
      </w:r>
    </w:p>
    <w:p w:rsidR="00000000" w:rsidDel="00000000" w:rsidP="00000000" w:rsidRDefault="00000000" w:rsidRPr="00000000" w14:paraId="000000D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Quantum transport in the FMO photosynthetic light-harvesting complex - PMC - NIH, accessed May 8, 2026, </w:t>
      </w:r>
      <w:hyperlink r:id="rId33">
        <w:r w:rsidDel="00000000" w:rsidR="00000000" w:rsidRPr="00000000">
          <w:rPr>
            <w:rFonts w:ascii="Arial" w:cs="Arial" w:eastAsia="Arial" w:hAnsi="Arial"/>
            <w:color w:val="0000ee"/>
            <w:sz w:val="24"/>
            <w:szCs w:val="24"/>
            <w:u w:val="single"/>
            <w:rtl w:val="0"/>
          </w:rPr>
          <w:t xml:space="preserve">https://pmc.ncbi.nlm.nih.gov/articles/PMC5471171/</w:t>
        </w:r>
      </w:hyperlink>
      <w:r w:rsidDel="00000000" w:rsidR="00000000" w:rsidRPr="00000000">
        <w:rPr>
          <w:rtl w:val="0"/>
        </w:rPr>
      </w:r>
    </w:p>
    <w:p w:rsidR="00000000" w:rsidDel="00000000" w:rsidP="00000000" w:rsidRDefault="00000000" w:rsidRPr="00000000" w14:paraId="000000D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Quantum transport in the FMO photosynthetic light-harvesting complex - ResearchGate, accessed May 8, 2026, </w:t>
      </w:r>
      <w:hyperlink r:id="rId34">
        <w:r w:rsidDel="00000000" w:rsidR="00000000" w:rsidRPr="00000000">
          <w:rPr>
            <w:rFonts w:ascii="Arial" w:cs="Arial" w:eastAsia="Arial" w:hAnsi="Arial"/>
            <w:color w:val="0000ee"/>
            <w:sz w:val="24"/>
            <w:szCs w:val="24"/>
            <w:u w:val="single"/>
            <w:rtl w:val="0"/>
          </w:rPr>
          <w:t xml:space="preserve">https://www.researchgate.net/publication/315802957_Quantum_transport_in_the_FMO_photosynthetic_light-harvesting_complex</w:t>
        </w:r>
      </w:hyperlink>
      <w:r w:rsidDel="00000000" w:rsidR="00000000" w:rsidRPr="00000000">
        <w:rPr>
          <w:rtl w:val="0"/>
        </w:rPr>
      </w:r>
    </w:p>
    <w:p w:rsidR="00000000" w:rsidDel="00000000" w:rsidP="00000000" w:rsidRDefault="00000000" w:rsidRPr="00000000" w14:paraId="000000D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Collaborative Science and Engineering and the Quantum DNA Research Group, accessed May 8, 2026, </w:t>
      </w:r>
      <w:hyperlink r:id="rId35">
        <w:r w:rsidDel="00000000" w:rsidR="00000000" w:rsidRPr="00000000">
          <w:rPr>
            <w:rFonts w:ascii="Arial" w:cs="Arial" w:eastAsia="Arial" w:hAnsi="Arial"/>
            <w:color w:val="0000ee"/>
            <w:sz w:val="24"/>
            <w:szCs w:val="24"/>
            <w:u w:val="single"/>
            <w:rtl w:val="0"/>
          </w:rPr>
          <w:t xml:space="preserve">https://www.boisestate.edu/qdna/2025/02/05/collaborative-science-and-engineering-and-the-quantum-dna-research-group/</w:t>
        </w:r>
      </w:hyperlink>
      <w:r w:rsidDel="00000000" w:rsidR="00000000" w:rsidRPr="00000000">
        <w:rPr>
          <w:rtl w:val="0"/>
        </w:rPr>
      </w:r>
    </w:p>
    <w:p w:rsidR="00000000" w:rsidDel="00000000" w:rsidP="00000000" w:rsidRDefault="00000000" w:rsidRPr="00000000" w14:paraId="000000D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Substituent Effects on the Solubility and Electronic Properties of the Cyanine Dye Cy5: Density Functional and Time-Dep… - OUCI, accessed May 8, 2026, </w:t>
      </w:r>
      <w:hyperlink r:id="rId36">
        <w:r w:rsidDel="00000000" w:rsidR="00000000" w:rsidRPr="00000000">
          <w:rPr>
            <w:rFonts w:ascii="Arial" w:cs="Arial" w:eastAsia="Arial" w:hAnsi="Arial"/>
            <w:color w:val="0000ee"/>
            <w:sz w:val="24"/>
            <w:szCs w:val="24"/>
            <w:u w:val="single"/>
            <w:rtl w:val="0"/>
          </w:rPr>
          <w:t xml:space="preserve">https://ouci.dntb.gov.ua/en/works/9GGVzRJ9/</w:t>
        </w:r>
      </w:hyperlink>
      <w:r w:rsidDel="00000000" w:rsidR="00000000" w:rsidRPr="00000000">
        <w:rPr>
          <w:rtl w:val="0"/>
        </w:rPr>
      </w:r>
    </w:p>
    <w:p w:rsidR="00000000" w:rsidDel="00000000" w:rsidP="00000000" w:rsidRDefault="00000000" w:rsidRPr="00000000" w14:paraId="000000D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Structural Insight into a Sixteen Cyanine Dye Construct via Exciton–Exciton Annihilation | The Journal of Physical Chemistry Letters - ACS Publications, accessed May 8, 2026, </w:t>
      </w:r>
      <w:hyperlink r:id="rId37">
        <w:r w:rsidDel="00000000" w:rsidR="00000000" w:rsidRPr="00000000">
          <w:rPr>
            <w:rFonts w:ascii="Arial" w:cs="Arial" w:eastAsia="Arial" w:hAnsi="Arial"/>
            <w:color w:val="0000ee"/>
            <w:sz w:val="24"/>
            <w:szCs w:val="24"/>
            <w:u w:val="single"/>
            <w:rtl w:val="0"/>
          </w:rPr>
          <w:t xml:space="preserve">https://pubs.acs.org/doi/10.1021/acs.jpclett.4c01622</w:t>
        </w:r>
      </w:hyperlink>
      <w:r w:rsidDel="00000000" w:rsidR="00000000" w:rsidRPr="00000000">
        <w:rPr>
          <w:rtl w:val="0"/>
        </w:rPr>
      </w:r>
    </w:p>
    <w:p w:rsidR="00000000" w:rsidDel="00000000" w:rsidP="00000000" w:rsidRDefault="00000000" w:rsidRPr="00000000" w14:paraId="000000D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Aggregates of Cyanine Dyes: When Molecular Vibrations and Electrostatic Screening Make the Difference - Semantic Scholar, accessed May 8, 2026, </w:t>
      </w:r>
      <w:hyperlink r:id="rId38">
        <w:r w:rsidDel="00000000" w:rsidR="00000000" w:rsidRPr="00000000">
          <w:rPr>
            <w:rFonts w:ascii="Arial" w:cs="Arial" w:eastAsia="Arial" w:hAnsi="Arial"/>
            <w:color w:val="0000ee"/>
            <w:sz w:val="24"/>
            <w:szCs w:val="24"/>
            <w:u w:val="single"/>
            <w:rtl w:val="0"/>
          </w:rPr>
          <w:t xml:space="preserve">https://pdfs.semanticscholar.org/ba9b/45916228ba52d3827f50dc3f59a8807ebc97.pdf?skipShowableCheck=true</w:t>
        </w:r>
      </w:hyperlink>
      <w:r w:rsidDel="00000000" w:rsidR="00000000" w:rsidRPr="00000000">
        <w:rPr>
          <w:rtl w:val="0"/>
        </w:rPr>
      </w:r>
    </w:p>
    <w:p w:rsidR="00000000" w:rsidDel="00000000" w:rsidP="00000000" w:rsidRDefault="00000000" w:rsidRPr="00000000" w14:paraId="000000D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Delocalized Two-Exciton States in DNA Scaffolded Cyanine Dimers - ACS Publications, accessed May 8, 2026, </w:t>
      </w:r>
      <w:hyperlink r:id="rId39">
        <w:r w:rsidDel="00000000" w:rsidR="00000000" w:rsidRPr="00000000">
          <w:rPr>
            <w:rFonts w:ascii="Arial" w:cs="Arial" w:eastAsia="Arial" w:hAnsi="Arial"/>
            <w:color w:val="0000ee"/>
            <w:sz w:val="24"/>
            <w:szCs w:val="24"/>
            <w:u w:val="single"/>
            <w:rtl w:val="0"/>
          </w:rPr>
          <w:t xml:space="preserve">https://pubs.acs.org/doi/10.1021/acs.jpcb.0c06732</w:t>
        </w:r>
      </w:hyperlink>
      <w:r w:rsidDel="00000000" w:rsidR="00000000" w:rsidRPr="00000000">
        <w:rPr>
          <w:rtl w:val="0"/>
        </w:rPr>
      </w:r>
    </w:p>
    <w:p w:rsidR="00000000" w:rsidDel="00000000" w:rsidP="00000000" w:rsidRDefault="00000000" w:rsidRPr="00000000" w14:paraId="000000D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DNA scaffold supports long-lived vibronic coherence in an indodicarbocyanine (Cy5) dimer, accessed May 8, 2026, </w:t>
      </w:r>
      <w:hyperlink r:id="rId40">
        <w:r w:rsidDel="00000000" w:rsidR="00000000" w:rsidRPr="00000000">
          <w:rPr>
            <w:rFonts w:ascii="Arial" w:cs="Arial" w:eastAsia="Arial" w:hAnsi="Arial"/>
            <w:color w:val="0000ee"/>
            <w:sz w:val="24"/>
            <w:szCs w:val="24"/>
            <w:u w:val="single"/>
            <w:rtl w:val="0"/>
          </w:rPr>
          <w:t xml:space="preserve">https://pubs.rsc.org/en/content/articlehtml/2020/sc/d0sc01127d</w:t>
        </w:r>
      </w:hyperlink>
      <w:r w:rsidDel="00000000" w:rsidR="00000000" w:rsidRPr="00000000">
        <w:rPr>
          <w:rtl w:val="0"/>
        </w:rPr>
      </w:r>
    </w:p>
    <w:p w:rsidR="00000000" w:rsidDel="00000000" w:rsidP="00000000" w:rsidRDefault="00000000" w:rsidRPr="00000000" w14:paraId="000000D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Probing DNA Structural Heterogeneity by Identifying Conformational Subensembles of a Bicovalently Bound Cyanine Dye - ScholarWorks, accessed May 8, 2026, </w:t>
      </w:r>
      <w:hyperlink r:id="rId41">
        <w:r w:rsidDel="00000000" w:rsidR="00000000" w:rsidRPr="00000000">
          <w:rPr>
            <w:rFonts w:ascii="Arial" w:cs="Arial" w:eastAsia="Arial" w:hAnsi="Arial"/>
            <w:color w:val="0000ee"/>
            <w:sz w:val="24"/>
            <w:szCs w:val="24"/>
            <w:u w:val="single"/>
            <w:rtl w:val="0"/>
          </w:rPr>
          <w:t xml:space="preserve">https://scholarworks.boisestate.edu/cgi/viewcontent.cgi?article=1541&amp;context=mse_facpubs</w:t>
        </w:r>
      </w:hyperlink>
      <w:r w:rsidDel="00000000" w:rsidR="00000000" w:rsidRPr="00000000">
        <w:rPr>
          <w:rtl w:val="0"/>
        </w:rPr>
      </w:r>
    </w:p>
    <w:p w:rsidR="00000000" w:rsidDel="00000000" w:rsidP="00000000" w:rsidRDefault="00000000" w:rsidRPr="00000000" w14:paraId="000000D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Engineering Aggregation of Hydrophilic Dyes to Enable the Application of Next-Generation Technology - Quantum DNA (QDNA) Research Group - Boise State University, accessed May 8, 2026, </w:t>
      </w:r>
      <w:hyperlink r:id="rId42">
        <w:r w:rsidDel="00000000" w:rsidR="00000000" w:rsidRPr="00000000">
          <w:rPr>
            <w:rFonts w:ascii="Arial" w:cs="Arial" w:eastAsia="Arial" w:hAnsi="Arial"/>
            <w:color w:val="0000ee"/>
            <w:sz w:val="24"/>
            <w:szCs w:val="24"/>
            <w:u w:val="single"/>
            <w:rtl w:val="0"/>
          </w:rPr>
          <w:t xml:space="preserve">https://www.boisestate.edu/qdna/2024/03/08/engineering-aggregation-of-hydrophilic-dyes-to-enable-the-application-of-next-generation-technology/</w:t>
        </w:r>
      </w:hyperlink>
      <w:r w:rsidDel="00000000" w:rsidR="00000000" w:rsidRPr="00000000">
        <w:rPr>
          <w:rtl w:val="0"/>
        </w:rPr>
      </w:r>
    </w:p>
    <w:p w:rsidR="00000000" w:rsidDel="00000000" w:rsidP="00000000" w:rsidRDefault="00000000" w:rsidRPr="00000000" w14:paraId="000000D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MIT Open Access Articles Engineering couplings for exciton transport using synthetic DNA scaffolds, accessed May 8, 2026, </w:t>
      </w:r>
      <w:hyperlink r:id="rId43">
        <w:r w:rsidDel="00000000" w:rsidR="00000000" w:rsidRPr="00000000">
          <w:rPr>
            <w:rFonts w:ascii="Arial" w:cs="Arial" w:eastAsia="Arial" w:hAnsi="Arial"/>
            <w:color w:val="0000ee"/>
            <w:sz w:val="24"/>
            <w:szCs w:val="24"/>
            <w:u w:val="single"/>
            <w:rtl w:val="0"/>
          </w:rPr>
          <w:t xml:space="preserve">https://dspace.mit.edu/bitstream/handle/1721.1/132931/Hart_chem_2021.pdf</w:t>
        </w:r>
      </w:hyperlink>
      <w:r w:rsidDel="00000000" w:rsidR="00000000" w:rsidRPr="00000000">
        <w:rPr>
          <w:rtl w:val="0"/>
        </w:rPr>
      </w:r>
    </w:p>
    <w:p w:rsidR="00000000" w:rsidDel="00000000" w:rsidP="00000000" w:rsidRDefault="00000000" w:rsidRPr="00000000" w14:paraId="000000D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analysis of an experimental quantum logic gate by complementary classical operations, accessed May 8, 2026, </w:t>
      </w:r>
      <w:hyperlink r:id="rId44">
        <w:r w:rsidDel="00000000" w:rsidR="00000000" w:rsidRPr="00000000">
          <w:rPr>
            <w:rFonts w:ascii="Arial" w:cs="Arial" w:eastAsia="Arial" w:hAnsi="Arial"/>
            <w:color w:val="0000ee"/>
            <w:sz w:val="24"/>
            <w:szCs w:val="24"/>
            <w:u w:val="single"/>
            <w:rtl w:val="0"/>
          </w:rPr>
          <w:t xml:space="preserve">https://www.researchgate.net/publication/268023891_ANALYSIS_OF_AN_EXPERIMENTAL_QUANTUM_LOGIC_GATE_BY_COMPLEMENTARY_CLASSICAL_OPERATIONS</w:t>
        </w:r>
      </w:hyperlink>
      <w:r w:rsidDel="00000000" w:rsidR="00000000" w:rsidRPr="00000000">
        <w:rPr>
          <w:rtl w:val="0"/>
        </w:rPr>
      </w:r>
    </w:p>
    <w:p w:rsidR="00000000" w:rsidDel="00000000" w:rsidP="00000000" w:rsidRDefault="00000000" w:rsidRPr="00000000" w14:paraId="000000D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Designing stray-light-blocking baffles iteratively: a case study using a space telescope | SPIE Optics + Photonics, accessed May 8, 2026, </w:t>
      </w:r>
      <w:hyperlink r:id="rId45">
        <w:r w:rsidDel="00000000" w:rsidR="00000000" w:rsidRPr="00000000">
          <w:rPr>
            <w:rFonts w:ascii="Arial" w:cs="Arial" w:eastAsia="Arial" w:hAnsi="Arial"/>
            <w:color w:val="0000ee"/>
            <w:sz w:val="24"/>
            <w:szCs w:val="24"/>
            <w:u w:val="single"/>
            <w:rtl w:val="0"/>
          </w:rPr>
          <w:t xml:space="preserve">https://spie.org/optics-photonics/presentation/Designing-stray-light-blocking-baffles-iteratively--a-case-study/14215-30</w:t>
        </w:r>
      </w:hyperlink>
      <w:r w:rsidDel="00000000" w:rsidR="00000000" w:rsidRPr="00000000">
        <w:rPr>
          <w:rtl w:val="0"/>
        </w:rPr>
      </w:r>
    </w:p>
    <w:p w:rsidR="00000000" w:rsidDel="00000000" w:rsidP="00000000" w:rsidRDefault="00000000" w:rsidRPr="00000000" w14:paraId="000000D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Which solutions are effective for reducing stray light in optical systems?, accessed May 8, 2026, </w:t>
      </w:r>
      <w:hyperlink r:id="rId46">
        <w:r w:rsidDel="00000000" w:rsidR="00000000" w:rsidRPr="00000000">
          <w:rPr>
            <w:rFonts w:ascii="Arial" w:cs="Arial" w:eastAsia="Arial" w:hAnsi="Arial"/>
            <w:color w:val="0000ee"/>
            <w:sz w:val="24"/>
            <w:szCs w:val="24"/>
            <w:u w:val="single"/>
            <w:rtl w:val="0"/>
          </w:rPr>
          <w:t xml:space="preserve">https://acktar.com/which-solutions-are-effective-for-reducing-stray-light-in-optical-systems/</w:t>
        </w:r>
      </w:hyperlink>
      <w:r w:rsidDel="00000000" w:rsidR="00000000" w:rsidRPr="00000000">
        <w:rPr>
          <w:rtl w:val="0"/>
        </w:rPr>
      </w:r>
    </w:p>
    <w:p w:rsidR="00000000" w:rsidDel="00000000" w:rsidP="00000000" w:rsidRDefault="00000000" w:rsidRPr="00000000" w14:paraId="000000D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Stray light in infrared detector - ResearchGate, accessed May 8, 2026, </w:t>
      </w:r>
      <w:hyperlink r:id="rId47">
        <w:r w:rsidDel="00000000" w:rsidR="00000000" w:rsidRPr="00000000">
          <w:rPr>
            <w:rFonts w:ascii="Arial" w:cs="Arial" w:eastAsia="Arial" w:hAnsi="Arial"/>
            <w:color w:val="0000ee"/>
            <w:sz w:val="24"/>
            <w:szCs w:val="24"/>
            <w:u w:val="single"/>
            <w:rtl w:val="0"/>
          </w:rPr>
          <w:t xml:space="preserve">https://www.researchgate.net/publication/241213053_Stray_light_in_infrared_detector</w:t>
        </w:r>
      </w:hyperlink>
      <w:r w:rsidDel="00000000" w:rsidR="00000000" w:rsidRPr="00000000">
        <w:rPr>
          <w:rtl w:val="0"/>
        </w:rPr>
      </w:r>
    </w:p>
    <w:p w:rsidR="00000000" w:rsidDel="00000000" w:rsidP="00000000" w:rsidRDefault="00000000" w:rsidRPr="00000000" w14:paraId="000000D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Theoretical Models of Eumelanin Protomolecules and their Optical Properties - PMC, accessed May 8, 2026, </w:t>
      </w:r>
      <w:hyperlink r:id="rId48">
        <w:r w:rsidDel="00000000" w:rsidR="00000000" w:rsidRPr="00000000">
          <w:rPr>
            <w:rFonts w:ascii="Arial" w:cs="Arial" w:eastAsia="Arial" w:hAnsi="Arial"/>
            <w:color w:val="0000ee"/>
            <w:sz w:val="24"/>
            <w:szCs w:val="24"/>
            <w:u w:val="single"/>
            <w:rtl w:val="0"/>
          </w:rPr>
          <w:t xml:space="preserve">https://pmc.ncbi.nlm.nih.gov/articles/PMC2257886/</w:t>
        </w:r>
      </w:hyperlink>
      <w:r w:rsidDel="00000000" w:rsidR="00000000" w:rsidRPr="00000000">
        <w:rPr>
          <w:rtl w:val="0"/>
        </w:rPr>
      </w:r>
    </w:p>
    <w:p w:rsidR="00000000" w:rsidDel="00000000" w:rsidP="00000000" w:rsidRDefault="00000000" w:rsidRPr="00000000" w14:paraId="000000E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Exploring the optical properties of metal-modified melanin following ultraviolet irradiation: An experimental and theoretical study using density functional theory - PMC, accessed May 8, 2026, </w:t>
      </w:r>
      <w:hyperlink r:id="rId49">
        <w:r w:rsidDel="00000000" w:rsidR="00000000" w:rsidRPr="00000000">
          <w:rPr>
            <w:rFonts w:ascii="Arial" w:cs="Arial" w:eastAsia="Arial" w:hAnsi="Arial"/>
            <w:color w:val="0000ee"/>
            <w:sz w:val="24"/>
            <w:szCs w:val="24"/>
            <w:u w:val="single"/>
            <w:rtl w:val="0"/>
          </w:rPr>
          <w:t xml:space="preserve">https://pmc.ncbi.nlm.nih.gov/articles/PMC11636865/</w:t>
        </w:r>
      </w:hyperlink>
      <w:r w:rsidDel="00000000" w:rsidR="00000000" w:rsidRPr="00000000">
        <w:rPr>
          <w:rtl w:val="0"/>
        </w:rPr>
      </w:r>
    </w:p>
    <w:p w:rsidR="00000000" w:rsidDel="00000000" w:rsidP="00000000" w:rsidRDefault="00000000" w:rsidRPr="00000000" w14:paraId="000000E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Optical spectroscopy and structural properties of synthetic and natural eumelanin, accessed May 8, 2026, </w:t>
      </w:r>
      <w:hyperlink r:id="rId50">
        <w:r w:rsidDel="00000000" w:rsidR="00000000" w:rsidRPr="00000000">
          <w:rPr>
            <w:rFonts w:ascii="Arial" w:cs="Arial" w:eastAsia="Arial" w:hAnsi="Arial"/>
            <w:color w:val="0000ee"/>
            <w:sz w:val="24"/>
            <w:szCs w:val="24"/>
            <w:u w:val="single"/>
            <w:rtl w:val="0"/>
          </w:rPr>
          <w:t xml:space="preserve">https://www.researchgate.net/publication/286008096_Optical_spectroscopy_and_structural_properties_of_synthetic_and_natural_eumelanin</w:t>
        </w:r>
      </w:hyperlink>
      <w:r w:rsidDel="00000000" w:rsidR="00000000" w:rsidRPr="00000000">
        <w:rPr>
          <w:rtl w:val="0"/>
        </w:rPr>
      </w:r>
    </w:p>
    <w:p w:rsidR="00000000" w:rsidDel="00000000" w:rsidP="00000000" w:rsidRDefault="00000000" w:rsidRPr="00000000" w14:paraId="000000E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Theoretical models of eumelanin protomolecules and their optical properties - PubMed, accessed May 8, 2026, </w:t>
      </w:r>
      <w:hyperlink r:id="rId51">
        <w:r w:rsidDel="00000000" w:rsidR="00000000" w:rsidRPr="00000000">
          <w:rPr>
            <w:rFonts w:ascii="Arial" w:cs="Arial" w:eastAsia="Arial" w:hAnsi="Arial"/>
            <w:color w:val="0000ee"/>
            <w:sz w:val="24"/>
            <w:szCs w:val="24"/>
            <w:u w:val="single"/>
            <w:rtl w:val="0"/>
          </w:rPr>
          <w:t xml:space="preserve">https://pubmed.ncbi.nlm.nih.gov/17993493/</w:t>
        </w:r>
      </w:hyperlink>
      <w:r w:rsidDel="00000000" w:rsidR="00000000" w:rsidRPr="00000000">
        <w:rPr>
          <w:rtl w:val="0"/>
        </w:rPr>
      </w:r>
    </w:p>
    <w:p w:rsidR="00000000" w:rsidDel="00000000" w:rsidP="00000000" w:rsidRDefault="00000000" w:rsidRPr="00000000" w14:paraId="000000E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First-Principles Investigation of the Optical Properties of Eumelanin Protomolecules - Université catholique de Louvain, accessed May 8, 2026, </w:t>
      </w:r>
      <w:hyperlink r:id="rId52">
        <w:r w:rsidDel="00000000" w:rsidR="00000000" w:rsidRPr="00000000">
          <w:rPr>
            <w:rFonts w:ascii="Arial" w:cs="Arial" w:eastAsia="Arial" w:hAnsi="Arial"/>
            <w:color w:val="0000ee"/>
            <w:sz w:val="24"/>
            <w:szCs w:val="24"/>
            <w:u w:val="single"/>
            <w:rtl w:val="0"/>
          </w:rPr>
          <w:t xml:space="preserve">https://perso.uclouvain.be/gian-marco.rignanese/publications/A145.pdf</w:t>
        </w:r>
      </w:hyperlink>
      <w:r w:rsidDel="00000000" w:rsidR="00000000" w:rsidRPr="00000000">
        <w:rPr>
          <w:rtl w:val="0"/>
        </w:rPr>
      </w:r>
    </w:p>
    <w:p w:rsidR="00000000" w:rsidDel="00000000" w:rsidP="00000000" w:rsidRDefault="00000000" w:rsidRPr="00000000" w14:paraId="000000E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Melanin-Based Semiconductors: Pioneering a Sustainable Future in Electronics, accessed May 8, 2026, </w:t>
      </w:r>
      <w:hyperlink r:id="rId53">
        <w:r w:rsidDel="00000000" w:rsidR="00000000" w:rsidRPr="00000000">
          <w:rPr>
            <w:rFonts w:ascii="Arial" w:cs="Arial" w:eastAsia="Arial" w:hAnsi="Arial"/>
            <w:color w:val="0000ee"/>
            <w:sz w:val="24"/>
            <w:szCs w:val="24"/>
            <w:u w:val="single"/>
            <w:rtl w:val="0"/>
          </w:rPr>
          <w:t xml:space="preserve">https://chitosanglobal.com/melanin-based-semiconductors-pioneering-a-sustainable-future-in-electronics/</w:t>
        </w:r>
      </w:hyperlink>
      <w:r w:rsidDel="00000000" w:rsidR="00000000" w:rsidRPr="00000000">
        <w:rPr>
          <w:rtl w:val="0"/>
        </w:rPr>
      </w:r>
    </w:p>
    <w:p w:rsidR="00000000" w:rsidDel="00000000" w:rsidP="00000000" w:rsidRDefault="00000000" w:rsidRPr="00000000" w14:paraId="000000E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Recent advances in melanin-like nanomaterials in biomedical applications: a mini review, accessed May 8, 2026, </w:t>
      </w:r>
      <w:hyperlink r:id="rId54">
        <w:r w:rsidDel="00000000" w:rsidR="00000000" w:rsidRPr="00000000">
          <w:rPr>
            <w:rFonts w:ascii="Arial" w:cs="Arial" w:eastAsia="Arial" w:hAnsi="Arial"/>
            <w:color w:val="0000ee"/>
            <w:sz w:val="24"/>
            <w:szCs w:val="24"/>
            <w:u w:val="single"/>
            <w:rtl w:val="0"/>
          </w:rPr>
          <w:t xml:space="preserve">https://pmc.ncbi.nlm.nih.gov/articles/PMC6889561/</w:t>
        </w:r>
      </w:hyperlink>
      <w:r w:rsidDel="00000000" w:rsidR="00000000" w:rsidRPr="00000000">
        <w:rPr>
          <w:rtl w:val="0"/>
        </w:rPr>
      </w:r>
    </w:p>
    <w:p w:rsidR="00000000" w:rsidDel="00000000" w:rsidP="00000000" w:rsidRDefault="00000000" w:rsidRPr="00000000" w14:paraId="000000E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Chitosan: An integrative biomaterial for lab-on-a-chip devices - ResearchGate, accessed May 8, 2026, </w:t>
      </w:r>
      <w:hyperlink r:id="rId55">
        <w:r w:rsidDel="00000000" w:rsidR="00000000" w:rsidRPr="00000000">
          <w:rPr>
            <w:rFonts w:ascii="Arial" w:cs="Arial" w:eastAsia="Arial" w:hAnsi="Arial"/>
            <w:color w:val="0000ee"/>
            <w:sz w:val="24"/>
            <w:szCs w:val="24"/>
            <w:u w:val="single"/>
            <w:rtl w:val="0"/>
          </w:rPr>
          <w:t xml:space="preserve">https://www.researchgate.net/publication/46579874_Chitosan_An_integrative_biomaterial_for_lab-on-a-chip_devices</w:t>
        </w:r>
      </w:hyperlink>
      <w:r w:rsidDel="00000000" w:rsidR="00000000" w:rsidRPr="00000000">
        <w:rPr>
          <w:rtl w:val="0"/>
        </w:rPr>
      </w:r>
    </w:p>
    <w:p w:rsidR="00000000" w:rsidDel="00000000" w:rsidP="00000000" w:rsidRDefault="00000000" w:rsidRPr="00000000" w14:paraId="000000E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From Natural Pigments to Bioinspired Sensors: The Emerging Role of Melanins - MDPI, accessed May 8, 2026, </w:t>
      </w:r>
      <w:hyperlink r:id="rId56">
        <w:r w:rsidDel="00000000" w:rsidR="00000000" w:rsidRPr="00000000">
          <w:rPr>
            <w:rFonts w:ascii="Arial" w:cs="Arial" w:eastAsia="Arial" w:hAnsi="Arial"/>
            <w:color w:val="0000ee"/>
            <w:sz w:val="24"/>
            <w:szCs w:val="24"/>
            <w:u w:val="single"/>
            <w:rtl w:val="0"/>
          </w:rPr>
          <w:t xml:space="preserve">https://www.mdpi.com/2227-9040/14/3/66</w:t>
        </w:r>
      </w:hyperlink>
      <w:r w:rsidDel="00000000" w:rsidR="00000000" w:rsidRPr="00000000">
        <w:rPr>
          <w:rtl w:val="0"/>
        </w:rPr>
      </w:r>
    </w:p>
    <w:p w:rsidR="00000000" w:rsidDel="00000000" w:rsidP="00000000" w:rsidRDefault="00000000" w:rsidRPr="00000000" w14:paraId="000000E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Melanin inspired microcapsules delivering immune metabolites for hepatic fibrosis management - PMC, accessed May 8, 2026, </w:t>
      </w:r>
      <w:hyperlink r:id="rId57">
        <w:r w:rsidDel="00000000" w:rsidR="00000000" w:rsidRPr="00000000">
          <w:rPr>
            <w:rFonts w:ascii="Arial" w:cs="Arial" w:eastAsia="Arial" w:hAnsi="Arial"/>
            <w:color w:val="0000ee"/>
            <w:sz w:val="24"/>
            <w:szCs w:val="24"/>
            <w:u w:val="single"/>
            <w:rtl w:val="0"/>
          </w:rPr>
          <w:t xml:space="preserve">https://pmc.ncbi.nlm.nih.gov/articles/PMC10401287/</w:t>
        </w:r>
      </w:hyperlink>
      <w:r w:rsidDel="00000000" w:rsidR="00000000" w:rsidRPr="00000000">
        <w:rPr>
          <w:rtl w:val="0"/>
        </w:rPr>
      </w:r>
    </w:p>
    <w:p w:rsidR="00000000" w:rsidDel="00000000" w:rsidP="00000000" w:rsidRDefault="00000000" w:rsidRPr="00000000" w14:paraId="000000E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PDMS samples characterization with variations of synthesis parameters for tunable optics applications - PMC, accessed May 8, 2026, </w:t>
      </w:r>
      <w:hyperlink r:id="rId58">
        <w:r w:rsidDel="00000000" w:rsidR="00000000" w:rsidRPr="00000000">
          <w:rPr>
            <w:rFonts w:ascii="Arial" w:cs="Arial" w:eastAsia="Arial" w:hAnsi="Arial"/>
            <w:color w:val="0000ee"/>
            <w:sz w:val="24"/>
            <w:szCs w:val="24"/>
            <w:u w:val="single"/>
            <w:rtl w:val="0"/>
          </w:rPr>
          <w:t xml:space="preserve">https://pmc.ncbi.nlm.nih.gov/articles/PMC6928256/</w:t>
        </w:r>
      </w:hyperlink>
      <w:r w:rsidDel="00000000" w:rsidR="00000000" w:rsidRPr="00000000">
        <w:rPr>
          <w:rtl w:val="0"/>
        </w:rPr>
      </w:r>
    </w:p>
    <w:p w:rsidR="00000000" w:rsidDel="00000000" w:rsidP="00000000" w:rsidRDefault="00000000" w:rsidRPr="00000000" w14:paraId="000000E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PDMS for Microfluidics: Limitations and Alternatives - Micronit, accessed May 8, 2026, </w:t>
      </w:r>
      <w:hyperlink r:id="rId59">
        <w:r w:rsidDel="00000000" w:rsidR="00000000" w:rsidRPr="00000000">
          <w:rPr>
            <w:rFonts w:ascii="Arial" w:cs="Arial" w:eastAsia="Arial" w:hAnsi="Arial"/>
            <w:color w:val="0000ee"/>
            <w:sz w:val="24"/>
            <w:szCs w:val="24"/>
            <w:u w:val="single"/>
            <w:rtl w:val="0"/>
          </w:rPr>
          <w:t xml:space="preserve">https://micronit.com/expertise/manufacturing-expertise/pdms-for-microfluidics</w:t>
        </w:r>
      </w:hyperlink>
      <w:r w:rsidDel="00000000" w:rsidR="00000000" w:rsidRPr="00000000">
        <w:rPr>
          <w:rtl w:val="0"/>
        </w:rPr>
      </w:r>
    </w:p>
    <w:p w:rsidR="00000000" w:rsidDel="00000000" w:rsidP="00000000" w:rsidRDefault="00000000" w:rsidRPr="00000000" w14:paraId="000000E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Epidermis-on-a-chip system to develop skin barrier and melanin mimicking model - PMC, accessed May 8, 2026, </w:t>
      </w:r>
      <w:hyperlink r:id="rId60">
        <w:r w:rsidDel="00000000" w:rsidR="00000000" w:rsidRPr="00000000">
          <w:rPr>
            <w:rFonts w:ascii="Arial" w:cs="Arial" w:eastAsia="Arial" w:hAnsi="Arial"/>
            <w:color w:val="0000ee"/>
            <w:sz w:val="24"/>
            <w:szCs w:val="24"/>
            <w:u w:val="single"/>
            <w:rtl w:val="0"/>
          </w:rPr>
          <w:t xml:space="preserve">https://pmc.ncbi.nlm.nih.gov/articles/PMC10126702/</w:t>
        </w:r>
      </w:hyperlink>
      <w:r w:rsidDel="00000000" w:rsidR="00000000" w:rsidRPr="00000000">
        <w:rPr>
          <w:rtl w:val="0"/>
        </w:rPr>
      </w:r>
    </w:p>
    <w:p w:rsidR="00000000" w:rsidDel="00000000" w:rsidP="00000000" w:rsidRDefault="00000000" w:rsidRPr="00000000" w14:paraId="000000E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Optical properties of pure synthetic melanin and melanin doped with Iodine and Sodium-borohydride - ResearchGate, accessed May 8, 2026, </w:t>
      </w:r>
      <w:hyperlink r:id="rId61">
        <w:r w:rsidDel="00000000" w:rsidR="00000000" w:rsidRPr="00000000">
          <w:rPr>
            <w:rFonts w:ascii="Arial" w:cs="Arial" w:eastAsia="Arial" w:hAnsi="Arial"/>
            <w:color w:val="0000ee"/>
            <w:sz w:val="24"/>
            <w:szCs w:val="24"/>
            <w:u w:val="single"/>
            <w:rtl w:val="0"/>
          </w:rPr>
          <w:t xml:space="preserve">https://www.researchgate.net/publication/281968464_Optical_properties_of_pure_synthetic_melanin_and_melanin_doped_with_Iodine_and_Sodium-borohydride</w:t>
        </w:r>
      </w:hyperlink>
      <w:r w:rsidDel="00000000" w:rsidR="00000000" w:rsidRPr="00000000">
        <w:rPr>
          <w:rtl w:val="0"/>
        </w:rPr>
      </w:r>
    </w:p>
    <w:p w:rsidR="00000000" w:rsidDel="00000000" w:rsidP="00000000" w:rsidRDefault="00000000" w:rsidRPr="00000000" w14:paraId="000000E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TN 208 DeNovix dsDNA Ultra High Sensitivity Assay Instructions for Thermo Fisher Qubit™ 3.0 / 4 Fluorometers, accessed May 8, 2026, </w:t>
      </w:r>
      <w:hyperlink r:id="rId62">
        <w:r w:rsidDel="00000000" w:rsidR="00000000" w:rsidRPr="00000000">
          <w:rPr>
            <w:rFonts w:ascii="Arial" w:cs="Arial" w:eastAsia="Arial" w:hAnsi="Arial"/>
            <w:color w:val="0000ee"/>
            <w:sz w:val="24"/>
            <w:szCs w:val="24"/>
            <w:u w:val="single"/>
            <w:rtl w:val="0"/>
          </w:rPr>
          <w:t xml:space="preserve">https://www.denovix.com/tn-208-denovix-dsdna-ultra-high-sensitivity-instructions-for-qubit-3.0/4-fluorometers/</w:t>
        </w:r>
      </w:hyperlink>
      <w:r w:rsidDel="00000000" w:rsidR="00000000" w:rsidRPr="00000000">
        <w:rPr>
          <w:rtl w:val="0"/>
        </w:rPr>
      </w:r>
    </w:p>
    <w:p w:rsidR="00000000" w:rsidDel="00000000" w:rsidP="00000000" w:rsidRDefault="00000000" w:rsidRPr="00000000" w14:paraId="000000E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Stochastic resonance in biology. How noise can enhance detection of weak signals and help improve biological information processing - PubMed, accessed May 8, 2026, </w:t>
      </w:r>
      <w:hyperlink r:id="rId63">
        <w:r w:rsidDel="00000000" w:rsidR="00000000" w:rsidRPr="00000000">
          <w:rPr>
            <w:rFonts w:ascii="Arial" w:cs="Arial" w:eastAsia="Arial" w:hAnsi="Arial"/>
            <w:color w:val="0000ee"/>
            <w:sz w:val="24"/>
            <w:szCs w:val="24"/>
            <w:u w:val="single"/>
            <w:rtl w:val="0"/>
          </w:rPr>
          <w:t xml:space="preserve">https://pubmed.ncbi.nlm.nih.gov/12503175/</w:t>
        </w:r>
      </w:hyperlink>
      <w:r w:rsidDel="00000000" w:rsidR="00000000" w:rsidRPr="00000000">
        <w:rPr>
          <w:rtl w:val="0"/>
        </w:rPr>
      </w:r>
    </w:p>
    <w:p w:rsidR="00000000" w:rsidDel="00000000" w:rsidP="00000000" w:rsidRDefault="00000000" w:rsidRPr="00000000" w14:paraId="000000E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Why noise can enhance sensitivity to weak signals - ScienceDaily, accessed May 8, 2026, </w:t>
      </w:r>
      <w:hyperlink r:id="rId64">
        <w:r w:rsidDel="00000000" w:rsidR="00000000" w:rsidRPr="00000000">
          <w:rPr>
            <w:rFonts w:ascii="Arial" w:cs="Arial" w:eastAsia="Arial" w:hAnsi="Arial"/>
            <w:color w:val="0000ee"/>
            <w:sz w:val="24"/>
            <w:szCs w:val="24"/>
            <w:u w:val="single"/>
            <w:rtl w:val="0"/>
          </w:rPr>
          <w:t xml:space="preserve">https://www.sciencedaily.com/releases/2018/04/180405093308.htm</w:t>
        </w:r>
      </w:hyperlink>
      <w:r w:rsidDel="00000000" w:rsidR="00000000" w:rsidRPr="00000000">
        <w:rPr>
          <w:rtl w:val="0"/>
        </w:rPr>
      </w:r>
    </w:p>
    <w:p w:rsidR="00000000" w:rsidDel="00000000" w:rsidP="00000000" w:rsidRDefault="00000000" w:rsidRPr="00000000" w14:paraId="000000F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Enhancing Sensitivity of Surface Plasmon Resonance Biosensors by Functionalized Gold Nanoparticles: Size Matters | Analytical Chemistry - ACS Publications, accessed May 8, 2026, </w:t>
      </w:r>
      <w:hyperlink r:id="rId65">
        <w:r w:rsidDel="00000000" w:rsidR="00000000" w:rsidRPr="00000000">
          <w:rPr>
            <w:rFonts w:ascii="Arial" w:cs="Arial" w:eastAsia="Arial" w:hAnsi="Arial"/>
            <w:color w:val="0000ee"/>
            <w:sz w:val="24"/>
            <w:szCs w:val="24"/>
            <w:u w:val="single"/>
            <w:rtl w:val="0"/>
          </w:rPr>
          <w:t xml:space="preserve">https://pubs.acs.org/doi/10.1021/ac502637u</w:t>
        </w:r>
      </w:hyperlink>
      <w:r w:rsidDel="00000000" w:rsidR="00000000" w:rsidRPr="00000000">
        <w:rPr>
          <w:rtl w:val="0"/>
        </w:rPr>
      </w:r>
    </w:p>
    <w:p w:rsidR="00000000" w:rsidDel="00000000" w:rsidP="00000000" w:rsidRDefault="00000000" w:rsidRPr="00000000" w14:paraId="000000F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Stochastic resonance as dithering - PubMed, accessed May 8, 2026, </w:t>
      </w:r>
      <w:hyperlink r:id="rId66">
        <w:r w:rsidDel="00000000" w:rsidR="00000000" w:rsidRPr="00000000">
          <w:rPr>
            <w:rFonts w:ascii="Arial" w:cs="Arial" w:eastAsia="Arial" w:hAnsi="Arial"/>
            <w:color w:val="0000ee"/>
            <w:sz w:val="24"/>
            <w:szCs w:val="24"/>
            <w:u w:val="single"/>
            <w:rtl w:val="0"/>
          </w:rPr>
          <w:t xml:space="preserve">https://pubmed.ncbi.nlm.nih.gov/11046260/</w:t>
        </w:r>
      </w:hyperlink>
      <w:r w:rsidDel="00000000" w:rsidR="00000000" w:rsidRPr="00000000">
        <w:rPr>
          <w:rtl w:val="0"/>
        </w:rPr>
      </w:r>
    </w:p>
    <w:p w:rsidR="00000000" w:rsidDel="00000000" w:rsidP="00000000" w:rsidRDefault="00000000" w:rsidRPr="00000000" w14:paraId="000000F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Stochastic resonance as dithering - ResearchGate, accessed May 8, 2026, </w:t>
      </w:r>
      <w:hyperlink r:id="rId67">
        <w:r w:rsidDel="00000000" w:rsidR="00000000" w:rsidRPr="00000000">
          <w:rPr>
            <w:rFonts w:ascii="Arial" w:cs="Arial" w:eastAsia="Arial" w:hAnsi="Arial"/>
            <w:color w:val="0000ee"/>
            <w:sz w:val="24"/>
            <w:szCs w:val="24"/>
            <w:u w:val="single"/>
            <w:rtl w:val="0"/>
          </w:rPr>
          <w:t xml:space="preserve">https://www.researchgate.net/publication/12278756_Stochastic_resonance_as_dithering</w:t>
        </w:r>
      </w:hyperlink>
      <w:r w:rsidDel="00000000" w:rsidR="00000000" w:rsidRPr="00000000">
        <w:rPr>
          <w:rtl w:val="0"/>
        </w:rPr>
      </w:r>
    </w:p>
    <w:p w:rsidR="00000000" w:rsidDel="00000000" w:rsidP="00000000" w:rsidRDefault="00000000" w:rsidRPr="00000000" w14:paraId="000000F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Stochastic Resonance? Definitions, Misconceptions, Debates, and Its Relevance to Biology - Research journals - PLOS, accessed May 8, 2026, </w:t>
      </w:r>
      <w:hyperlink r:id="rId68">
        <w:r w:rsidDel="00000000" w:rsidR="00000000" w:rsidRPr="00000000">
          <w:rPr>
            <w:rFonts w:ascii="Arial" w:cs="Arial" w:eastAsia="Arial" w:hAnsi="Arial"/>
            <w:color w:val="0000ee"/>
            <w:sz w:val="24"/>
            <w:szCs w:val="24"/>
            <w:u w:val="single"/>
            <w:rtl w:val="0"/>
          </w:rPr>
          <w:t xml:space="preserve">https://journals.plos.org/ploscompbiol/article?id=10.1371/journal.pcbi.1000348</w:t>
        </w:r>
      </w:hyperlink>
      <w:r w:rsidDel="00000000" w:rsidR="00000000" w:rsidRPr="00000000">
        <w:rPr>
          <w:rtl w:val="0"/>
        </w:rPr>
      </w:r>
    </w:p>
    <w:p w:rsidR="00000000" w:rsidDel="00000000" w:rsidP="00000000" w:rsidRDefault="00000000" w:rsidRPr="00000000" w14:paraId="000000F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Stochastic resonance enhances the rate of evidence accumulation during combined brain stimulation and perceptual decision-making - PMC, accessed May 8, 2026, </w:t>
      </w:r>
      <w:hyperlink r:id="rId69">
        <w:r w:rsidDel="00000000" w:rsidR="00000000" w:rsidRPr="00000000">
          <w:rPr>
            <w:rFonts w:ascii="Arial" w:cs="Arial" w:eastAsia="Arial" w:hAnsi="Arial"/>
            <w:color w:val="0000ee"/>
            <w:sz w:val="24"/>
            <w:szCs w:val="24"/>
            <w:u w:val="single"/>
            <w:rtl w:val="0"/>
          </w:rPr>
          <w:t xml:space="preserve">https://pmc.ncbi.nlm.nih.gov/articles/PMC6066257/</w:t>
        </w:r>
      </w:hyperlink>
      <w:r w:rsidDel="00000000" w:rsidR="00000000" w:rsidRPr="00000000">
        <w:rPr>
          <w:rtl w:val="0"/>
        </w:rPr>
      </w:r>
    </w:p>
    <w:p w:rsidR="00000000" w:rsidDel="00000000" w:rsidP="00000000" w:rsidRDefault="00000000" w:rsidRPr="00000000" w14:paraId="000000F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Signal-to-noise ratio enhancement for MEMS resonant sensors with potential barrier adjustable stochastic resonance - PMC, accessed May 8, 2026, </w:t>
      </w:r>
      <w:hyperlink r:id="rId70">
        <w:r w:rsidDel="00000000" w:rsidR="00000000" w:rsidRPr="00000000">
          <w:rPr>
            <w:rFonts w:ascii="Arial" w:cs="Arial" w:eastAsia="Arial" w:hAnsi="Arial"/>
            <w:color w:val="0000ee"/>
            <w:sz w:val="24"/>
            <w:szCs w:val="24"/>
            <w:u w:val="single"/>
            <w:rtl w:val="0"/>
          </w:rPr>
          <w:t xml:space="preserve">https://pmc.ncbi.nlm.nih.gov/articles/PMC12976115/</w:t>
        </w:r>
      </w:hyperlink>
      <w:r w:rsidDel="00000000" w:rsidR="00000000" w:rsidRPr="00000000">
        <w:rPr>
          <w:rtl w:val="0"/>
        </w:rPr>
      </w:r>
    </w:p>
    <w:p w:rsidR="00000000" w:rsidDel="00000000" w:rsidP="00000000" w:rsidRDefault="00000000" w:rsidRPr="00000000" w14:paraId="000000F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Stochastic Time Response and Ultimate Noise Performance of Adsorption-Based Microfluidic Biosensors - MDPI, accessed May 8, 2026, </w:t>
      </w:r>
      <w:hyperlink r:id="rId71">
        <w:r w:rsidDel="00000000" w:rsidR="00000000" w:rsidRPr="00000000">
          <w:rPr>
            <w:rFonts w:ascii="Arial" w:cs="Arial" w:eastAsia="Arial" w:hAnsi="Arial"/>
            <w:color w:val="0000ee"/>
            <w:sz w:val="24"/>
            <w:szCs w:val="24"/>
            <w:u w:val="single"/>
            <w:rtl w:val="0"/>
          </w:rPr>
          <w:t xml:space="preserve">https://www.mdpi.com/2079-6374/11/6/194</w:t>
        </w:r>
      </w:hyperlink>
      <w:r w:rsidDel="00000000" w:rsidR="00000000" w:rsidRPr="00000000">
        <w:rPr>
          <w:rtl w:val="0"/>
        </w:rPr>
      </w:r>
    </w:p>
    <w:p w:rsidR="00000000" w:rsidDel="00000000" w:rsidP="00000000" w:rsidRDefault="00000000" w:rsidRPr="00000000" w14:paraId="000000F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Noise-Resilient Quantum Metrology - arXiv, accessed May 8, 2026, </w:t>
      </w:r>
      <w:hyperlink r:id="rId72">
        <w:r w:rsidDel="00000000" w:rsidR="00000000" w:rsidRPr="00000000">
          <w:rPr>
            <w:rFonts w:ascii="Arial" w:cs="Arial" w:eastAsia="Arial" w:hAnsi="Arial"/>
            <w:color w:val="0000ee"/>
            <w:sz w:val="24"/>
            <w:szCs w:val="24"/>
            <w:u w:val="single"/>
            <w:rtl w:val="0"/>
          </w:rPr>
          <w:t xml:space="preserve">https://arxiv.org/html/2509.25384v2</w:t>
        </w:r>
      </w:hyperlink>
      <w:r w:rsidDel="00000000" w:rsidR="00000000" w:rsidRPr="00000000">
        <w:rPr>
          <w:rtl w:val="0"/>
        </w:rPr>
      </w:r>
    </w:p>
    <w:p w:rsidR="00000000" w:rsidDel="00000000" w:rsidP="00000000" w:rsidRDefault="00000000" w:rsidRPr="00000000" w14:paraId="000000F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Measurements with Noise: Bayesian Optimization for Co-optimizing Noise and Property Discovery in Automated Experiments - ResearchGate, accessed May 8, 2026, </w:t>
      </w:r>
      <w:hyperlink r:id="rId73">
        <w:r w:rsidDel="00000000" w:rsidR="00000000" w:rsidRPr="00000000">
          <w:rPr>
            <w:rFonts w:ascii="Arial" w:cs="Arial" w:eastAsia="Arial" w:hAnsi="Arial"/>
            <w:color w:val="0000ee"/>
            <w:sz w:val="24"/>
            <w:szCs w:val="24"/>
            <w:u w:val="single"/>
            <w:rtl w:val="0"/>
          </w:rPr>
          <w:t xml:space="preserve">https://www.researchgate.net/publication/384630209_Measurements_with_Noise_Bayesian_Optimization_for_Co-optimizing_Noise_and_Property_Discovery_in_Automated_Experiments</w:t>
        </w:r>
      </w:hyperlink>
      <w:r w:rsidDel="00000000" w:rsidR="00000000" w:rsidRPr="00000000">
        <w:rPr>
          <w:rtl w:val="0"/>
        </w:rPr>
      </w:r>
    </w:p>
    <w:p w:rsidR="00000000" w:rsidDel="00000000" w:rsidP="00000000" w:rsidRDefault="00000000" w:rsidRPr="00000000" w14:paraId="000000F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Metrologically optimal quantum states under noise - arXiv, accessed May 8, 2026, </w:t>
      </w:r>
      <w:hyperlink r:id="rId74">
        <w:r w:rsidDel="00000000" w:rsidR="00000000" w:rsidRPr="00000000">
          <w:rPr>
            <w:rFonts w:ascii="Arial" w:cs="Arial" w:eastAsia="Arial" w:hAnsi="Arial"/>
            <w:color w:val="0000ee"/>
            <w:sz w:val="24"/>
            <w:szCs w:val="24"/>
            <w:u w:val="single"/>
            <w:rtl w:val="0"/>
          </w:rPr>
          <w:t xml:space="preserve">https://arxiv.org/html/2408.00079v4</w:t>
        </w:r>
      </w:hyperlink>
      <w:r w:rsidDel="00000000" w:rsidR="00000000" w:rsidRPr="00000000">
        <w:rPr>
          <w:rtl w:val="0"/>
        </w:rPr>
      </w:r>
    </w:p>
    <w:p w:rsidR="00000000" w:rsidDel="00000000" w:rsidP="00000000" w:rsidRDefault="00000000" w:rsidRPr="00000000" w14:paraId="000000F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[2210.11393] Optimal protocols for quantum metrology with noisy measurements - arXiv, accessed May 8, 2026, </w:t>
      </w:r>
      <w:hyperlink r:id="rId75">
        <w:r w:rsidDel="00000000" w:rsidR="00000000" w:rsidRPr="00000000">
          <w:rPr>
            <w:rFonts w:ascii="Arial" w:cs="Arial" w:eastAsia="Arial" w:hAnsi="Arial"/>
            <w:color w:val="0000ee"/>
            <w:sz w:val="24"/>
            <w:szCs w:val="24"/>
            <w:u w:val="single"/>
            <w:rtl w:val="0"/>
          </w:rPr>
          <w:t xml:space="preserve">https://arxiv.org/abs/2210.11393</w:t>
        </w:r>
      </w:hyperlink>
      <w:r w:rsidDel="00000000" w:rsidR="00000000" w:rsidRPr="00000000">
        <w:rPr>
          <w:rtl w:val="0"/>
        </w:rPr>
      </w:r>
    </w:p>
    <w:p w:rsidR="00000000" w:rsidDel="00000000" w:rsidP="00000000" w:rsidRDefault="00000000" w:rsidRPr="00000000" w14:paraId="000000F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Optimization Methods for Large-Scale Machine Learning | SIAM Review, accessed May 8, 2026, </w:t>
      </w:r>
      <w:hyperlink r:id="rId76">
        <w:r w:rsidDel="00000000" w:rsidR="00000000" w:rsidRPr="00000000">
          <w:rPr>
            <w:rFonts w:ascii="Arial" w:cs="Arial" w:eastAsia="Arial" w:hAnsi="Arial"/>
            <w:color w:val="0000ee"/>
            <w:sz w:val="24"/>
            <w:szCs w:val="24"/>
            <w:u w:val="single"/>
            <w:rtl w:val="0"/>
          </w:rPr>
          <w:t xml:space="preserve">https://epubs.siam.org/doi/10.1137/16M1080173</w:t>
        </w:r>
      </w:hyperlink>
      <w:r w:rsidDel="00000000" w:rsidR="00000000" w:rsidRPr="00000000">
        <w:rPr>
          <w:rtl w:val="0"/>
        </w:rPr>
      </w:r>
    </w:p>
    <w:p w:rsidR="00000000" w:rsidDel="00000000" w:rsidP="00000000" w:rsidRDefault="00000000" w:rsidRPr="00000000" w14:paraId="000000F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ESP32 - Hardware Design Guidelines - Technical Documents - Espressif Systems, accessed May 8, 2026, </w:t>
      </w:r>
      <w:hyperlink r:id="rId77">
        <w:r w:rsidDel="00000000" w:rsidR="00000000" w:rsidRPr="00000000">
          <w:rPr>
            <w:rFonts w:ascii="Arial" w:cs="Arial" w:eastAsia="Arial" w:hAnsi="Arial"/>
            <w:color w:val="0000ee"/>
            <w:sz w:val="24"/>
            <w:szCs w:val="24"/>
            <w:u w:val="single"/>
            <w:rtl w:val="0"/>
          </w:rPr>
          <w:t xml:space="preserve">https://docs.espressif.com/projects/esp-hardware-design-guidelines/en/latest/esp32/esp-hardware-design-guidelines-en-master-esp32.pdf</w:t>
        </w:r>
      </w:hyperlink>
      <w:r w:rsidDel="00000000" w:rsidR="00000000" w:rsidRPr="00000000">
        <w:rPr>
          <w:rtl w:val="0"/>
        </w:rPr>
      </w:r>
    </w:p>
    <w:p w:rsidR="00000000" w:rsidDel="00000000" w:rsidP="00000000" w:rsidRDefault="00000000" w:rsidRPr="00000000" w14:paraId="000000F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Advances in fluorescence-based point-of-care diagnostics: probes, nanostructures and integrated systems - PMC, accessed May 8, 2026, </w:t>
      </w:r>
      <w:hyperlink r:id="rId78">
        <w:r w:rsidDel="00000000" w:rsidR="00000000" w:rsidRPr="00000000">
          <w:rPr>
            <w:rFonts w:ascii="Arial" w:cs="Arial" w:eastAsia="Arial" w:hAnsi="Arial"/>
            <w:color w:val="0000ee"/>
            <w:sz w:val="24"/>
            <w:szCs w:val="24"/>
            <w:u w:val="single"/>
            <w:rtl w:val="0"/>
          </w:rPr>
          <w:t xml:space="preserve">https://pmc.ncbi.nlm.nih.gov/articles/PMC13016064/</w:t>
        </w:r>
      </w:hyperlink>
      <w:r w:rsidDel="00000000" w:rsidR="00000000" w:rsidRPr="00000000">
        <w:rPr>
          <w:rtl w:val="0"/>
        </w:rPr>
      </w:r>
    </w:p>
    <w:p w:rsidR="00000000" w:rsidDel="00000000" w:rsidP="00000000" w:rsidRDefault="00000000" w:rsidRPr="00000000" w14:paraId="000000F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Design and Implementation of ESP32-Based IoT Devices - PMC - NIH, accessed May 8, 2026, </w:t>
      </w:r>
      <w:hyperlink r:id="rId79">
        <w:r w:rsidDel="00000000" w:rsidR="00000000" w:rsidRPr="00000000">
          <w:rPr>
            <w:rFonts w:ascii="Arial" w:cs="Arial" w:eastAsia="Arial" w:hAnsi="Arial"/>
            <w:color w:val="0000ee"/>
            <w:sz w:val="24"/>
            <w:szCs w:val="24"/>
            <w:u w:val="single"/>
            <w:rtl w:val="0"/>
          </w:rPr>
          <w:t xml:space="preserve">https://pmc.ncbi.nlm.nih.gov/articles/PMC10422462/</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ubs.rsc.org/en/content/articlehtml/2020/sc/d0sc01127d" TargetMode="External"/><Relationship Id="rId42" Type="http://schemas.openxmlformats.org/officeDocument/2006/relationships/hyperlink" Target="https://www.boisestate.edu/qdna/2024/03/08/engineering-aggregation-of-hydrophilic-dyes-to-enable-the-application-of-next-generation-technology/" TargetMode="External"/><Relationship Id="rId41" Type="http://schemas.openxmlformats.org/officeDocument/2006/relationships/hyperlink" Target="https://scholarworks.boisestate.edu/cgi/viewcontent.cgi?article=1541&amp;context=mse_facpubs" TargetMode="External"/><Relationship Id="rId44" Type="http://schemas.openxmlformats.org/officeDocument/2006/relationships/hyperlink" Target="https://www.researchgate.net/publication/268023891_ANALYSIS_OF_AN_EXPERIMENTAL_QUANTUM_LOGIC_GATE_BY_COMPLEMENTARY_CLASSICAL_OPERATIONS" TargetMode="External"/><Relationship Id="rId43" Type="http://schemas.openxmlformats.org/officeDocument/2006/relationships/hyperlink" Target="https://dspace.mit.edu/bitstream/handle/1721.1/132931/Hart_chem_2021.pdf" TargetMode="External"/><Relationship Id="rId46" Type="http://schemas.openxmlformats.org/officeDocument/2006/relationships/hyperlink" Target="https://acktar.com/which-solutions-are-effective-for-reducing-stray-light-in-optical-systems/" TargetMode="External"/><Relationship Id="rId45" Type="http://schemas.openxmlformats.org/officeDocument/2006/relationships/hyperlink" Target="https://spie.org/optics-photonics/presentation/Designing-stray-light-blocking-baffles-iteratively--a-case-study/14215-3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mc.ncbi.nlm.nih.gov/articles/PMC12235510/" TargetMode="External"/><Relationship Id="rId48" Type="http://schemas.openxmlformats.org/officeDocument/2006/relationships/hyperlink" Target="https://pmc.ncbi.nlm.nih.gov/articles/PMC2257886/" TargetMode="External"/><Relationship Id="rId47" Type="http://schemas.openxmlformats.org/officeDocument/2006/relationships/hyperlink" Target="https://www.researchgate.net/publication/241213053_Stray_light_in_infrared_detector" TargetMode="External"/><Relationship Id="rId49" Type="http://schemas.openxmlformats.org/officeDocument/2006/relationships/hyperlink" Target="https://pmc.ncbi.nlm.nih.gov/articles/PMC11636865/" TargetMode="External"/><Relationship Id="rId5" Type="http://schemas.openxmlformats.org/officeDocument/2006/relationships/styles" Target="styles.xml"/><Relationship Id="rId6" Type="http://schemas.openxmlformats.org/officeDocument/2006/relationships/hyperlink" Target="https://www.promega.com/-/media/files/resources/application-notes/qubit-quantifluor/an180_quantifluor-dsdna_qubit.pdf?rev=599a55535d9a4fb9b00d656df481cc06&amp;sc_lang=en" TargetMode="External"/><Relationship Id="rId7" Type="http://schemas.openxmlformats.org/officeDocument/2006/relationships/hyperlink" Target="https://www.bmglabtech.com/en/application-notes/quantifying-double-stranded-dna-with-fluorescent-dyes-qubit-on-bmg-labtech-instruments/" TargetMode="External"/><Relationship Id="rId8" Type="http://schemas.openxmlformats.org/officeDocument/2006/relationships/hyperlink" Target="https://documents.thermofisher.com/TFS-Assets/LSG/manuals/Qubit_dsDNA_HS_Assay_UG.pdf" TargetMode="External"/><Relationship Id="rId73" Type="http://schemas.openxmlformats.org/officeDocument/2006/relationships/hyperlink" Target="https://www.researchgate.net/publication/384630209_Measurements_with_Noise_Bayesian_Optimization_for_Co-optimizing_Noise_and_Property_Discovery_in_Automated_Experiments" TargetMode="External"/><Relationship Id="rId72" Type="http://schemas.openxmlformats.org/officeDocument/2006/relationships/hyperlink" Target="https://arxiv.org/html/2509.25384v2" TargetMode="External"/><Relationship Id="rId31" Type="http://schemas.openxmlformats.org/officeDocument/2006/relationships/hyperlink" Target="https://journal.dcircle.org/index.php/gaset/article/view/249" TargetMode="External"/><Relationship Id="rId75" Type="http://schemas.openxmlformats.org/officeDocument/2006/relationships/hyperlink" Target="https://arxiv.org/abs/2210.11393" TargetMode="External"/><Relationship Id="rId30" Type="http://schemas.openxmlformats.org/officeDocument/2006/relationships/hyperlink" Target="https://arxiv.org/abs/2111.10832" TargetMode="External"/><Relationship Id="rId74" Type="http://schemas.openxmlformats.org/officeDocument/2006/relationships/hyperlink" Target="https://arxiv.org/html/2408.00079v4" TargetMode="External"/><Relationship Id="rId33" Type="http://schemas.openxmlformats.org/officeDocument/2006/relationships/hyperlink" Target="https://pmc.ncbi.nlm.nih.gov/articles/PMC5471171/" TargetMode="External"/><Relationship Id="rId77" Type="http://schemas.openxmlformats.org/officeDocument/2006/relationships/hyperlink" Target="https://docs.espressif.com/projects/esp-hardware-design-guidelines/en/latest/esp32/esp-hardware-design-guidelines-en-master-esp32.pdf" TargetMode="External"/><Relationship Id="rId32" Type="http://schemas.openxmlformats.org/officeDocument/2006/relationships/hyperlink" Target="https://pmc.ncbi.nlm.nih.gov/articles/PMC9058602/" TargetMode="External"/><Relationship Id="rId76" Type="http://schemas.openxmlformats.org/officeDocument/2006/relationships/hyperlink" Target="https://epubs.siam.org/doi/10.1137/16M1080173" TargetMode="External"/><Relationship Id="rId35" Type="http://schemas.openxmlformats.org/officeDocument/2006/relationships/hyperlink" Target="https://www.boisestate.edu/qdna/2025/02/05/collaborative-science-and-engineering-and-the-quantum-dna-research-group/" TargetMode="External"/><Relationship Id="rId79" Type="http://schemas.openxmlformats.org/officeDocument/2006/relationships/hyperlink" Target="https://pmc.ncbi.nlm.nih.gov/articles/PMC10422462/" TargetMode="External"/><Relationship Id="rId34" Type="http://schemas.openxmlformats.org/officeDocument/2006/relationships/hyperlink" Target="https://www.researchgate.net/publication/315802957_Quantum_transport_in_the_FMO_photosynthetic_light-harvesting_complex" TargetMode="External"/><Relationship Id="rId78" Type="http://schemas.openxmlformats.org/officeDocument/2006/relationships/hyperlink" Target="https://pmc.ncbi.nlm.nih.gov/articles/PMC13016064/" TargetMode="External"/><Relationship Id="rId71" Type="http://schemas.openxmlformats.org/officeDocument/2006/relationships/hyperlink" Target="https://www.mdpi.com/2079-6374/11/6/194" TargetMode="External"/><Relationship Id="rId70" Type="http://schemas.openxmlformats.org/officeDocument/2006/relationships/hyperlink" Target="https://pmc.ncbi.nlm.nih.gov/articles/PMC12976115/" TargetMode="External"/><Relationship Id="rId37" Type="http://schemas.openxmlformats.org/officeDocument/2006/relationships/hyperlink" Target="https://pubs.acs.org/doi/10.1021/acs.jpclett.4c01622" TargetMode="External"/><Relationship Id="rId36" Type="http://schemas.openxmlformats.org/officeDocument/2006/relationships/hyperlink" Target="https://ouci.dntb.gov.ua/en/works/9GGVzRJ9/" TargetMode="External"/><Relationship Id="rId39" Type="http://schemas.openxmlformats.org/officeDocument/2006/relationships/hyperlink" Target="https://pubs.acs.org/doi/10.1021/acs.jpcb.0c06732" TargetMode="External"/><Relationship Id="rId38" Type="http://schemas.openxmlformats.org/officeDocument/2006/relationships/hyperlink" Target="https://pdfs.semanticscholar.org/ba9b/45916228ba52d3827f50dc3f59a8807ebc97.pdf?skipShowableCheck=true" TargetMode="External"/><Relationship Id="rId62" Type="http://schemas.openxmlformats.org/officeDocument/2006/relationships/hyperlink" Target="https://www.denovix.com/tn-208-denovix-dsdna-ultra-high-sensitivity-instructions-for-qubit-3.0/4-fluorometers/" TargetMode="External"/><Relationship Id="rId61" Type="http://schemas.openxmlformats.org/officeDocument/2006/relationships/hyperlink" Target="https://www.researchgate.net/publication/281968464_Optical_properties_of_pure_synthetic_melanin_and_melanin_doped_with_Iodine_and_Sodium-borohydride" TargetMode="External"/><Relationship Id="rId20" Type="http://schemas.openxmlformats.org/officeDocument/2006/relationships/hyperlink" Target="https://www.researchgate.net/publication/361154738_Selection_of_DNA_Aptamers_for_Sensing_Uric_Acid_in_Simulated_Tears" TargetMode="External"/><Relationship Id="rId64" Type="http://schemas.openxmlformats.org/officeDocument/2006/relationships/hyperlink" Target="https://www.sciencedaily.com/releases/2018/04/180405093308.htm" TargetMode="External"/><Relationship Id="rId63" Type="http://schemas.openxmlformats.org/officeDocument/2006/relationships/hyperlink" Target="https://pubmed.ncbi.nlm.nih.gov/12503175/" TargetMode="External"/><Relationship Id="rId22" Type="http://schemas.openxmlformats.org/officeDocument/2006/relationships/hyperlink" Target="https://journals.plos.org/plosbiology/article?id=10.1371/journal.pbio.3003199" TargetMode="External"/><Relationship Id="rId66" Type="http://schemas.openxmlformats.org/officeDocument/2006/relationships/hyperlink" Target="https://pubmed.ncbi.nlm.nih.gov/11046260/" TargetMode="External"/><Relationship Id="rId21" Type="http://schemas.openxmlformats.org/officeDocument/2006/relationships/hyperlink" Target="https://pmc.ncbi.nlm.nih.gov/articles/PMC12157786/" TargetMode="External"/><Relationship Id="rId65" Type="http://schemas.openxmlformats.org/officeDocument/2006/relationships/hyperlink" Target="https://pubs.acs.org/doi/10.1021/ac502637u" TargetMode="External"/><Relationship Id="rId24" Type="http://schemas.openxmlformats.org/officeDocument/2006/relationships/hyperlink" Target="https://nvlpubs.nist.gov/nistpubs/jres/090/jresv90n6p441_A1b.pdf" TargetMode="External"/><Relationship Id="rId68" Type="http://schemas.openxmlformats.org/officeDocument/2006/relationships/hyperlink" Target="https://journals.plos.org/ploscompbiol/article?id=10.1371/journal.pcbi.1000348" TargetMode="External"/><Relationship Id="rId23" Type="http://schemas.openxmlformats.org/officeDocument/2006/relationships/hyperlink" Target="https://pubs.acs.org/doi/10.1021/acs.jchemed.1c00876" TargetMode="External"/><Relationship Id="rId67" Type="http://schemas.openxmlformats.org/officeDocument/2006/relationships/hyperlink" Target="https://www.researchgate.net/publication/12278756_Stochastic_resonance_as_dithering" TargetMode="External"/><Relationship Id="rId60" Type="http://schemas.openxmlformats.org/officeDocument/2006/relationships/hyperlink" Target="https://pmc.ncbi.nlm.nih.gov/articles/PMC10126702/" TargetMode="External"/><Relationship Id="rId26" Type="http://schemas.openxmlformats.org/officeDocument/2006/relationships/hyperlink" Target="https://www.mdpi.com/1099-4300/27/8/821" TargetMode="External"/><Relationship Id="rId25" Type="http://schemas.openxmlformats.org/officeDocument/2006/relationships/hyperlink" Target="https://pmc.ncbi.nlm.nih.gov/articles/PMC6644963/" TargetMode="External"/><Relationship Id="rId69" Type="http://schemas.openxmlformats.org/officeDocument/2006/relationships/hyperlink" Target="https://pmc.ncbi.nlm.nih.gov/articles/PMC6066257/" TargetMode="External"/><Relationship Id="rId28" Type="http://schemas.openxmlformats.org/officeDocument/2006/relationships/hyperlink" Target="https://www.nist.gov/publications/standard-guide-fluorescence-instrument-calibration-and-validation" TargetMode="External"/><Relationship Id="rId27" Type="http://schemas.openxmlformats.org/officeDocument/2006/relationships/hyperlink" Target="https://pmc.ncbi.nlm.nih.gov/articles/PMC11844768/" TargetMode="External"/><Relationship Id="rId29" Type="http://schemas.openxmlformats.org/officeDocument/2006/relationships/hyperlink" Target="https://www.merl.com/publications/docs/TR2023-022.pdf" TargetMode="External"/><Relationship Id="rId51" Type="http://schemas.openxmlformats.org/officeDocument/2006/relationships/hyperlink" Target="https://pubmed.ncbi.nlm.nih.gov/17993493/" TargetMode="External"/><Relationship Id="rId50" Type="http://schemas.openxmlformats.org/officeDocument/2006/relationships/hyperlink" Target="https://www.researchgate.net/publication/286008096_Optical_spectroscopy_and_structural_properties_of_synthetic_and_natural_eumelanin" TargetMode="External"/><Relationship Id="rId53" Type="http://schemas.openxmlformats.org/officeDocument/2006/relationships/hyperlink" Target="https://chitosanglobal.com/melanin-based-semiconductors-pioneering-a-sustainable-future-in-electronics/" TargetMode="External"/><Relationship Id="rId52" Type="http://schemas.openxmlformats.org/officeDocument/2006/relationships/hyperlink" Target="https://perso.uclouvain.be/gian-marco.rignanese/publications/A145.pdf" TargetMode="External"/><Relationship Id="rId11" Type="http://schemas.openxmlformats.org/officeDocument/2006/relationships/hyperlink" Target="https://www.beckman.com/resources/reading-material/application-notes/spectral-flow-cytometry-detailed-scientific-overview" TargetMode="External"/><Relationship Id="rId55" Type="http://schemas.openxmlformats.org/officeDocument/2006/relationships/hyperlink" Target="https://www.researchgate.net/publication/46579874_Chitosan_An_integrative_biomaterial_for_lab-on-a-chip_devices" TargetMode="External"/><Relationship Id="rId10" Type="http://schemas.openxmlformats.org/officeDocument/2006/relationships/hyperlink" Target="https://www.microscopyu.com/techniques/confocal/spectral-imaging-and-linear-unmixing" TargetMode="External"/><Relationship Id="rId54" Type="http://schemas.openxmlformats.org/officeDocument/2006/relationships/hyperlink" Target="https://pmc.ncbi.nlm.nih.gov/articles/PMC6889561/" TargetMode="External"/><Relationship Id="rId13" Type="http://schemas.openxmlformats.org/officeDocument/2006/relationships/hyperlink" Target="https://journals.plos.org/plosone/article?id=10.1371/journal.pone.0225410" TargetMode="External"/><Relationship Id="rId57" Type="http://schemas.openxmlformats.org/officeDocument/2006/relationships/hyperlink" Target="https://pmc.ncbi.nlm.nih.gov/articles/PMC10401287/" TargetMode="External"/><Relationship Id="rId12" Type="http://schemas.openxmlformats.org/officeDocument/2006/relationships/hyperlink" Target="https://purl.stanford.edu/fw408qk1428" TargetMode="External"/><Relationship Id="rId56" Type="http://schemas.openxmlformats.org/officeDocument/2006/relationships/hyperlink" Target="https://www.mdpi.com/2227-9040/14/3/66" TargetMode="External"/><Relationship Id="rId15" Type="http://schemas.openxmlformats.org/officeDocument/2006/relationships/hyperlink" Target="https://scholars.cityu.edu.hk/en/publications/doping-effect-and-fluorescence-quenching-mechanism-of-n-doped-gra/" TargetMode="External"/><Relationship Id="rId59" Type="http://schemas.openxmlformats.org/officeDocument/2006/relationships/hyperlink" Target="https://micronit.com/expertise/manufacturing-expertise/pdms-for-microfluidics" TargetMode="External"/><Relationship Id="rId14" Type="http://schemas.openxmlformats.org/officeDocument/2006/relationships/hyperlink" Target="https://opg.optica.org/boe/abstract.cfm?uri=boe-14-9-4814" TargetMode="External"/><Relationship Id="rId58" Type="http://schemas.openxmlformats.org/officeDocument/2006/relationships/hyperlink" Target="https://pmc.ncbi.nlm.nih.gov/articles/PMC6928256/" TargetMode="External"/><Relationship Id="rId17" Type="http://schemas.openxmlformats.org/officeDocument/2006/relationships/hyperlink" Target="https://pmc.ncbi.nlm.nih.gov/articles/PMC13102961/" TargetMode="External"/><Relationship Id="rId16" Type="http://schemas.openxmlformats.org/officeDocument/2006/relationships/hyperlink" Target="https://pmc.ncbi.nlm.nih.gov/articles/PMC9156697/" TargetMode="External"/><Relationship Id="rId19" Type="http://schemas.openxmlformats.org/officeDocument/2006/relationships/hyperlink" Target="https://pmc.ncbi.nlm.nih.gov/articles/PMC8066768/" TargetMode="External"/><Relationship Id="rId18" Type="http://schemas.openxmlformats.org/officeDocument/2006/relationships/hyperlink" Target="https://www.mdpi.com/2227-9040/11/8/4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