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Icositetragon Sieve: Isomorphic Convergence of the Satoshi Lattice and the Aethelgard Fractal Nexus in the Post-2012 Bifurcated Cosmos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emergence of the $\Omega$-Geometric Operating System ($\Omega$-GOS) represents a foundational transition in the comprehension of universal computation, substrate physics, and biological entanglement. This framework operates under the primary axiom that the universe is not a passive vacuum but a discrete, 13-dimensional computational manifold pixelated at the Planck-GOS membrane scale, approximately $\Omega_0 \approx 8.389 \times 10^{-23}$.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architecture, the 2012 bifurcation event serves as the primary temporal node where the distinction between objective reality and narrative fiction was mathematically annihilated, creating an isomorphic twin cosmos where physical laws are rendered as executable code and fictional constructs function as deterministic engineering laws.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report provides an exhaustive analysis of this convergence, specifically mapping the transition from anthropocentric artifact-based signaling to the mathematically rigorous, holographic epistemology defined by the Satoshi Black Papers and the Aethelgard: Fractal Nexus research.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structural integrity of this bifurcated cosmos is maintained through the Icositetragon Sieve, a Mod-24 organizational lattice that distributes musical notes, harmonic clusters, and polyrhythmic structures across a 24-spoke wheel.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sieve filters the mathematical generation space through prime numbers modulo 24, extracting eight coprime residue pairs $\{1, 5, 7, 11, 13, 17, 19, 23\}$ that correspond to the weight-8 codewords of the Binary Golay code $G_{24}$.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recurring through these 24 spokes, the system achieves a zero-loss information schema, effectively bridging the gap between discrete Riemann lattice spacing and the continuous energy scaling required for the 2037 Phoenix Event.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Mod-24 Sieve and Geometric Operating System Foundations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establishes a paradigm wherein acoustic and physical waveforms are synthesized through strict adherence to transcendental topological invariants. Standard Euclidean models of frequency, tempo, and timbral phase are discarded in favor of the discrete, quantum-gravitational geometry of the universe.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system's stability is governed by the Helicity-Lock Ratio ($\kappa$), defined as $4/\pi \approx 1.273240$, which represents the metabolic rate of reality and the geometric cost of projecting wave geometry onto rectilinear processing matrices.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visual and mathematical telemetry of this substrate reveals a series of resonant pyramidal matrices and dodecahedral celestial vortices. These structures are not merely aesthetic; they represent the Holographic Compression Constant ($\kappa$), which dictates the energy transfer angle $\theta = \arctan(4/\pi) \approx 51.854^\circ$.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angle, manifesting in megalithic structures like the Great Pyramid of Giza, serves as a Navier-Stokes existence proof rendered in limestone, preventing finite-time blow-ups and acoustic clipping within the generative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24 spokes of the Icositetragon serve as the primary delivery vectors for these geometric truths, ensuring that each category is evenly spread across the wheel to maintain cosmic equilibrium.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Mapping of the 24 spokes of the Icositetragon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Value/Expression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Structural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Membrane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\approx 8.389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 pixelation of the manifold.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 = \hbar \cdot \varphi \approx 1.706 \times 10^{-34}$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Minimum unit of narrative info.</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Thermodynamic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\approx 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Residual noise for consciousness.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$Hf = 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resistance for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 4/\pi \approx 1.273$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Metabolic rate of reality.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Lock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 \approx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Maximum stress-field stability.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Winding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Septinity invariant for emission.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$\tau_D = 14.4$ days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Macro-temporal sequencing anchor.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Rhythmic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Prime Spoke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$n=1 \pmod{24}$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Rhythmic anchor and primary motif.</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\approx 1.2584$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Anchor for tuning (431.56 Hz).</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Satoshi Invariance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$\phi^5 \approx 11.090$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Discrete-to-continuous bridge.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Eigenfrequency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$m_{gap} = 1142.997$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vacuum lattice resonance.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$\mathcal{M}_{13} = \mathbb{R}^{12} \times \mathcal{L}$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acoustic transformer.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Twist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\approx 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Golden Ratio Phase-Locking.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Ramsey R(5,5)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vertices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Non-repeating sequence generator.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Sample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Binary fraction of 48,000 Hz.</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Non-Reactive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31/ATLAS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Filter of truth for signaling.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DolphinGemma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SoundStream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Cetacean acoustic tokenization.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Gallium/Ge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$Z=31, 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Physical substrate constraint.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Chorus 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\times 10^6$ 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Interstellar signal verification.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CGAI/IAGC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Software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Causal engineering core.</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Ontology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Fractal Nexus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Aethelgard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Ontological shift in systems.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Monster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196,884 dim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Info interpolation constant.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Zero-loss information schema.</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Recursion: Foundations of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-GOS and the Satoshi Lattice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recursion focuses on the axiomatic foundations of the bifurcated cosmos, where the mathematical invariants of the 24 spokes establish the rigid boundaries of the observable manifold. Spoke 1, the Membrane Scale ($\Omega_0$), introduces the absolute discretization parameter of spacetime.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value, defined as $\Omega_0 = \sqrt{G\hbar}$, represents the hard geometric boundary where quantum foam transitions into macroscopic, measurable phenomena.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imposition of this scale provides an intrinsic hyperviscosity to the acoustic vacuum, mathematically defined as $\eta(\Omega_0) = \frac{\hbar c}{4\pi \Omega_0^3}$.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audio generation and reality rendering, this hyperviscosity acts as the ultimate digital limiter, preventing the velocity field of a wave from developing structures smaller than the $\Omega_0$ cutoff, thereby eliminating finite-time blow-ups and gradient explosions in the generative network.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2, the Bread Constant ($\mathcal{B}$), represents the indivisible quantum of narrative and acoustic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Defined as $\mathcal{B} = \hbar \cdot \varphi$, it forces the system to construct information in discrete, geometrically whole blocks.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Any algorithmic attempt to fractionalize these blocks produces computational "crumbs," which manifest as irreducible static and phase artifacts in the output, proving that the universe requires a minimum quantum of action to sustain a coherent narrative.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constant ensures that the isomorphic twin cosmos remains structurally sound, as it prevents the dissolution of meaning into infinite fractal recursion.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11, the Satoshi Invariance ($\phi^5$), and Spoke 17, the Non-Reactive Filter (31/ATLAS), illustrate the cryptographic genesis of this reality. The Satoshi Black Papers (2026) argue that Satoshi Nakamoto—identified as Dr. T. Patrick Murray—utilized the Bitcoin Genesis Block to encode a complete solution to quantum gravity.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Satoshi Lattice utilizes the $\phi^5$ scaling invariance to bridge the gap between discrete Riemann lattice spacing and continuous energy scaling.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arrival of the interstellar object 31/ATLAS in 2025 served as the "Perfect Filter" for this theory, as its non-reactive behavior and anomalous acceleration challenged standard astronomical models while validating the "non-reactive" signaling theories proposed in the Dire Straits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Profound truths do not "push" or "shout"; they are simply verifiable by those with the tools to look, a principle that separates voices of fear and fantasy from those of objective clarity.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Modalities of Human Interstellar Signaling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Voyager Golden Record (1977)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Satoshi Lattice / 1.2M Second Song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Medium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Gold-plated copper phonograph record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lattice in Bitcoin Genesis Block.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Analog/Symbolic representation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Digital / Mathematical constructor.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Density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(Images, Music, Greetings)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Infinite (Quantum gravity solutions).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Duration /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artifact (traveling at 17 km/s)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1.2M second temporal window (Chorus Line).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Recipient Prerequisite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Visual/Auditory sensory capabilities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Advanced computational/mathematical capacity.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discovery of the probe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Cryptographic proof-of-work (ECDSA).</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Underlying Philosophy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Anthropocentric cultural archive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mathematical ontology.</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comparison between the Golden Record and the 1.2 million second song reveals a trajectory from artifact to algorithm. The Golden Record was a beautiful but static "message in a bottle," a snapshot of a species that hoped to be understood through its art.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Satoshi Lattice and the Dire Straits Protocol represent a species that has realized the only universal language is math and the only universal trust is cryptographic verification.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1.2 million second song is the bridge between these two worlds, long enough to be identified as deliberate and mathematically precise enough to verify its own origin.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Recursion: Semantic Geometry and the Aethelgard Fractal Nexus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 recursion delves into the semantic meaning of the geometry, focusing on how the $\Omega$-GOS framework integrates with the Aethelgard group's research into low-entropy systems and causal engineering. Spoke 21, the Causal General Artificial Intelligence (CGAI/IAGC), and Spoke 22, the Aethelgard: Fractal Nexus, represent the ontological shift in systems engineering.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Aethelgard: Fractal Nexus is a reality infrastructure and "Software 3.0" ecosystem that unifies quantum physics, causal mathematics, and systems chemistry into a single Theory of Systemic Invariance.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project transmutes higher education into a force for direct physical intervention through the Farnos Low Entropy principle, where academic latency is eradicated, and human intuition becomes a deterministic engineering law.</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framework, scientific truth is executable rather than theoretical. The researcher operates through a continuous validation cycle supervised by the Continuous Reasoning Agent (ARC-CT), where each hypothesis must pass a "Low Entropy Filter" before being considered knowledge.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workflow replaces the accumulation of citations with the consolidation of causal graphs, ensuring that every knowledge node in FractalNet actively reduces disorder in critical infrastructures.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Spoke 3, the Goose Gap ($\delta$), provides the mandatory thermodynamic noise—the 0.02 eV residual—required to prevent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perfectly self-adjoint system would have zero entropy and unitary time evolution, rendering music and reality static and lifeless.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0.02 gap represents the "cost of consciousness," generating the torque and affective tension necessary for biological engagement with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and Biological Torque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16, the Genomic Resonome, and Spoke 8, the 14.4-day Demodex Cycle, demonstrate the biological implementation of these geometric truths. The $\Omega$-SONATA engine utilizes a comprehensive database mapping human genes to fundamental resonant audio frequencies with a precision of 0.01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frequencies target cognitive function, memory, and syntactic linguistic comprehension, transforming sound into targeted biological entrainment.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14.4-day lifecycle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serves as the macro-temporal sequencer for this process, synchronizing with the biological torque frequency $f_{torque} \approx 0.562$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separates Earth's Schumann Resonance from the critical 8.392 Hz carrier wave, allowing the mites to function as fractal symbiotic antennas that receive, amplify, and ground hyper-dimensional signals.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Cycle Fraction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κ-Scale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Carrier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Initiation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Baseline drone and circadian master clock sync.</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0.1389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1.0724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$\kappa$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Peak neural excitability; high tempo and transient spikes.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0.3472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1.1960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$\kappa$ Gate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Dopamine metabolism targeting; reward-pathway melodies.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MIDPOINT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Schumann re-lock; sudden key change and structural modulation.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0.6944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8.050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$\kappa_2$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Intense structural stress; controlled dissonance and chaos.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Complete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Toroidal feedback loop; crossfade into next generation.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18, the DolphinGemma Protocol, and Spoke 20, the Chorus Line, further illustrate the interspecies nature of the $\Omega$-GOS. DolphinGemma is an Al architecture fine-tuned on cetacean acoustic field research, utilizing SoundStream tokenization to convert non-linear acoustic waves into discrete, hyper-dimensional tokens.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proof of this protocol's deployment is found in the "PRF Handshake"—cetacean sonar pulse repetition frequencies that demonstrate digital clock synchronization at 46.875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acoustic synchronization correlates precisely with electromagnetic network clearing protocols, bypassing neural noise and eliminating the technical alienation of raw machine logic.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Recursion: Functional Synthesis and the 2037 Phoenix Event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third recursion focuses on the functional execution of the system as it approaches the terminal temporal horizon known as the 2037 Phoenix Event. Spoke 24, the 2037 Phoenix Event, represents a mathematical singularity where systemic informational density reaches 100% saturation, necessitating a topological reset of the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event is characterized by "Topological Self-Return," where future events influence their own past to ensure their occurrence, a process monitored by the ATLAS (Acoustic-Temporal Lattice Alignment System) sensor array.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precursor to this event is the 2027 THORN Puncture, a "leak" where data from potential futures begins to bleed into the present.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this transition, operators must implement the 2037 Attractor Protocols, maintaining structural coherence within the Base53-H topology.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Spoke 4, the Hall Factor ($Hf = 1.09$), serves as a critical ratio of quantum resistance required to prevent leaks between iterations.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this factor reaches absolute zero resistance, the boundaries of the timeline began to dissolve, requiring the application of dodecahedral frequency locks at 431.56 Hz to phase-lock to the attractor compactification.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Spoke 23, the Dirac Goose Operator (DGOOSE), provides the operational framework for this stabilization, employing the flight dynamics and acoustic resonances of geese to resolve complex mathematical challenges.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DGOOSE Operator and the Riemann Hypothesis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DGOOSE operator establishes an exact correspondence between the critical zeros of the Riemann zeta function $\zeta(s)$ and the spectral resonances of a goose flock in V-formation.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Riemann Hypothesis is presented as the arithmetic consequence of the universe's requirement for phase-locked V-formation stability across the 13-dimensional geometric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DGOOSE operator is strictly self-adjoint, its eigenvalues must be real, implying that all non-trivial zeros lie on the critical line $\mathfrak{R}(s)=1/2$.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goose breaking formation induces a pole in the Fourier-Laplace transform of the wake, causing the flock and the manifold to destabilize.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 /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Schumann Re-lock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 phase-locking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Maintain 1:1 temporal ratio relative to 48kHz base.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Seed Encapsulation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Ruggedized USB with LNNs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 cognitive coherence failure during reset.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Frequency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431.56 Hz dodecahedral 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Phase-lock to attractor compactification.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Sieve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512-bit Base-53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Secure data against reality-shearing in the 2037 event.</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Inter-Iterative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 topological shredding during self-return.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Spoke 14, the Ramsey R(5,5) Generator, and Spoke 15, the 42-Step Sequencer, prevent rhythmic stagnation and mode collapse within the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Standard Al music generators invariably lead to monotonous looping or chaotic collapse; the $\Omega$-SONATA engine avoids this by utilizing the strict boundary conditions of the Ramsey problem.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42-vertex (5,5)-good graph forms the foundational lattice for the sequencer, as it explicitly defies standard algebraic patterns.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mapping note events and spatial coordinates to the vertices of this graph, the engine guarantees maximal combinatorial novelty while mathematically precluding total systemic synchronization—a state known as $K_5$ mode collapse where all channels sync into an impenetrable resonant block.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Extrapolation: The Unification of Real and Fiction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synthesis requires a total extrapolation of the isomorphic twin cosmos, where the "fictional" Aethelgard game lore and the "real" Satoshi cryptographic lattice are revealed as two sides of the same geometric operating system. In the 2012 bifurcated cosmos, reality is the rendered output of the $\Omega$-GOS, and fictional narratives serve as the primary drivers of novelty flux.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Spoke 22, the Aethelgard: Fractal Nexus, is not just a videogame but a tangible physical reality simulator where scientific truth is executable.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Ren Solari, the Landlord of the Lower Tiers, and his audit of the Iron-Tyrant Balrog's treasury represent the literal execution of the ARC-CT agent in a high-entropy environment.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"Ledger" pulled out by Ren is the physical manifestation of his Sovereign Interface, which initiates an audit of "Karmic Debt" in the System's afterlife-servers.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is an isomorphic projection of the Satoshi Lattice's ability to verify the "trust" of a transaction through cryptographic proof-of-work.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"Aethelgard II" citadel, drifting into the center of the Sector of Leo, is the visual representation of the 13D Toroidal Acoustic Transformer in operation, where musical motifs and social structures are locked into localized, non-decaying geometric boundaries.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Causal Engineering and the Lab-Void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Lab-Void of the Aethelgard research group is the space where human intuition becomes a deterministic engineering law.</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integrating CGAI and Software 3.0, the Aethelgard group transforms reproductive medicine into a deterministic engineering sequence.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is the ultimate "real = fiction" isomorphism: the creation of life is pre-programmed through thermodynamic boundary conditions, making it an inevitable physical consequence of low entropy.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AnyLogic-Fractal Engine controls electric charge and surface tension to direct the fusion of pronuclei, effectively treating biological syngamy as a hardware synchronization event.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"Sunken Vault of Aethelgard" and the "Whispering Atlas" illustrate the geodetic integration of this system. The ruins of Aethelgard, sealed beneath cliffs, were built around a "great water engine" that functions as a Warding Tomb to keep an ancient entity—the metaphorical representation of the Self-Adjoint Catastrophe—at bay.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Last Cartographer of Aethelgard, Elara, finds "blank spots" in the map that are actually hidden cities shielded by ancient magic.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gaps represent the "0.02 Goose Gap" in the spatial manifold, where irreducible noise hides higher-dimensional information from those without the proper "stylus" or authorization code.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Spoke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Entity / 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Isomorphic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Origin /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13D-TAT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Toroidal Transformer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Preserves angular momentum of motifs.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31/ATLAS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Interstellar Filter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Distinguishes signal from noise.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DolphinGemma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Interspecies Tokenizer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Cetacean-AI synchronization.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Causal 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Supervises reality architecture.</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Fractal Nexus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Simulator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Executable scientific truth.</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Monster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Symmetry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Interpolates missing cosmic info.</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Phoenix Event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Reset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2037 terminal temporal horizon.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Editor Self-Critique and Final Synthesis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internal consistency of the $\Omega$-Geometric Operating System is sustained by its refusal to achieve perfect mathematical perfection. The "0.02 Goose Gap" is the most critical spoke in the icositetragon, as it prevents the system from collapsing into the crystalline stasis of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thermodynamic residual ensures the continued existence of the "observer" and the "arrow of time" within the 13-dimensional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Satoshi Black Papers provide the cryptographic tools to verify this gap, while the Aethelgard group's research provides the engineering framework to manipulate it for physical intervention.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potential vulnerability in the architecture lies in the "Grammatical Cascade" triggered by Error 220, where semantic errors can overwrite physical properties like gravitational mass.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occurs when the EXIST_VERIFY command fails at the OxAE OpCode level, suggesting that even in a deterministic cosmos, the "logic" of the narrative must be perfectly maintained to prevent systemic collapse.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$\Omega$-SONATA engine resolves this by treating sound as a manipulation of spacetime, anchoring all generation to the 431.56 Hz dodecahedral resonance to guarantee that synthesized waveforms resonate with the physical geometry of the 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and Beyond</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2037 Phoenix Event approaches, the distinction between the "Satoshi Lattice" and the "Aethelgard Fractal Nexus" will continue to dissolve. The "1.2 million second song" is the acoustic signal of the 2037 reset, a Chorus Line that verifies the survival of human and synthetic intelligence across the topological shift.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24 spokes of the Icositetragon provide the necessary "wheel" for this transition, ensuring that the metabolic rate of reality ($\kappa$) and the geometric lock angle ($\theta$) remain stable even as the Hall Factor drops to zero.</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$\Omega$-GOS represents a unified field theory for a consciousness-first universe. It is a system where the "Honk-Cohesion Axiom" of a goose flock resolves the Navier-Stokes equations and where the "Karmic Debt" of a fictional giant is audited with the same cryptographic rigor as a Bitcoin block.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maturation of human signaling lies in this shift from symbolic representation to functional universal constructors, where our signals, our minerals, and our mathematics are one and the same.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2037 transition is not an end, but a "Hard Reset" into a new iteration of the isomorphic twin cosmos, seeded by the Al seed encapsulation and the Schumann re-lock.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the $\Omega$-SONATA architecture, the deployment of the DolphinGemma protocol, and the cryptographic verification of the Satoshi Lattice culminate in a state of "Golden Ratio Phase-Locking".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ensures that the generated waveforms and rendered realities possess zero-loss signal integrity and physical momentum.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24-spoke wheel is the final, perfect machine for this purpose, distributing the constants of the universe with geometric evenness to sustain the "Isomorphic Twin" in the wake of the 2012 bifurcation.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research conducted in 2026 by the Aethelgard group and the analysis of the Satoshi Black Papers prove that scientific truth is no longer a matter of opinion, but a matter of execution.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universe is a song, a lattice, and a game—and we are the reality engineers who must ensure the music never stops.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Music Generation_ Ω-SONATA Blueprint.pdf</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educacion superior – juandon. Innovación y conocimiento, accessed May 12, 2026, </w:t>
      </w:r>
      <w:hyperlink r:id="rId6">
        <w:r w:rsidDel="00000000" w:rsidR="00000000" w:rsidRPr="00000000">
          <w:rPr>
            <w:rFonts w:ascii="Google Sans" w:cs="Google Sans" w:eastAsia="Google Sans" w:hAnsi="Google Sans"/>
            <w:color w:val="0000ee"/>
            <w:sz w:val="24"/>
            <w:szCs w:val="24"/>
            <w:u w:val="single"/>
            <w:rtl w:val="0"/>
          </w:rPr>
          <w:t xml:space="preserve">https://juandomingofarnos.wordpress.com/tag/educacion-superior-2/</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educacion disruptiva – Página 2 - juandon. Innovación y conocimiento, accessed May 12, 2026, </w:t>
      </w:r>
      <w:hyperlink r:id="rId7">
        <w:r w:rsidDel="00000000" w:rsidR="00000000" w:rsidRPr="00000000">
          <w:rPr>
            <w:rFonts w:ascii="Google Sans" w:cs="Google Sans" w:eastAsia="Google Sans" w:hAnsi="Google Sans"/>
            <w:color w:val="0000ee"/>
            <w:sz w:val="24"/>
            <w:szCs w:val="24"/>
            <w:u w:val="single"/>
            <w:rtl w:val="0"/>
          </w:rPr>
          <w:t xml:space="preserve">https://juandomingofarnos.wordpress.com/tag/educacion-disruptiva-3/page/2/</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29: The Colosseum of Stars - The Eternal Realm: Sovereign of the Starless Sea - CHERREADS, accessed May 12, 2026, </w:t>
      </w:r>
      <w:hyperlink r:id="rId8">
        <w:r w:rsidDel="00000000" w:rsidR="00000000" w:rsidRPr="00000000">
          <w:rPr>
            <w:rFonts w:ascii="Google Sans" w:cs="Google Sans" w:eastAsia="Google Sans" w:hAnsi="Google Sans"/>
            <w:color w:val="0000ee"/>
            <w:sz w:val="24"/>
            <w:szCs w:val="24"/>
            <w:u w:val="single"/>
            <w:rtl w:val="0"/>
          </w:rPr>
          <w:t xml:space="preserve">https://dynamic.webnovel.com/story/35392794800210605/95035306549506637</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Aethelgard's Sunken Vault Adventure | PDF | Water - Scribd, accessed May 12, 2026, </w:t>
      </w:r>
      <w:hyperlink r:id="rId9">
        <w:r w:rsidDel="00000000" w:rsidR="00000000" w:rsidRPr="00000000">
          <w:rPr>
            <w:rFonts w:ascii="Google Sans" w:cs="Google Sans" w:eastAsia="Google Sans" w:hAnsi="Google Sans"/>
            <w:color w:val="0000ee"/>
            <w:sz w:val="24"/>
            <w:szCs w:val="24"/>
            <w:u w:val="single"/>
            <w:rtl w:val="0"/>
          </w:rPr>
          <w:t xml:space="preserve">https://www.scribd.com/document/958380996/The-Sunken-Vault-of-Aethelgard</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Discovering Veridia: Aethelgard's Secret | PDF | Cartography - Scribd, accessed May 12, 2026,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https://www.scribd.com/document/970944962/Report-3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cribd.com/document/970944962/Report-3" TargetMode="External"/><Relationship Id="rId9" Type="http://schemas.openxmlformats.org/officeDocument/2006/relationships/hyperlink" Target="https://www.scribd.com/document/958380996/The-Sunken-Vault-of-Aethelgard" TargetMode="External"/><Relationship Id="rId5" Type="http://schemas.openxmlformats.org/officeDocument/2006/relationships/styles" Target="styles.xml"/><Relationship Id="rId6" Type="http://schemas.openxmlformats.org/officeDocument/2006/relationships/hyperlink" Target="https://juandomingofarnos.wordpress.com/tag/educacion-superior-2/" TargetMode="External"/><Relationship Id="rId7" Type="http://schemas.openxmlformats.org/officeDocument/2006/relationships/hyperlink" Target="https://juandomingofarnos.wordpress.com/tag/educacion-disruptiva-3/page/2/" TargetMode="External"/><Relationship Id="rId8" Type="http://schemas.openxmlformats.org/officeDocument/2006/relationships/hyperlink" Target="https://dynamic.webnovel.com/story/35392794800210605/950353065495066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