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Neuro-Geometric Architecture of Viral Resonance: A Topological and Psychobiological Analysis of Short-Form Media Gamification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digital ecosystem has undergone a profound structural metamorphosis, transitioning from a repository of static information into a dynamic, high-frequency "Reality Manager" that leverages the fundamental neurobiology of the human species to drive engagement. This transformation is most visible in the meteoric rise of short-form reels and TikToks, which do not merely serve content but execute a sophisticated form of "operant conditioning at scale." To understand the satisfaction derived from specific categories of viral content—ranging from the rehabilitation of rescued animals and the triumph of the underdog in store robberies to the peaceful assembly of apex predators listening to acoustic music—one must look beyond surface-level sentiment. This phenomenon is a manifestation of "semantic geometry," where narrative intent is mapped onto spatial and temporal manifolds to trigger specific neurochemical cascades. The "human factor," or the "Psi factor," that unites these disparate experiences is the innate human drive for "Communal Sharing" (CS) and the mathematical resolution of "Visual Dissonance."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Neuro-Chemical Engineering of the Dopamine-Reward Loop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gamification of sharing short-form reels is built upon the foundational principles of "aesthetic hedonism," where the value of a digital artifact is inherently tied to the pleasure it provides the observer through "cognitive fluency." Human neurobiology is evolutionarily hardwired to seek out symmetry, repetition, and mathematical correctness, all of which are optimized in the rapid-fire format of the modern reel. Platforms have restructured their algorithms to prioritize content that triggers the brain's mesolimbic reward pathway, primarily through the neurotransmitter dopamine. Contrary to popular belief, dopamine is not a reward itself; it is a "prediction error" signal that drives seeking behavior and anticipation.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digital world, every swipe represents a "variable reward schedule," mimicking the mechanics of a slot machine. The algorithmically driven autoplay interface delivers a rapid sequence of stimuli with minimal user friction, maximizing engagement time by eliminating the barriers to decision-making. This creates a state of "digital dopamine," where every backpropagated gradient that reduces "loss" in the model's prediction of user interest acts as a hit of neurochemical reinforcement. This behavior becomes the norm as the platform's machine learning optimizes for individual preferences, creating personalized engagement loops that are particularly potent for developing brains highly sensitive to reward stimuli.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Engagement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Neurobiological Basis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 Reward Schedules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Mesolimbic Dopamine Circuit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Compulsive checking and scrolling behaviors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Minimal User Friction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Load Reduction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Maximized engagement time and "mind slug" state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Personalization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Reinforcement Learning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Personalized dopamine-driven feedback loops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Completion Rate Advantage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Closure and Reward Timing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Increased likelihood of virality for sub-90s clips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users become "heavy short-video users," they exhibit increased activity in the brain's reward pathways, identical to the circuits activated during substance addiction. This conditioning leads to "cognitive exhaustion" and a loss of patience for deeper exploration, as the brain grows accustomed to instant gratification. The result is a generation of "mind jolts," where context becomes collateral damage, sacrificed for the high-arousal emotions of awe, anger, or amusement that drive virality.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Geometry and the Topology of Narrative Satisfaction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decode why specific viral videos are so profoundly satisfying, one must apply the principles of "semantic geometry" and "mathematical topology." In this framework, a video is not merely a sequence of frames; it is a "structured kinetic progression" that maps narrative semantics onto spatial embeddings. Physical space and character movement function as vector representations of narrative intent. For a video to go viral, it must successfully navigate a "narrative phase space," which is a high-dimensional graph of potential outcomes.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satisfying videos can be mathematically modeled as "NP-complete constraint graphs." The protagonist—whether it is a rescuer, an underdog clerk, or a musician—must navigate an "infinitely rugged phase space" filled with "lethal variables and local minima." The satisfaction stems from the "mathematical resolution of artistic tension," where the initial "visual dissonance" (chaos, danger, distress) is resolved into a clear, repeating structural logic. This resolution provides a sense of "absolute mathematical certainty" and closure that is rarely achievable in natural, unchoreographed environments.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Isomorphic Worldbuilding and Kinetic Mapping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element in the satisfaction of viral content is "isomorphic worldbuilding." This concept, derived from systems theory, posits that the internal logic and kinetic movement of a world are modeled after real-world complex systems, such as military logistics, forensic traceability, or biological thermodynamics. When a video demonstrates a high degree of "isomorphic mapping," the resulting progression possesses a profound weight and inevitability.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example, in a "prosocial" video where a bystander steps up in a crisis, the satisfaction is derived from the fact that their movements are not arbitrary but are dictated by the "structural constraints and spatial friction" of the environment. The action is deeply satisfying because it lacks "Deus Ex Machina" resolutions; the kinetic progression is a logical calculation resulting from the structural properties of the system being set into motion. This is the same principle that makes the "tactical geometry" of a high-end action film like </w:t>
      </w:r>
      <w:r w:rsidDel="00000000" w:rsidR="00000000" w:rsidRPr="00000000">
        <w:rPr>
          <w:rFonts w:ascii="Google Sans" w:cs="Google Sans" w:eastAsia="Google Sans" w:hAnsi="Google Sans"/>
          <w:i w:val="1"/>
          <w:iCs w:val="1"/>
          <w:rtl w:val="0"/>
        </w:rPr>
        <w:t xml:space="preserve">John Wick</w:t>
      </w:r>
      <w:r w:rsidDel="00000000" w:rsidR="00000000" w:rsidRPr="00000000">
        <w:rPr>
          <w:rFonts w:ascii="Google Sans" w:cs="Google Sans" w:eastAsia="Google Sans" w:hAnsi="Google Sans"/>
          <w:rtl w:val="0"/>
        </w:rPr>
        <w:t xml:space="preserve"> satisfying: every movement, parry, and trigger pull is a necessary mathematical calculation required to solve a spatial problem.</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Category Analysis: Cute Animals and the Kama Muta Response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of the most prolific genres of viral content is that of rescued and rehabilitated animals. These videos are often formulaic, featuring an attacking animal or a victim in distress, juxtaposed with a human rescuer and an emotional soundtrack. While these videos appear simple, they evoke a sophisticated psychological response known as "Kama Muta," a Sanskrit term for "being moved by love." This emotion is characterized by a positive valence and is elicited by "sudden intensifications of communal sharing (CS) relations."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Physiologically, Kama Muta is accompanied by warmth in the center of the chest, goosebumps, and "positive tears." The viral success of "cute" animal videos is rooted in the "cuteness-Kama Muta correlation," where the vulnerability of the animal triggers parental instincts and a sudden feeling of shared essence. Research indicates that videos of kittens evoke significantly more Kama Muta than neutral nature videos, as the viewer "falls in love" with the subject, leading to a desire to act with greater compassion.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Emotional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Physiological Markers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Psychological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Kama Muta ("Moved by Love")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Warmth in chest, goosebumps, tears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Sudden intensification of communal sharing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Moral Elevation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Heart-opening sensation, inspiration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Witnessing extraordinary acts of moral beauty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Social Currency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Approval, identity affirmation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Sharing content that aligns with personal values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Collective Effervescence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Synchrony, perceived 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Emotional unity emerging during collective rituals </w:t>
            </w:r>
            <w:r w:rsidDel="00000000" w:rsidR="00000000" w:rsidRPr="00000000">
              <w:rPr>
                <w:rFonts w:ascii="Google Sans" w:cs="Google Sans" w:eastAsia="Google Sans" w:hAnsi="Google Sans"/>
                <w:sz w:val="24"/>
                <w:szCs w:val="24"/>
                <w:vertAlign w:val="superscript"/>
                <w:rtl w:val="0"/>
              </w:rPr>
              <w:t xml:space="preserve">6</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"geometry of its manifestations" in this category is often marred by "exploitainment." Because the "Kama Muta" response is such a powerful conversion metric, many "rescue" videos are staged, causing stress and injury to the animals involved. These fake rescues can often be identified by a lack of "forensic isomorphism"—there is no clear origin story, no visible veterinary care, and the rescuer always arrives "just in time." In these cases, the "geometric resolution" of the narrative is artificially forced, breaking the "isomorphic link" and potentially causing "moral dissonance" in the viewer if the deception is realized.</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Underdog and the Moral Event Horizon: Geometry of Justice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category of "bully or criminal robs store and underdog wins" leverages the human instinct for justice and the "statistical predictability of antagonists." As theorized in the context of "Gun Kata," the distribution of antagonists in a conflict can be modeled as a statistically predictable element. When an underdog—such as a store clerk or a bystander—successfully neutralizes a threat, they are effectively executing a "pre-calculated, fluid algorithm" that triumphs over chaos.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satisfaction in these videos is a form of "topological tearing." In mathematical topology, a shape can be deformed through stretching or squeezing, but "tearing" represents a fundamental, irreversible break in the manifold. When the underdog overcomes the bully, they are "tearing" the established power manifold of the situation. This visually demonstrates dominance over the systemic "rules" of the encounter.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these videos trigger "moral elevation," a self-transcendent emotion that draws attention away from the self and encourages a heightened awareness of issues broader than the ego, such as justice and the unity of humanity. The "human factor" here is the pleasure derived from acting virtuously and seeing social norms upheld. This is supported by evolutionary psychology, which suggests that humans gain neurobiological pleasure from "acting virtuously" and that observing such acts motivates similar prosocial behavior.</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Interspecies Harmonic: Guitar for Alligators and Peaceful Assembly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viral video of a musician (such as the French musician Plumes) serenading alligators and witnessing their peaceful assembly represents a unique "geometric manifestation" of "communal sharing." While scientists might argue that the animals are responding to specific frequencies or vibrational stimuli, the human perception of the event is one of "interspecies resonance." This category of content fulfills a "middle-stage need" on Maslow's hierarchy: the need for belonging, love, and acceptance, extended to the natural world.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"geometry" of this manifestation is one of "continuous topology." The musician and the predators form a "synchronous manifold," where the "visual dissonance" of the predator-prey relationship is momentarily suspended in favor of a "harmonious rhythmic algorithm." The alligators "politely arranging themselves" like a concert audience triggers "collective effervescence" in the human viewer—a sense of emotional unity and synchrony that emerges during collective rituals.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Manifestation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Geometry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Unifying Psychological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Animal Rescue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Linear (Distress $\rightarrow$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Kama Muta (Social Closeness)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Underdog/Justice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Cartesian Grid (Statistical Neutralization)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Moral Elevation (Sense of Justice)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Interspecies Music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Circular/Synchronous 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Collective Effervescence (Resonance)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Prosocial Interaction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Vectorial (Intent $\rightarrow$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Self-Transcendence (Unity)</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"Psi factor"—the "spirit" or "soul" of the interaction—is what makes the content "contagious." It authentically meets an emotional need and triggers emotional memories of "happiness and island-of-goodness" feelings. The musician acts as a "maestro," conducting the "vectors of the environment" to create a perfectly orchestrated mathematical performance of peace.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"Psi Factor" as a Mechanism of Collective Resonance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"Psi factor" mentioned in the query can be defined as the "anomalous" or "paranormal" element of human connection that defies easy categorization through standard behavioral metrics. In parapsychological terms, "Psi" (represented by the Greek letter $\psi$) describes psychic abilities or "mind-over-matter" (psychokinesis).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However, in the context of viral media, the "Psi factor" is the "Collective Resonance Factor" that enables "identity fusion" among millions of disparate viewers.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Some parapsychological theories suggest that this factor is intensified under "stress or strain," which explains why high-tension viral videos (rescues, robberies) have a higher "virality potential." The "Psi factor" is the "resonance of goals" and the "commonality in developmental evolution" that allows a digital artifact to "force-feed the brain with information and programming." This is what creates "Swifties" at a Taylor Swift concert or the global sharing of a "heartwarming" ad: it is the "utilization of waveforms" (visual and auditory) to synchronize the "planetary habitat" into a single emotional state.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 Force-Feeding and Identity Instability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danger of this "Psi factor" lies in its potential for manipulation. Just as "predator jacketing" is used in intelligence operations to falsely mark individuals and isolate them from the community, the "Psi factor" of viral media can be used to "create identity instability" and "socially isolate" groups through polarized content. When an algorithm functions as a "Reality Manager," it is essentially A/B testing our "physiological responses (thermal, HRV)" to optimize for distress or engagement. If "distress is the conversion metric," the platform may unintentionally (or intentionally) strengthen neural pathways associated with paranoia and reactivity.</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Geometry of Manifestations: Mathematical Modeling of Viral Flow</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"geometry of manifestations" of this "Psi factor" can be visualized through "low-frequency normal modes" and "alpha shape theory." Just as structural proteins and viruses possess a specific geometry, dynamics, and energetics that allow them to infect a host, viral content possesses a "geometric-semantic feature extraction" process that "infects" the human cognitive apparatus.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Topological Tearing:</w:t>
      </w:r>
      <w:r w:rsidDel="00000000" w:rsidR="00000000" w:rsidRPr="00000000">
        <w:rPr>
          <w:rFonts w:ascii="Google Sans" w:cs="Google Sans" w:eastAsia="Google Sans" w:hAnsi="Google Sans"/>
          <w:rtl w:val="0"/>
        </w:rPr>
        <w:t xml:space="preserve"> In videos of "underdogs winning," the manifestation is a "tearing" of the established social manifold. This is the visual representation of the "shattering of systemic rules."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Cartesian Observer:</w:t>
      </w:r>
      <w:r w:rsidDel="00000000" w:rsidR="00000000" w:rsidRPr="00000000">
        <w:rPr>
          <w:rFonts w:ascii="Google Sans" w:cs="Google Sans" w:eastAsia="Google Sans" w:hAnsi="Google Sans"/>
          <w:rtl w:val="0"/>
        </w:rPr>
        <w:t xml:space="preserve"> In "prosocial" videos, the camera often acts as a "steady, confident observer," establishing a "rigorous Cartesian grid." This maximizes "geometric legibility" and prevents the "sensory exhaustion" associated with "shaky-cam" or "hyper-fast editing."</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Continuous Gradient of Tension:</w:t>
      </w:r>
      <w:r w:rsidDel="00000000" w:rsidR="00000000" w:rsidRPr="00000000">
        <w:rPr>
          <w:rFonts w:ascii="Google Sans" w:cs="Google Sans" w:eastAsia="Google Sans" w:hAnsi="Google Sans"/>
          <w:rtl w:val="0"/>
        </w:rPr>
        <w:t xml:space="preserve"> In "John Wick" style tactical clears (or real-world robberies), the satisfaction comes from traversing a "continuous gradient of narrative tension." The "structural progression" mimics the difficulty curve of an "NP-hard problem," where the "mechanical perfection of physical equations" provides the resolution.</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Statistical Distribution:</w:t>
      </w:r>
      <w:r w:rsidDel="00000000" w:rsidR="00000000" w:rsidRPr="00000000">
        <w:rPr>
          <w:rFonts w:ascii="Google Sans" w:cs="Google Sans" w:eastAsia="Google Sans" w:hAnsi="Google Sans"/>
          <w:rtl w:val="0"/>
        </w:rPr>
        <w:t xml:space="preserve"> In "Gun Kata" or highly efficient rescue videos, the protagonist manipulates their limbs along "strict mathematical axes" to annihilate "surrounding forces" (or obstacles), providing a "joy of absolute geometric mastery."</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Evolution toward Reality Management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gamification of sharing short-form reels and the satisfaction of viral videos are two sides of the same "neuro-geometric" coin. The "human/Psi factor" that unites animal rescues, justice narratives, and cross-species music is the innate drive for </w:t>
      </w:r>
      <w:r w:rsidDel="00000000" w:rsidR="00000000" w:rsidRPr="00000000">
        <w:rPr>
          <w:rFonts w:ascii="Google Sans" w:cs="Google Sans" w:eastAsia="Google Sans" w:hAnsi="Google Sans"/>
          <w:b w:val="1"/>
          <w:bCs w:val="1"/>
          <w:rtl w:val="0"/>
        </w:rPr>
        <w:t xml:space="preserve">Communal Sharing</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Resolution of Dissonance</w:t>
      </w:r>
      <w:r w:rsidDel="00000000" w:rsidR="00000000" w:rsidRPr="00000000">
        <w:rPr>
          <w:rFonts w:ascii="Google Sans" w:cs="Google Sans" w:eastAsia="Google Sans" w:hAnsi="Google Sans"/>
          <w:rtl w:val="0"/>
        </w:rPr>
        <w:t xml:space="preserve">. We are evolutionarily hardwired to find pleasure in the "mathematical correctness" of a situation being set right—the dog being pulled from the mud, the robber being thwarted, the alligator peacefully listening to the guitar.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digital ecosystem evolves from a "Pattern Predictor" to a "Reality Manager," the "full complexity of neurochemistry" will become the roadmap for future platform design. The goal of these systems is to find the "balance" between "paranoia and complacency," between "dissonance and order." Ultimately, the human mind functions as an "advanced pattern-recognition engine," and viral videos are the "fuel" that this engine seeks to resolve into a "perfectly logical sequence of events." Whether through the "maximum kill zones" of a tactical clearing or the "Kama Muta" of a kitten's gaze, the "Psi factor" ensures that we remain connected to the "Ultimate Network"—an "ecology of nested operating systems" where life's endless attempt to replicate and learn from resistance finds its newest, most potent manifestation in the form of the viral reel.</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Dopamine Loop: Why Everything Is Now a Reel, accessed May 10, 2026, </w:t>
      </w:r>
      <w:hyperlink r:id="rId6">
        <w:r w:rsidDel="00000000" w:rsidR="00000000" w:rsidRPr="00000000">
          <w:rPr>
            <w:rFonts w:ascii="Google Sans" w:cs="Google Sans" w:eastAsia="Google Sans" w:hAnsi="Google Sans"/>
            <w:color w:val="0000ee"/>
            <w:sz w:val="24"/>
            <w:szCs w:val="24"/>
            <w:u w:val="single"/>
            <w:rtl w:val="0"/>
          </w:rPr>
          <w:t xml:space="preserve">https://www.grandviewresearch.com/blog/dopamine-loop-why-everything-now-reel</w:t>
        </w:r>
      </w:hyperlink>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Short-form video apps are creating a generation of mind jolts, shrugs, and slugs – and what that means for global politics | Lowy Institute, accessed May 10, 2026, </w:t>
      </w:r>
      <w:hyperlink r:id="rId7">
        <w:r w:rsidDel="00000000" w:rsidR="00000000" w:rsidRPr="00000000">
          <w:rPr>
            <w:rFonts w:ascii="Google Sans" w:cs="Google Sans" w:eastAsia="Google Sans" w:hAnsi="Google Sans"/>
            <w:color w:val="0000ee"/>
            <w:sz w:val="24"/>
            <w:szCs w:val="24"/>
            <w:u w:val="single"/>
            <w:rtl w:val="0"/>
          </w:rPr>
          <w:t xml:space="preserve">https://www.lowyinstitute.org/the-interpreter/short-form-video-apps-are-creating-generation-mind-jolts-shrugs-slugs-what-means</w:t>
        </w:r>
      </w:hyperlink>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Kama muta: the powerful emotion you didn't know you had | Psychology | The Guardian, accessed May 10, 2026, </w:t>
      </w:r>
      <w:hyperlink r:id="rId8">
        <w:r w:rsidDel="00000000" w:rsidR="00000000" w:rsidRPr="00000000">
          <w:rPr>
            <w:rFonts w:ascii="Google Sans" w:cs="Google Sans" w:eastAsia="Google Sans" w:hAnsi="Google Sans"/>
            <w:color w:val="0000ee"/>
            <w:sz w:val="24"/>
            <w:szCs w:val="24"/>
            <w:u w:val="single"/>
            <w:rtl w:val="0"/>
          </w:rPr>
          <w:t xml:space="preserve">https://www.theguardian.com/science/2024/oct/26/kama-muta-the-powerful-emotion-you-didnt-know-you-had</w:t>
        </w:r>
      </w:hyperlink>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of Inspiring Media - Chapman University Digital Commons, accessed May 10, 2026, </w:t>
      </w:r>
      <w:hyperlink r:id="rId9">
        <w:r w:rsidDel="00000000" w:rsidR="00000000" w:rsidRPr="00000000">
          <w:rPr>
            <w:rFonts w:ascii="Google Sans" w:cs="Google Sans" w:eastAsia="Google Sans" w:hAnsi="Google Sans"/>
            <w:color w:val="0000ee"/>
            <w:sz w:val="24"/>
            <w:szCs w:val="24"/>
            <w:u w:val="single"/>
            <w:rtl w:val="0"/>
          </w:rPr>
          <w:t xml:space="preserve">https://digitalcommons.chapman.edu/cgi/viewcontent.cgi?article=1084&amp;context=comm_articles</w:t>
        </w:r>
      </w:hyperlink>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Behind Viral Content | SCHOOL OF GRADUATE STUDIES - SGS, UPM, accessed May 10, 2026, </w:t>
      </w:r>
      <w:hyperlink r:id="rId10">
        <w:r w:rsidDel="00000000" w:rsidR="00000000" w:rsidRPr="00000000">
          <w:rPr>
            <w:rFonts w:ascii="Google Sans" w:cs="Google Sans" w:eastAsia="Google Sans" w:hAnsi="Google Sans"/>
            <w:color w:val="0000ee"/>
            <w:sz w:val="24"/>
            <w:szCs w:val="24"/>
            <w:u w:val="single"/>
            <w:rtl w:val="0"/>
          </w:rPr>
          <w:t xml:space="preserve">https://sgs.upm.edu.my/article/the_psychology_behind_viral_content-83765</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Collective Effervescence as Perceived Emotional Synchrony: Current Studies on Social Psychology of Collective Behavior and Gatherings | Request PDF - ResearchGate, accessed May 10,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https://www.researchgate.net/publication/400704046_Collective_Effervescence_as_Perceived_Emotional_Synchrony_Current_Studies_on_Social_Psychology_of_Collective_Behavior_and_Gatherings</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 - Cinema of The Psychic Realm A Critical Survey | PDF | Parapsychology - Scribd, accessed May 10, 2026,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https://www.scribd.com/document/558516426/epdf-pub-cinema-of-the-psychic-realm-a-critical-survey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esearchgate.net/publication/400704046_Collective_Effervescence_as_Perceived_Emotional_Synchrony_Current_Studies_on_Social_Psychology_of_Collective_Behavior_and_Gatherings" TargetMode="External"/><Relationship Id="rId10" Type="http://schemas.openxmlformats.org/officeDocument/2006/relationships/hyperlink" Target="https://sgs.upm.edu.my/article/the_psychology_behind_viral_content-83765" TargetMode="External"/><Relationship Id="rId12" Type="http://schemas.openxmlformats.org/officeDocument/2006/relationships/hyperlink" Target="https://www.scribd.com/document/558516426/epdf-pub-cinema-of-the-psychic-realm-a-critical-survey" TargetMode="External"/><Relationship Id="rId9" Type="http://schemas.openxmlformats.org/officeDocument/2006/relationships/hyperlink" Target="https://digitalcommons.chapman.edu/cgi/viewcontent.cgi?article=1084&amp;context=comm_articles" TargetMode="External"/><Relationship Id="rId5" Type="http://schemas.openxmlformats.org/officeDocument/2006/relationships/styles" Target="styles.xml"/><Relationship Id="rId6" Type="http://schemas.openxmlformats.org/officeDocument/2006/relationships/hyperlink" Target="https://www.grandviewresearch.com/blog/dopamine-loop-why-everything-now-reel" TargetMode="External"/><Relationship Id="rId7" Type="http://schemas.openxmlformats.org/officeDocument/2006/relationships/hyperlink" Target="https://www.lowyinstitute.org/the-interpreter/short-form-video-apps-are-creating-generation-mind-jolts-shrugs-slugs-what-means" TargetMode="External"/><Relationship Id="rId8" Type="http://schemas.openxmlformats.org/officeDocument/2006/relationships/hyperlink" Target="https://www.theguardian.com/science/2024/oct/26/kama-muta-the-powerful-emotion-you-didnt-know-you-h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