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614F" w:rsidRDefault="0066614F" w:rsidP="0066614F">
      <w:pPr>
        <w:pStyle w:val="Heading1"/>
      </w:pPr>
      <w:r>
        <w:t>Shannon Douglas Ware</w:t>
      </w:r>
    </w:p>
    <w:p w:rsidR="0066614F" w:rsidRDefault="0066614F" w:rsidP="0066614F">
      <w:r>
        <w:t>Mobile: 083-441-0345 | photius@shannonware.com | Bantry, Co. Cork, Ireland</w:t>
      </w:r>
    </w:p>
    <w:p w:rsidR="0066614F" w:rsidRDefault="0066614F" w:rsidP="0066614F">
      <w:r>
        <w:t>https://www.shannonware.com | https://</w:t>
      </w:r>
      <w:r w:rsidR="00BA0191" w:rsidRPr="00BA0191">
        <w:t xml:space="preserve"> </w:t>
      </w:r>
      <w:r w:rsidR="00BA0191">
        <w:t>www.terzotechnical.com</w:t>
      </w:r>
      <w:r>
        <w:t xml:space="preserve"> | https://github.com/spycebot</w:t>
      </w:r>
    </w:p>
    <w:p w:rsidR="0066614F" w:rsidRDefault="0066614F" w:rsidP="0066614F">
      <w:pPr>
        <w:pStyle w:val="Heading2"/>
      </w:pPr>
      <w:r>
        <w:t>Personal Profile</w:t>
      </w:r>
    </w:p>
    <w:p w:rsidR="0066614F" w:rsidRDefault="0066614F" w:rsidP="0066614F">
      <w:r>
        <w:t xml:space="preserve">A demonstrated ability reduce cost while improving production service quality. </w:t>
      </w:r>
      <w:r w:rsidR="00280D3D">
        <w:t>Personable and a</w:t>
      </w:r>
      <w:r>
        <w:t>rticulate and talented native English speaker</w:t>
      </w:r>
      <w:r w:rsidR="00280D3D">
        <w:t>, able to navigate large organisations as well as work closely with own team</w:t>
      </w:r>
      <w:r>
        <w:t>. Delights in technical exams including maths and coding</w:t>
      </w:r>
      <w:r w:rsidR="00280D3D">
        <w:t>; able to take on the technical aspects of any workload; always looking to expand hard and soft skills, and gain new areas of mastery</w:t>
      </w:r>
      <w:r>
        <w:t xml:space="preserve">. </w:t>
      </w:r>
    </w:p>
    <w:p w:rsidR="0066614F" w:rsidRDefault="0066614F" w:rsidP="0066614F">
      <w:pPr>
        <w:pStyle w:val="Heading3"/>
      </w:pPr>
      <w:r>
        <w:t>Key Skills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 xml:space="preserve">Python, JavaScript, </w:t>
      </w:r>
      <w:r w:rsidR="00414DB9">
        <w:t xml:space="preserve">TypeScript, </w:t>
      </w:r>
      <w:r>
        <w:t>C#, SQL, ASP.Net, Git</w:t>
      </w:r>
      <w:r w:rsidR="00414DB9">
        <w:t>, CD</w:t>
      </w:r>
      <w:r w:rsidR="0044517E">
        <w:t xml:space="preserve">, OOP, CICD, </w:t>
      </w:r>
      <w:r w:rsidR="006F66C4">
        <w:t xml:space="preserve">Azure, </w:t>
      </w:r>
      <w:r w:rsidR="0044517E">
        <w:t>Heroku, Linux, Windows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</w:r>
      <w:r w:rsidR="004C2C6D">
        <w:t xml:space="preserve">Service design, </w:t>
      </w:r>
      <w:r w:rsidR="004C2C6D">
        <w:t xml:space="preserve">process </w:t>
      </w:r>
      <w:r w:rsidR="004C2C6D">
        <w:t>development, documentation</w:t>
      </w:r>
      <w:r>
        <w:t>, planning, team organisation, calendar keeping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Spoken communication, written communication, active listening, negotiation, consensus building</w:t>
      </w:r>
    </w:p>
    <w:p w:rsidR="0066614F" w:rsidRDefault="0066614F" w:rsidP="0066614F">
      <w:pPr>
        <w:pStyle w:val="Heading3"/>
        <w:tabs>
          <w:tab w:val="left" w:pos="284"/>
        </w:tabs>
      </w:pPr>
      <w:r>
        <w:t>Education</w:t>
      </w:r>
    </w:p>
    <w:p w:rsidR="0066614F" w:rsidRDefault="0066614F" w:rsidP="0066614F">
      <w:pPr>
        <w:tabs>
          <w:tab w:val="left" w:pos="284"/>
        </w:tabs>
      </w:pPr>
      <w:r>
        <w:t>Oct 2025</w:t>
      </w:r>
      <w:r>
        <w:tab/>
        <w:t>Software Developer CENIT College - Naas, Kildare</w:t>
      </w:r>
    </w:p>
    <w:p w:rsidR="0066614F" w:rsidRDefault="0066614F" w:rsidP="0066614F">
      <w:pPr>
        <w:tabs>
          <w:tab w:val="left" w:pos="284"/>
        </w:tabs>
      </w:pPr>
      <w:r>
        <w:t>Sep 2007</w:t>
      </w:r>
      <w:r>
        <w:tab/>
        <w:t>Graduate Certificate, Game Design – George Brown College – Toronto, Ontario</w:t>
      </w:r>
    </w:p>
    <w:p w:rsidR="0066614F" w:rsidRDefault="0066614F" w:rsidP="0066614F">
      <w:pPr>
        <w:tabs>
          <w:tab w:val="left" w:pos="284"/>
        </w:tabs>
      </w:pPr>
      <w:r>
        <w:t>June 1996</w:t>
      </w:r>
      <w:r>
        <w:tab/>
        <w:t>Bachelor of Arts, Japanese Language and Literature – University of Massachusetts, Amherst</w:t>
      </w:r>
    </w:p>
    <w:p w:rsidR="0066614F" w:rsidRDefault="0066614F" w:rsidP="0066614F">
      <w:pPr>
        <w:pStyle w:val="Heading3"/>
        <w:tabs>
          <w:tab w:val="left" w:pos="284"/>
        </w:tabs>
      </w:pPr>
      <w:r>
        <w:t>Recent Work History</w:t>
      </w:r>
    </w:p>
    <w:p w:rsidR="0066614F" w:rsidRDefault="0066614F" w:rsidP="0066614F">
      <w:pPr>
        <w:tabs>
          <w:tab w:val="left" w:pos="284"/>
        </w:tabs>
      </w:pPr>
      <w:r>
        <w:t>Sep 2022 - May 2024</w:t>
      </w:r>
      <w:r>
        <w:tab/>
        <w:t>Junior Service Architect Fujitsu Ireland - Swords, Dublin</w:t>
      </w:r>
    </w:p>
    <w:p w:rsidR="0066614F" w:rsidRDefault="0066614F" w:rsidP="0066614F">
      <w:pPr>
        <w:tabs>
          <w:tab w:val="left" w:pos="284"/>
        </w:tabs>
      </w:pPr>
      <w:r>
        <w:t>Sep 2017 - Sep 2022</w:t>
      </w:r>
      <w:r>
        <w:tab/>
      </w:r>
      <w:r w:rsidR="0044517E">
        <w:tab/>
      </w:r>
      <w:r>
        <w:t>Technical Services Specialist Fujitsu Ireland - Swords, Dublin</w:t>
      </w:r>
    </w:p>
    <w:p w:rsidR="0066614F" w:rsidRDefault="0066614F" w:rsidP="0066614F">
      <w:pPr>
        <w:tabs>
          <w:tab w:val="left" w:pos="284"/>
        </w:tabs>
      </w:pPr>
      <w:r>
        <w:t>Nov 2015 - Feb 2017</w:t>
      </w:r>
      <w:r>
        <w:tab/>
      </w:r>
      <w:r w:rsidR="0044517E">
        <w:tab/>
      </w:r>
      <w:r>
        <w:t xml:space="preserve">Customer Service and Business Data Technician Moravia IT </w:t>
      </w:r>
      <w:proofErr w:type="spellStart"/>
      <w:r>
        <w:t>s.r.o.</w:t>
      </w:r>
      <w:proofErr w:type="spellEnd"/>
      <w:r>
        <w:t xml:space="preserve"> - Cork City</w:t>
      </w:r>
    </w:p>
    <w:p w:rsidR="0066614F" w:rsidRDefault="00F727D3" w:rsidP="0066614F">
      <w:pPr>
        <w:pStyle w:val="Heading3"/>
        <w:tabs>
          <w:tab w:val="left" w:pos="284"/>
        </w:tabs>
      </w:pPr>
      <w:r>
        <w:t>Delivery Consultant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</w:r>
      <w:r w:rsidR="00280D3D">
        <w:t>Experienced in business needs analysis, process flow analysis, requirements gathering and reporting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</w:r>
      <w:r w:rsidR="00280D3D">
        <w:t>Frontline experience in software testing, enterprise application testing, and business suite configuration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</w:r>
      <w:r w:rsidR="00442E99">
        <w:t>Workplace</w:t>
      </w:r>
      <w:r w:rsidR="00280D3D">
        <w:t xml:space="preserve"> experience with Jira, </w:t>
      </w:r>
      <w:r w:rsidR="00442E99">
        <w:t>Zendesk</w:t>
      </w:r>
      <w:r w:rsidR="00280D3D">
        <w:t>, Octa, Office365 and other SaaS solutions</w:t>
      </w:r>
    </w:p>
    <w:p w:rsidR="0066614F" w:rsidRDefault="0066614F" w:rsidP="00C738AC">
      <w:pPr>
        <w:pStyle w:val="Heading3"/>
      </w:pPr>
      <w:r>
        <w:t>Data Science and Statistics</w:t>
      </w:r>
    </w:p>
    <w:p w:rsidR="00280D3D" w:rsidRDefault="0066614F" w:rsidP="00280D3D">
      <w:pPr>
        <w:tabs>
          <w:tab w:val="left" w:pos="284"/>
        </w:tabs>
      </w:pPr>
      <w:r>
        <w:t>•</w:t>
      </w:r>
      <w:r>
        <w:tab/>
      </w:r>
      <w:r w:rsidR="00280D3D">
        <w:t xml:space="preserve">Well versed in Exploratory Data Analysis models and techniques; application of statistical tools to data </w:t>
      </w:r>
    </w:p>
    <w:p w:rsidR="00280D3D" w:rsidRDefault="00280D3D" w:rsidP="00280D3D">
      <w:pPr>
        <w:tabs>
          <w:tab w:val="left" w:pos="284"/>
        </w:tabs>
      </w:pPr>
      <w:r>
        <w:t>•</w:t>
      </w:r>
      <w:r>
        <w:tab/>
      </w:r>
      <w:r>
        <w:t>Adept at SQL, Pandas, NumPy, Excel data analytics tools and statistical functions</w:t>
      </w:r>
    </w:p>
    <w:p w:rsidR="0066614F" w:rsidRDefault="00280D3D" w:rsidP="00280D3D">
      <w:pPr>
        <w:tabs>
          <w:tab w:val="left" w:pos="284"/>
        </w:tabs>
      </w:pPr>
      <w:r>
        <w:t>•</w:t>
      </w:r>
      <w:r>
        <w:tab/>
      </w:r>
      <w:r w:rsidR="0066614F">
        <w:t>Expert and practical experience with data cleaning and data normalisation</w:t>
      </w:r>
      <w:r w:rsidR="00212DB4">
        <w:t xml:space="preserve">; </w:t>
      </w:r>
      <w:r>
        <w:t>DB</w:t>
      </w:r>
      <w:r w:rsidR="00212DB4">
        <w:t xml:space="preserve"> normalisation principles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Experience with Python data visualisation library matplotlib</w:t>
      </w:r>
      <w:r w:rsidR="0044517E">
        <w:t>, Tableau and MS Power BI</w:t>
      </w:r>
    </w:p>
    <w:p w:rsidR="0066614F" w:rsidRDefault="0066614F" w:rsidP="0066614F">
      <w:pPr>
        <w:pStyle w:val="Heading3"/>
        <w:tabs>
          <w:tab w:val="left" w:pos="284"/>
        </w:tabs>
      </w:pPr>
      <w:r>
        <w:t>Organisational Management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Consensus building, individual and team negotiation, overcoming objections, active listening, team building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End of period cash and bank accounting, auditing and reporting; budget management and forecasting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 xml:space="preserve">Multi-tasking, </w:t>
      </w:r>
      <w:r w:rsidR="00C738AC">
        <w:t xml:space="preserve">task priority </w:t>
      </w:r>
      <w:r>
        <w:t>triage, morale building exercises, organisation and execution of critical feedback collection</w:t>
      </w:r>
    </w:p>
    <w:p w:rsidR="0066614F" w:rsidRDefault="0066614F" w:rsidP="00C738AC">
      <w:pPr>
        <w:pStyle w:val="Heading3"/>
      </w:pPr>
      <w:r>
        <w:t>Mathematics, Bookkeeping, Numeracy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Ability to demonstrate logical, stepwise analysis verbally and in writing; clear communication of reasoning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Experience with cash accounting, opening and closing of till, and cash drops; tracking down missing money</w:t>
      </w:r>
    </w:p>
    <w:p w:rsidR="0066614F" w:rsidRDefault="0066614F" w:rsidP="0066614F">
      <w:pPr>
        <w:pStyle w:val="Heading3"/>
        <w:tabs>
          <w:tab w:val="left" w:pos="284"/>
        </w:tabs>
      </w:pPr>
      <w:r>
        <w:t>Certifications</w:t>
      </w:r>
    </w:p>
    <w:p w:rsidR="00C738AC" w:rsidRDefault="00C738AC" w:rsidP="0066614F">
      <w:pPr>
        <w:tabs>
          <w:tab w:val="left" w:pos="284"/>
        </w:tabs>
        <w:sectPr w:rsidR="00C738AC" w:rsidSect="006661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Irish Driving License Category B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</w:r>
      <w:proofErr w:type="spellStart"/>
      <w:r>
        <w:t>Certiport</w:t>
      </w:r>
      <w:proofErr w:type="spellEnd"/>
      <w:r>
        <w:t xml:space="preserve"> Information Technology Specialist – Software Development – June 2025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ITIL4 High Velocity IT</w:t>
      </w:r>
      <w:r w:rsidR="00546D99">
        <w:t xml:space="preserve"> – </w:t>
      </w:r>
      <w:r>
        <w:t>May 2023</w:t>
      </w:r>
    </w:p>
    <w:p w:rsidR="0066614F" w:rsidRDefault="0066614F" w:rsidP="0066614F">
      <w:pPr>
        <w:tabs>
          <w:tab w:val="left" w:pos="284"/>
        </w:tabs>
      </w:pPr>
      <w:r>
        <w:t>•</w:t>
      </w:r>
      <w:r>
        <w:tab/>
        <w:t>ITIL4 Foundation</w:t>
      </w:r>
      <w:r w:rsidR="00546D99">
        <w:t xml:space="preserve"> – </w:t>
      </w:r>
      <w:r>
        <w:t>October 2022</w:t>
      </w:r>
    </w:p>
    <w:p w:rsidR="0066614F" w:rsidRDefault="0066614F" w:rsidP="00147152">
      <w:pPr>
        <w:tabs>
          <w:tab w:val="left" w:pos="284"/>
        </w:tabs>
      </w:pPr>
      <w:r>
        <w:t>•</w:t>
      </w:r>
      <w:r>
        <w:tab/>
        <w:t>Azure Data Fundamentals</w:t>
      </w:r>
      <w:r w:rsidR="00546D99">
        <w:t xml:space="preserve"> – </w:t>
      </w:r>
      <w:r>
        <w:t>June 2022</w:t>
      </w:r>
    </w:p>
    <w:sectPr w:rsidR="0066614F" w:rsidSect="00147152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28C1E985-E9FC-4B65-AFD4-3A5ADBDA6D34}"/>
    <w:embedItalic r:id="rId2" w:fontKey="{E986701E-66AC-4D42-89D3-895BB2840B74}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  <w:embedRegular r:id="rId3" w:fontKey="{029FA911-8457-40F6-90E1-7977900BF7F5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4F"/>
    <w:rsid w:val="001026F7"/>
    <w:rsid w:val="00147152"/>
    <w:rsid w:val="00212DB4"/>
    <w:rsid w:val="00280D3D"/>
    <w:rsid w:val="002A168E"/>
    <w:rsid w:val="00307A36"/>
    <w:rsid w:val="00405539"/>
    <w:rsid w:val="00414DB9"/>
    <w:rsid w:val="00442E99"/>
    <w:rsid w:val="0044517E"/>
    <w:rsid w:val="004C2C6D"/>
    <w:rsid w:val="00546D99"/>
    <w:rsid w:val="0066614F"/>
    <w:rsid w:val="00687508"/>
    <w:rsid w:val="006F66C4"/>
    <w:rsid w:val="00A84C91"/>
    <w:rsid w:val="00BA0191"/>
    <w:rsid w:val="00C738AC"/>
    <w:rsid w:val="00F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8DF2"/>
  <w15:chartTrackingRefBased/>
  <w15:docId w15:val="{9641EA7B-ED5B-43FC-BED5-6EF63837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52"/>
    <w:pPr>
      <w:spacing w:after="0" w:line="264" w:lineRule="auto"/>
    </w:pPr>
    <w:rPr>
      <w:rFonts w:ascii="Tw Cen MT" w:hAnsi="Tw Cen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68E"/>
    <w:pPr>
      <w:keepNext/>
      <w:keepLines/>
      <w:pBdr>
        <w:bottom w:val="single" w:sz="4" w:space="1" w:color="auto"/>
      </w:pBdr>
      <w:spacing w:after="80"/>
      <w:outlineLvl w:val="0"/>
    </w:pPr>
    <w:rPr>
      <w:rFonts w:ascii="Cascadia Code" w:eastAsiaTheme="majorEastAsia" w:hAnsi="Cascadia Code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8E"/>
    <w:pPr>
      <w:keepNext/>
      <w:keepLines/>
      <w:pBdr>
        <w:bottom w:val="single" w:sz="4" w:space="1" w:color="auto"/>
      </w:pBdr>
      <w:spacing w:before="160" w:after="80"/>
      <w:outlineLvl w:val="1"/>
    </w:pPr>
    <w:rPr>
      <w:rFonts w:ascii="Cascadia Code" w:eastAsiaTheme="majorEastAsia" w:hAnsi="Cascadia Code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68E"/>
    <w:pPr>
      <w:keepNext/>
      <w:keepLines/>
      <w:pBdr>
        <w:bottom w:val="single" w:sz="4" w:space="1" w:color="auto"/>
      </w:pBdr>
      <w:spacing w:before="160" w:after="80"/>
      <w:outlineLvl w:val="2"/>
    </w:pPr>
    <w:rPr>
      <w:rFonts w:ascii="Cascadia Code" w:eastAsiaTheme="majorEastAsia" w:hAnsi="Cascadia Code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1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1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1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1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8E"/>
    <w:rPr>
      <w:rFonts w:ascii="Cascadia Code" w:eastAsiaTheme="majorEastAsia" w:hAnsi="Cascadia Code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68E"/>
    <w:rPr>
      <w:rFonts w:ascii="Cascadia Code" w:eastAsiaTheme="majorEastAsia" w:hAnsi="Cascadia Code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68E"/>
    <w:rPr>
      <w:rFonts w:ascii="Cascadia Code" w:eastAsiaTheme="majorEastAsia" w:hAnsi="Cascadia Code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Ware</dc:creator>
  <cp:keywords/>
  <dc:description/>
  <cp:lastModifiedBy>Shannon Ware</cp:lastModifiedBy>
  <cp:revision>3</cp:revision>
  <dcterms:created xsi:type="dcterms:W3CDTF">2025-07-14T14:40:00Z</dcterms:created>
  <dcterms:modified xsi:type="dcterms:W3CDTF">2025-07-14T14:41:00Z</dcterms:modified>
</cp:coreProperties>
</file>