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114300</wp:posOffset>
            </wp:positionV>
            <wp:extent cx="2947988" cy="30081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00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Spyglass Ventures GmbH - Seestattstr. 1 - 8852 Altendorf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Abholort: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Quittung Bargeld-Abholung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Betrag: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Erhalten von: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Im Doppel ausgefertigt.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Betrag dankend erhalten.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Dr. Daniel Müller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