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8D" w:rsidRDefault="00C30A48">
      <w:r>
        <w:rPr>
          <w:noProof/>
        </w:rPr>
        <w:drawing>
          <wp:inline distT="0" distB="0" distL="0" distR="0" wp14:anchorId="65C9254B" wp14:editId="009A3C1C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48" w:rsidRDefault="00C30A48"/>
    <w:p w:rsidR="00C30A48" w:rsidRDefault="00C30A48">
      <w:r>
        <w:t>128</w:t>
      </w:r>
    </w:p>
    <w:p w:rsidR="00C30A48" w:rsidRDefault="00C30A48">
      <w:r>
        <w:rPr>
          <w:noProof/>
        </w:rPr>
        <w:lastRenderedPageBreak/>
        <w:drawing>
          <wp:inline distT="0" distB="0" distL="0" distR="0" wp14:anchorId="008305E2" wp14:editId="75F9EC8E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48" w:rsidRDefault="00C30A48"/>
    <w:p w:rsidR="00C30A48" w:rsidRDefault="00C30A48">
      <w:r>
        <w:rPr>
          <w:noProof/>
        </w:rPr>
        <w:lastRenderedPageBreak/>
        <w:drawing>
          <wp:inline distT="0" distB="0" distL="0" distR="0" wp14:anchorId="4A351BDD" wp14:editId="518091D8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F4" w:rsidRDefault="000343F4"/>
    <w:p w:rsidR="00234CEF" w:rsidRDefault="00234C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A9XBhN9Rt</w:t>
      </w:r>
    </w:p>
    <w:p w:rsidR="00B65D2D" w:rsidRDefault="00B65D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65D2D" w:rsidRDefault="00B65D2D"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Picture 4" descr="IPv6 Certification Badge for rga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v6 Certification Badge for rga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CA" w:rsidRDefault="00BC1ECA"/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features of IPv6 do you see yourself using?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86.5pt;height:60.75pt" o:ole="">
            <v:imagedata r:id="rId8" o:title=""/>
          </v:shape>
          <w:control r:id="rId9" w:name="DefaultOcxName" w:shapeid="_x0000_i1066"/>
        </w:objec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Question 2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If you were setting up a network of 12 million hosts that all needed their own unique globally routable addresses, which protocol would you use?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20.25pt;height:18pt" o:ole="">
            <v:imagedata r:id="rId10" o:title=""/>
          </v:shape>
          <w:control r:id="rId11" w:name="DefaultOcxName1" w:shapeid="_x0000_i1065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IPv4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20.25pt;height:18pt" o:ole="">
            <v:imagedata r:id="rId10" o:title=""/>
          </v:shape>
          <w:control r:id="rId12" w:name="DefaultOcxName2" w:shapeid="_x0000_i1064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IPng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20.25pt;height:18pt" o:ole="">
            <v:imagedata r:id="rId10" o:title=""/>
          </v:shape>
          <w:control r:id="rId13" w:name="DefaultOcxName3" w:shapeid="_x0000_i1063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IPv5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20.25pt;height:18pt" o:ole="">
            <v:imagedata r:id="rId10" o:title=""/>
          </v:shape>
          <w:control r:id="rId14" w:name="DefaultOcxName4" w:shapeid="_x0000_i1062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IPx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20.25pt;height:18pt" o:ole="">
            <v:imagedata r:id="rId10" o:title=""/>
          </v:shape>
          <w:control r:id="rId15" w:name="DefaultOcxName5" w:shapeid="_x0000_i1061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IPv6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3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Do you plan on making sure your workplace is IPv6 ready before IPv4 exhaustion?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20.25pt;height:18pt" o:ole="">
            <v:imagedata r:id="rId10" o:title=""/>
          </v:shape>
          <w:control r:id="rId16" w:name="DefaultOcxName6" w:shapeid="_x0000_i1060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Yes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20.25pt;height:18pt" o:ole="">
            <v:imagedata r:id="rId10" o:title=""/>
          </v:shape>
          <w:control r:id="rId17" w:name="DefaultOcxName7" w:shapeid="_x0000_i1059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No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4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Do you think that any of your co-workers or friends would find Hurricane Electric's IPv6 certification useful?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20.25pt;height:18pt" o:ole="">
            <v:imagedata r:id="rId10" o:title=""/>
          </v:shape>
          <w:control r:id="rId18" w:name="DefaultOcxName8" w:shapeid="_x0000_i1058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Very much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20.25pt;height:18pt" o:ole="">
            <v:imagedata r:id="rId10" o:title=""/>
          </v:shape>
          <w:control r:id="rId19" w:name="DefaultOcxName9" w:shapeid="_x0000_i1057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Somewhat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20.25pt;height:18pt" o:ole="">
            <v:imagedata r:id="rId10" o:title=""/>
          </v:shape>
          <w:control r:id="rId20" w:name="DefaultOcxName10" w:shapeid="_x0000_i1056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Not at all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5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Do you think you would benefit from using Hurricane Electric's free IPv6 certification process at work?</w:t>
      </w:r>
    </w:p>
    <w:p w:rsidR="00BC1ECA" w:rsidRDefault="00BC1ECA" w:rsidP="00BC1ECA">
      <w:pPr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20.25pt;height:18pt" o:ole="">
            <v:imagedata r:id="rId21" o:title=""/>
          </v:shape>
          <w:control r:id="rId22" w:name="DefaultOcxName11" w:shapeid="_x0000_i1067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Very much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20.25pt;height:18pt" o:ole="">
            <v:imagedata r:id="rId10" o:title=""/>
          </v:shape>
          <w:control r:id="rId23" w:name="DefaultOcxName12" w:shapeid="_x0000_i1054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Somewhat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20.25pt;height:18pt" o:ole="">
            <v:imagedata r:id="rId10" o:title=""/>
          </v:shape>
          <w:control r:id="rId24" w:name="DefaultOcxName13" w:shapeid="_x0000_i1053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Not at all</w:t>
      </w:r>
    </w:p>
    <w:p w:rsidR="00BC1ECA" w:rsidRDefault="00BC1ECA" w:rsidP="00BC1E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1ECA" w:rsidRDefault="00BC1ECA" w:rsidP="00BC1E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1ECA" w:rsidRDefault="00BC1ECA" w:rsidP="00BC1E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You request IPv6 glue for your nameservers through:</w:t>
      </w:r>
    </w:p>
    <w:p w:rsidR="00BC1ECA" w:rsidRDefault="00BC1ECA" w:rsidP="00BC1ECA">
      <w:pPr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20.25pt;height:18pt" o:ole="">
            <v:imagedata r:id="rId10" o:title=""/>
          </v:shape>
          <w:control r:id="rId25" w:name="DefaultOcxName15" w:shapeid="_x0000_i1079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IETF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20.25pt;height:18pt" o:ole="">
            <v:imagedata r:id="rId21" o:title=""/>
          </v:shape>
          <w:control r:id="rId26" w:name="DefaultOcxName14" w:shapeid="_x0000_i1080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RIPE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20.25pt;height:18pt" o:ole="">
            <v:imagedata r:id="rId10" o:title=""/>
          </v:shape>
          <w:control r:id="rId27" w:name="DefaultOcxName21" w:shapeid="_x0000_i1077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ARIN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20.25pt;height:18pt" o:ole="">
            <v:imagedata r:id="rId10" o:title=""/>
          </v:shape>
          <w:control r:id="rId28" w:name="DefaultOcxName31" w:shapeid="_x0000_i1076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The registrar of the domain used by your name servers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Pv6 glue for nameservers resides on which nameservers?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67" type="#_x0000_t75" style="width:20.25pt;height:18pt" o:ole="">
            <v:imagedata r:id="rId10" o:title=""/>
          </v:shape>
          <w:control r:id="rId29" w:name="DefaultOcxName30" w:shapeid="_x0000_i1167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The ROOTs'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20.25pt;height:18pt" o:ole="">
            <v:imagedata r:id="rId10" o:title=""/>
          </v:shape>
          <w:control r:id="rId30" w:name="DefaultOcxName110" w:shapeid="_x0000_i1166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Your own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5" type="#_x0000_t75" style="width:20.25pt;height:18pt" o:ole="">
            <v:imagedata r:id="rId10" o:title=""/>
          </v:shape>
          <w:control r:id="rId31" w:name="DefaultOcxName29" w:shapeid="_x0000_i1165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The TLDs'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FF0000"/>
          <w:sz w:val="27"/>
          <w:szCs w:val="27"/>
        </w:rPr>
        <w:t>Question 3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Which of the following queries proves working IPv6 glue?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20.25pt;height:18pt" o:ole="">
            <v:imagedata r:id="rId10" o:title=""/>
          </v:shape>
          <w:control r:id="rId32" w:name="DefaultOcxName32" w:shapeid="_x0000_i1164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dig A ns1.exampledomain.tld @tld.server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20.25pt;height:18pt" o:ole="">
            <v:imagedata r:id="rId10" o:title=""/>
          </v:shape>
          <w:control r:id="rId33" w:name="DefaultOcxName41" w:shapeid="_x0000_i1163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dig AAAA ns1.exampledomain.tld @tld.server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20.25pt;height:18pt" o:ole="">
            <v:imagedata r:id="rId10" o:title=""/>
          </v:shape>
          <w:control r:id="rId34" w:name="DefaultOcxName51" w:shapeid="_x0000_i1162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dig -x 2001:db8::1 @tld.server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20.25pt;height:18pt" o:ole="">
            <v:imagedata r:id="rId10" o:title=""/>
          </v:shape>
          <w:control r:id="rId35" w:name="DefaultOcxName61" w:shapeid="_x0000_i1161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ping ns1.exampledomain.tld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FF0000"/>
          <w:sz w:val="27"/>
          <w:szCs w:val="27"/>
        </w:rPr>
        <w:t>Question 4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Which TLD listed below is authoritative for .com &amp; .net IPv6 Glue?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20.25pt;height:18pt" o:ole="">
            <v:imagedata r:id="rId10" o:title=""/>
          </v:shape>
          <w:control r:id="rId36" w:name="DefaultOcxName71" w:shapeid="_x0000_i1160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ipv6.arpa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20.25pt;height:18pt" o:ole="">
            <v:imagedata r:id="rId10" o:title=""/>
          </v:shape>
          <w:control r:id="rId37" w:name="DefaultOcxName81" w:shapeid="_x0000_i1159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a0.org.afilias-nst.info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8" type="#_x0000_t75" style="width:20.25pt;height:18pt" o:ole="">
            <v:imagedata r:id="rId10" o:title=""/>
          </v:shape>
          <w:control r:id="rId38" w:name="DefaultOcxName91" w:shapeid="_x0000_i1158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GDNS1.ULTRADNS.NET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20.25pt;height:18pt" o:ole="">
            <v:imagedata r:id="rId10" o:title=""/>
          </v:shape>
          <w:control r:id="rId39" w:name="DefaultOcxName101" w:shapeid="_x0000_i1157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A.GTLD-SERVERS.net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5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is another name sometimes used for A or AAAA nameserver glue records found in the top level domain zone files?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6" type="#_x0000_t75" style="width:20.25pt;height:18pt" o:ole="">
            <v:imagedata r:id="rId10" o:title=""/>
          </v:shape>
          <w:control r:id="rId40" w:name="DefaultOcxName111" w:shapeid="_x0000_i1156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CNAME records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20.25pt;height:18pt" o:ole="">
            <v:imagedata r:id="rId10" o:title=""/>
          </v:shape>
          <w:control r:id="rId41" w:name="DefaultOcxName121" w:shapeid="_x0000_i1155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PTR records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20.25pt;height:18pt" o:ole="">
            <v:imagedata r:id="rId10" o:title=""/>
          </v:shape>
          <w:control r:id="rId42" w:name="DefaultOcxName131" w:shapeid="_x0000_i1154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GHOST records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20.25pt;height:18pt" o:ole="">
            <v:imagedata r:id="rId10" o:title=""/>
          </v:shape>
          <w:control r:id="rId43" w:name="DefaultOcxName141" w:shapeid="_x0000_i1153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host records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6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is a registrar?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20.25pt;height:18pt" o:ole="">
            <v:imagedata r:id="rId10" o:title=""/>
          </v:shape>
          <w:control r:id="rId44" w:name="DefaultOcxName151" w:shapeid="_x0000_i1152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 nameserver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20.25pt;height:18pt" o:ole="">
            <v:imagedata r:id="rId10" o:title=""/>
          </v:shape>
          <w:control r:id="rId45" w:name="DefaultOcxName16" w:shapeid="_x0000_i1151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 glue record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20.25pt;height:18pt" o:ole="">
            <v:imagedata r:id="rId10" o:title=""/>
          </v:shape>
          <w:control r:id="rId46" w:name="DefaultOcxName17" w:shapeid="_x0000_i1150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An organization that is able to register domains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20.25pt;height:18pt" o:ole="">
            <v:imagedata r:id="rId10" o:title=""/>
          </v:shape>
          <w:control r:id="rId47" w:name="DefaultOcxName18" w:shapeid="_x0000_i1149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 notary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FF0000"/>
          <w:sz w:val="27"/>
          <w:szCs w:val="27"/>
        </w:rPr>
        <w:t>Question 7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is a registry?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20.25pt;height:18pt" o:ole="">
            <v:imagedata r:id="rId10" o:title=""/>
          </v:shape>
          <w:control r:id="rId48" w:name="DefaultOcxName19" w:shapeid="_x0000_i1148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 nameserver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20.25pt;height:18pt" o:ole="">
            <v:imagedata r:id="rId10" o:title=""/>
          </v:shape>
          <w:control r:id="rId49" w:name="DefaultOcxName20" w:shapeid="_x0000_i1147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 notary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20.25pt;height:18pt" o:ole="">
            <v:imagedata r:id="rId10" o:title=""/>
          </v:shape>
          <w:control r:id="rId50" w:name="DefaultOcxName211" w:shapeid="_x0000_i1146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An organization responsible for operating the authorative nameservers and database for a top level domain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5" type="#_x0000_t75" style="width:20.25pt;height:18pt" o:ole="">
            <v:imagedata r:id="rId10" o:title=""/>
          </v:shape>
          <w:control r:id="rId51" w:name="DefaultOcxName22" w:shapeid="_x0000_i1145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A host record</w:t>
      </w:r>
      <w:bookmarkStart w:id="0" w:name="_GoBack"/>
      <w:bookmarkEnd w:id="0"/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FF0000"/>
          <w:sz w:val="27"/>
          <w:szCs w:val="27"/>
        </w:rPr>
        <w:lastRenderedPageBreak/>
        <w:t>Question 8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Why does getting AAAA records for your nameservers in the corresponding TLD (top level domain) zone matter?</w:t>
      </w:r>
    </w:p>
    <w:p w:rsidR="00BC1ECA" w:rsidRPr="00BC1ECA" w:rsidRDefault="00BC1ECA" w:rsidP="00BC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20.25pt;height:18pt" o:ole="">
            <v:imagedata r:id="rId10" o:title=""/>
          </v:shape>
          <w:control r:id="rId52" w:name="DefaultOcxName23" w:shapeid="_x0000_i1144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It enables entirely native IPv6 DNS queries and makes it possible for IPv6 only hosts to reach the nameservers for your domain, since they can't use glue that is just an A record.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20.25pt;height:18pt" o:ole="">
            <v:imagedata r:id="rId10" o:title=""/>
          </v:shape>
          <w:control r:id="rId53" w:name="DefaultOcxName24" w:shapeid="_x0000_i1143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It provides reverse DNS for your domain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2" type="#_x0000_t75" style="width:20.25pt;height:18pt" o:ole="">
            <v:imagedata r:id="rId10" o:title=""/>
          </v:shape>
          <w:control r:id="rId54" w:name="DefaultOcxName25" w:shapeid="_x0000_i1142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It registers your domain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1" type="#_x0000_t75" style="width:20.25pt;height:18pt" o:ole="">
            <v:imagedata r:id="rId10" o:title=""/>
          </v:shape>
          <w:control r:id="rId55" w:name="DefaultOcxName26" w:shapeid="_x0000_i1141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It doesn't. It's too hard, so you shouldn't bother.</w:t>
      </w:r>
    </w:p>
    <w:p w:rsidR="00BC1ECA" w:rsidRPr="00BC1ECA" w:rsidRDefault="00BC1ECA" w:rsidP="00BC1E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BC1ECA">
        <w:rPr>
          <w:rFonts w:ascii="Arial" w:eastAsia="Times New Roman" w:hAnsi="Arial" w:cs="Arial"/>
          <w:b/>
          <w:bCs/>
          <w:color w:val="FF0000"/>
          <w:sz w:val="27"/>
          <w:szCs w:val="27"/>
        </w:rPr>
        <w:t>Question 9</w:t>
      </w:r>
    </w:p>
    <w:p w:rsidR="00BC1ECA" w:rsidRPr="00BC1ECA" w:rsidRDefault="00BC1ECA" w:rsidP="00BC1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C1ECA">
        <w:rPr>
          <w:rFonts w:ascii="Arial" w:eastAsia="Times New Roman" w:hAnsi="Arial" w:cs="Arial"/>
          <w:b/>
          <w:bCs/>
          <w:color w:val="000000"/>
          <w:sz w:val="21"/>
          <w:szCs w:val="21"/>
        </w:rPr>
        <w:t>IPv6 AAAA records have been added for several of the root nameservers.</w:t>
      </w:r>
    </w:p>
    <w:p w:rsidR="00BC1ECA" w:rsidRDefault="00BC1ECA" w:rsidP="00BC1ECA"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20.25pt;height:18pt" o:ole="">
            <v:imagedata r:id="rId10" o:title=""/>
          </v:shape>
          <w:control r:id="rId56" w:name="DefaultOcxName27" w:shapeid="_x0000_i1140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True</w:t>
      </w:r>
      <w:r w:rsidRPr="00BC1EC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C1EC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9" type="#_x0000_t75" style="width:20.25pt;height:18pt" o:ole="">
            <v:imagedata r:id="rId10" o:title=""/>
          </v:shape>
          <w:control r:id="rId57" w:name="DefaultOcxName28" w:shapeid="_x0000_i1139"/>
        </w:object>
      </w:r>
      <w:r w:rsidRPr="00BC1ECA">
        <w:rPr>
          <w:rFonts w:ascii="Times New Roman" w:eastAsia="Times New Roman" w:hAnsi="Times New Roman" w:cs="Times New Roman"/>
          <w:sz w:val="24"/>
          <w:szCs w:val="24"/>
        </w:rPr>
        <w:t> False</w:t>
      </w:r>
    </w:p>
    <w:sectPr w:rsidR="00BC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E1"/>
    <w:rsid w:val="000343F4"/>
    <w:rsid w:val="00234CEF"/>
    <w:rsid w:val="0031468D"/>
    <w:rsid w:val="00B65D2D"/>
    <w:rsid w:val="00BC1ECA"/>
    <w:rsid w:val="00C30A48"/>
    <w:rsid w:val="00D3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30213-A2D5-4AE1-B534-09040824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1E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1EC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1E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1EC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1EC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529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222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423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28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507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762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94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460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0930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2668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407">
          <w:marLeft w:val="0"/>
          <w:marRight w:val="0"/>
          <w:marTop w:val="12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image" Target="media/image7.wmf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image" Target="media/image4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image" Target="media/image6.wm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4" Type="http://schemas.openxmlformats.org/officeDocument/2006/relationships/image" Target="media/image1.png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8" Type="http://schemas.openxmlformats.org/officeDocument/2006/relationships/image" Target="media/image5.wmf"/><Relationship Id="rId51" Type="http://schemas.openxmlformats.org/officeDocument/2006/relationships/control" Target="activeX/activeX41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6922C933</Template>
  <TotalTime>44</TotalTime>
  <Pages>6</Pages>
  <Words>594</Words>
  <Characters>3392</Characters>
  <Application>Microsoft Office Word</Application>
  <DocSecurity>0</DocSecurity>
  <Lines>28</Lines>
  <Paragraphs>7</Paragraphs>
  <ScaleCrop>false</ScaleCrop>
  <Company>Dixie State University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Garay</dc:creator>
  <cp:keywords/>
  <dc:description/>
  <cp:lastModifiedBy>Rene Garay</cp:lastModifiedBy>
  <cp:revision>6</cp:revision>
  <dcterms:created xsi:type="dcterms:W3CDTF">2014-12-05T00:09:00Z</dcterms:created>
  <dcterms:modified xsi:type="dcterms:W3CDTF">2014-12-08T20:06:00Z</dcterms:modified>
</cp:coreProperties>
</file>