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F766E"/>
          <w:sz w:val="24"/>
        </w:rPr>
        <w:t>LAPORAN PROYEK — BAGIAN 3</w:t>
      </w:r>
    </w:p>
    <w:p>
      <w:pPr>
        <w:jc w:val="center"/>
      </w:pPr>
      <w:r>
        <w:rPr>
          <w:rFonts w:ascii="Calibri" w:hAnsi="Calibri" w:eastAsia="Calibri"/>
          <w:b/>
          <w:color w:val="0F172A"/>
          <w:sz w:val="48"/>
        </w:rPr>
        <w:t>Gambaran Keseluruhan Fitur</w:t>
      </w:r>
    </w:p>
    <w:p>
      <w:pPr>
        <w:jc w:val="center"/>
      </w:pPr>
      <w:r>
        <w:rPr>
          <w:rFonts w:ascii="Calibri" w:hAnsi="Calibri" w:eastAsia="Calibri"/>
          <w:b w:val="0"/>
          <w:color w:val="475569"/>
          <w:sz w:val="24"/>
        </w:rPr>
        <w:t>Tolongin — marketplace jasa dan lowongan</w:t>
      </w:r>
    </w:p>
    <w:p>
      <w:pPr>
        <w:pStyle w:val="Heading1"/>
      </w:pPr>
      <w:r>
        <w:rPr>
          <w:rFonts w:ascii="Calibri" w:hAnsi="Calibri" w:eastAsia="Calibri"/>
          <w:color w:val="0F172A"/>
        </w:rPr>
        <w:t>3. Gambaran Keseluruhan Fitur</w:t>
      </w:r>
    </w:p>
    <w:p>
      <w:pPr>
        <w:spacing w:after="160" w:line="276" w:lineRule="auto"/>
        <w:jc w:val="both"/>
      </w:pPr>
      <w:r>
        <w:rPr>
          <w:rFonts w:ascii="Calibri" w:hAnsi="Calibri" w:eastAsia="Calibri"/>
          <w:b w:val="0"/>
          <w:sz w:val="22"/>
        </w:rPr>
        <w:t>Tolongin itu dual marketplace. Satu sisi orang jual jasa, sisi lain orang buka lowongan lalu pilih pelamar. Fitur yang dibangun mengikuti kebutuhan itu: akun, katalog, transaksi, chat, dan panel admin. Yang ditulis di sini fitur yang memang ada di aplikasi, bukan wishlist.</w:t>
      </w:r>
    </w:p>
    <w:p>
      <w:pPr>
        <w:pStyle w:val="Heading2"/>
      </w:pPr>
      <w:r>
        <w:rPr>
          <w:rFonts w:ascii="Calibri" w:hAnsi="Calibri" w:eastAsia="Calibri"/>
          <w:color w:val="0F172A"/>
        </w:rPr>
        <w:t>3.1 Fitur Utama yang Dikembangkan</w:t>
      </w:r>
    </w:p>
    <w:p>
      <w:pPr>
        <w:spacing w:after="160" w:line="276" w:lineRule="auto"/>
        <w:jc w:val="both"/>
      </w:pPr>
      <w:r>
        <w:rPr>
          <w:rFonts w:ascii="Calibri" w:hAnsi="Calibri" w:eastAsia="Calibri"/>
          <w:b w:val="0"/>
          <w:sz w:val="22"/>
        </w:rPr>
        <w:t>Intinya aplikasi harus bisa dipakai end-to-end: daftar, masuk, pasang listing, ada yang sewa atau lamar, bayar, kerja, baru dana cair. Tanpa salah satu dari itu, marketplace-nya terasa setengah jadi. Daftar di bawah ini yang dianggap fitur inti.</w:t>
      </w:r>
    </w:p>
    <w:tbl>
      <w:tblPr>
        <w:tblStyle w:val="TableGrid"/>
        <w:tblW w:type="auto" w:w="0"/>
        <w:tblLook w:firstColumn="1" w:firstRow="1" w:lastColumn="0" w:lastRow="0" w:noHBand="0" w:noVBand="1" w:val="04A0"/>
      </w:tblPr>
      <w:tblGrid>
        <w:gridCol w:w="4816"/>
        <w:gridCol w:w="4816"/>
      </w:tblGrid>
      <w:tr>
        <w:tc>
          <w:tcPr>
            <w:tcW w:type="dxa" w:w="4816"/>
            <w:shd w:fill="0F172A" w:val="clear"/>
          </w:tcPr>
          <w:p>
            <w:r>
              <w:rPr>
                <w:rFonts w:ascii="Calibri" w:hAnsi="Calibri"/>
                <w:b/>
                <w:color w:val="FFFFFF"/>
                <w:sz w:val="20"/>
              </w:rPr>
              <w:t>Fitur inti</w:t>
            </w:r>
          </w:p>
        </w:tc>
        <w:tc>
          <w:tcPr>
            <w:tcW w:type="dxa" w:w="4816"/>
            <w:shd w:fill="0F172A" w:val="clear"/>
          </w:tcPr>
          <w:p>
            <w:r>
              <w:rPr>
                <w:rFonts w:ascii="Calibri" w:hAnsi="Calibri"/>
                <w:b/>
                <w:color w:val="FFFFFF"/>
                <w:sz w:val="20"/>
              </w:rPr>
              <w:t>Yang dikerjakan di Tolongin</w:t>
            </w:r>
          </w:p>
        </w:tc>
      </w:tr>
      <w:tr>
        <w:tc>
          <w:tcPr>
            <w:tcW w:type="dxa" w:w="4816"/>
          </w:tcPr>
          <w:p>
            <w:r>
              <w:rPr>
                <w:rFonts w:ascii="Calibri" w:hAnsi="Calibri"/>
                <w:sz w:val="20"/>
              </w:rPr>
              <w:t>Register &amp; login</w:t>
            </w:r>
          </w:p>
        </w:tc>
        <w:tc>
          <w:tcPr>
            <w:tcW w:type="dxa" w:w="4816"/>
          </w:tcPr>
          <w:p>
            <w:r>
              <w:rPr>
                <w:rFonts w:ascii="Calibri" w:hAnsi="Calibri"/>
                <w:sz w:val="20"/>
              </w:rPr>
              <w:t>Form daftar/masuk, password di-hash, session lewat cookie JWT httpOnly</w:t>
            </w:r>
          </w:p>
        </w:tc>
      </w:tr>
      <w:tr>
        <w:tc>
          <w:tcPr>
            <w:tcW w:type="dxa" w:w="4816"/>
            <w:shd w:fill="F8FAFC" w:val="clear"/>
          </w:tcPr>
          <w:p>
            <w:r>
              <w:rPr>
                <w:rFonts w:ascii="Calibri" w:hAnsi="Calibri"/>
                <w:sz w:val="20"/>
              </w:rPr>
              <w:t>Manajemen sesi</w:t>
            </w:r>
          </w:p>
        </w:tc>
        <w:tc>
          <w:tcPr>
            <w:tcW w:type="dxa" w:w="4816"/>
            <w:shd w:fill="F8FAFC" w:val="clear"/>
          </w:tcPr>
          <w:p>
            <w:r>
              <w:rPr>
                <w:rFonts w:ascii="Calibri" w:hAnsi="Calibri"/>
                <w:sz w:val="20"/>
              </w:rPr>
              <w:t>GET /me, logout hapus cookie, halaman privat lewat ProtectedRoute</w:t>
            </w:r>
          </w:p>
        </w:tc>
      </w:tr>
      <w:tr>
        <w:tc>
          <w:tcPr>
            <w:tcW w:type="dxa" w:w="4816"/>
          </w:tcPr>
          <w:p>
            <w:r>
              <w:rPr>
                <w:rFonts w:ascii="Calibri" w:hAnsi="Calibri"/>
                <w:sz w:val="20"/>
              </w:rPr>
              <w:t>CRUD jasa</w:t>
            </w:r>
          </w:p>
        </w:tc>
        <w:tc>
          <w:tcPr>
            <w:tcW w:type="dxa" w:w="4816"/>
          </w:tcPr>
          <w:p>
            <w:r>
              <w:rPr>
                <w:rFonts w:ascii="Calibri" w:hAnsi="Calibri"/>
                <w:sz w:val="20"/>
              </w:rPr>
              <w:t>Buat, baca, edit, nonaktif, hapus (dengan constraint kalau masih ada sewa)</w:t>
            </w:r>
          </w:p>
        </w:tc>
      </w:tr>
      <w:tr>
        <w:tc>
          <w:tcPr>
            <w:tcW w:type="dxa" w:w="4816"/>
            <w:shd w:fill="F8FAFC" w:val="clear"/>
          </w:tcPr>
          <w:p>
            <w:r>
              <w:rPr>
                <w:rFonts w:ascii="Calibri" w:hAnsi="Calibri"/>
                <w:sz w:val="20"/>
              </w:rPr>
              <w:t>CRUD lowongan</w:t>
            </w:r>
          </w:p>
        </w:tc>
        <w:tc>
          <w:tcPr>
            <w:tcW w:type="dxa" w:w="4816"/>
            <w:shd w:fill="F8FAFC" w:val="clear"/>
          </w:tcPr>
          <w:p>
            <w:r>
              <w:rPr>
                <w:rFonts w:ascii="Calibri" w:hAnsi="Calibri"/>
                <w:sz w:val="20"/>
              </w:rPr>
              <w:t>Pasang, edit (sebelum ada pelamar), tutup, hapus, tampil/sembunyi di katalog</w:t>
            </w:r>
          </w:p>
        </w:tc>
      </w:tr>
      <w:tr>
        <w:tc>
          <w:tcPr>
            <w:tcW w:type="dxa" w:w="4816"/>
          </w:tcPr>
          <w:p>
            <w:r>
              <w:rPr>
                <w:rFonts w:ascii="Calibri" w:hAnsi="Calibri"/>
                <w:sz w:val="20"/>
              </w:rPr>
              <w:t>Katalog publik</w:t>
            </w:r>
          </w:p>
        </w:tc>
        <w:tc>
          <w:tcPr>
            <w:tcW w:type="dxa" w:w="4816"/>
          </w:tcPr>
          <w:p>
            <w:r>
              <w:rPr>
                <w:rFonts w:ascii="Calibri" w:hAnsi="Calibri"/>
                <w:sz w:val="20"/>
              </w:rPr>
              <w:t>Cari Jasa dan Cari Kerja: list, filter kategori, detail</w:t>
            </w:r>
          </w:p>
        </w:tc>
      </w:tr>
      <w:tr>
        <w:tc>
          <w:tcPr>
            <w:tcW w:type="dxa" w:w="4816"/>
            <w:shd w:fill="F8FAFC" w:val="clear"/>
          </w:tcPr>
          <w:p>
            <w:r>
              <w:rPr>
                <w:rFonts w:ascii="Calibri" w:hAnsi="Calibri"/>
                <w:sz w:val="20"/>
              </w:rPr>
              <w:t>Sewa jasa</w:t>
            </w:r>
          </w:p>
        </w:tc>
        <w:tc>
          <w:tcPr>
            <w:tcW w:type="dxa" w:w="4816"/>
            <w:shd w:fill="F8FAFC" w:val="clear"/>
          </w:tcPr>
          <w:p>
            <w:r>
              <w:rPr>
                <w:rFonts w:ascii="Calibri" w:hAnsi="Calibri"/>
                <w:sz w:val="20"/>
              </w:rPr>
              <w:t>Request PENDING, penjual terima/tolak, lanjut bayar</w:t>
            </w:r>
          </w:p>
        </w:tc>
      </w:tr>
      <w:tr>
        <w:tc>
          <w:tcPr>
            <w:tcW w:type="dxa" w:w="4816"/>
          </w:tcPr>
          <w:p>
            <w:r>
              <w:rPr>
                <w:rFonts w:ascii="Calibri" w:hAnsi="Calibri"/>
                <w:sz w:val="20"/>
              </w:rPr>
              <w:t>Lamaran kerja</w:t>
            </w:r>
          </w:p>
        </w:tc>
        <w:tc>
          <w:tcPr>
            <w:tcW w:type="dxa" w:w="4816"/>
          </w:tcPr>
          <w:p>
            <w:r>
              <w:rPr>
                <w:rFonts w:ascii="Calibri" w:hAnsi="Calibri"/>
                <w:sz w:val="20"/>
              </w:rPr>
              <w:t>Apply, terima satu orang, sisanya auto-reject, atau Tutup lowongan</w:t>
            </w:r>
          </w:p>
        </w:tc>
      </w:tr>
      <w:tr>
        <w:tc>
          <w:tcPr>
            <w:tcW w:type="dxa" w:w="4816"/>
            <w:shd w:fill="F8FAFC" w:val="clear"/>
          </w:tcPr>
          <w:p>
            <w:r>
              <w:rPr>
                <w:rFonts w:ascii="Calibri" w:hAnsi="Calibri"/>
                <w:sz w:val="20"/>
              </w:rPr>
              <w:t>Escrow &amp; payment</w:t>
            </w:r>
          </w:p>
        </w:tc>
        <w:tc>
          <w:tcPr>
            <w:tcW w:type="dxa" w:w="4816"/>
            <w:shd w:fill="F8FAFC" w:val="clear"/>
          </w:tcPr>
          <w:p>
            <w:r>
              <w:rPr>
                <w:rFonts w:ascii="Calibri" w:hAnsi="Calibri"/>
                <w:sz w:val="20"/>
              </w:rPr>
              <w:t>Bayar lewat gateway mock, uang ditahan, cair setelah hasil disetujui</w:t>
            </w:r>
          </w:p>
        </w:tc>
      </w:tr>
      <w:tr>
        <w:tc>
          <w:tcPr>
            <w:tcW w:type="dxa" w:w="4816"/>
          </w:tcPr>
          <w:p>
            <w:r>
              <w:rPr>
                <w:rFonts w:ascii="Calibri" w:hAnsi="Calibri"/>
                <w:sz w:val="20"/>
              </w:rPr>
              <w:t>Verifikasi identitas</w:t>
            </w:r>
          </w:p>
        </w:tc>
        <w:tc>
          <w:tcPr>
            <w:tcW w:type="dxa" w:w="4816"/>
          </w:tcPr>
          <w:p>
            <w:r>
              <w:rPr>
                <w:rFonts w:ascii="Calibri" w:hAnsi="Calibri"/>
                <w:sz w:val="20"/>
              </w:rPr>
              <w:t>OTP email/HP, review KTP dan rekening oleh admin</w:t>
            </w:r>
          </w:p>
        </w:tc>
      </w:tr>
      <w:tr>
        <w:tc>
          <w:tcPr>
            <w:tcW w:type="dxa" w:w="4816"/>
            <w:shd w:fill="F8FAFC" w:val="clear"/>
          </w:tcPr>
          <w:p>
            <w:r>
              <w:rPr>
                <w:rFonts w:ascii="Calibri" w:hAnsi="Calibri"/>
                <w:sz w:val="20"/>
              </w:rPr>
              <w:t>Dashboard user</w:t>
            </w:r>
          </w:p>
        </w:tc>
        <w:tc>
          <w:tcPr>
            <w:tcW w:type="dxa" w:w="4816"/>
            <w:shd w:fill="F8FAFC" w:val="clear"/>
          </w:tcPr>
          <w:p>
            <w:r>
              <w:rPr>
                <w:rFonts w:ascii="Calibri" w:hAnsi="Calibri"/>
                <w:sz w:val="20"/>
              </w:rPr>
              <w:t>Listing sendiri, pesanan, lamaran, saldo wallet</w:t>
            </w:r>
          </w:p>
        </w:tc>
      </w:tr>
      <w:tr>
        <w:tc>
          <w:tcPr>
            <w:tcW w:type="dxa" w:w="4816"/>
          </w:tcPr>
          <w:p>
            <w:r>
              <w:rPr>
                <w:rFonts w:ascii="Calibri" w:hAnsi="Calibri"/>
                <w:sz w:val="20"/>
              </w:rPr>
              <w:t>Chat &amp; notifikasi</w:t>
            </w:r>
          </w:p>
        </w:tc>
        <w:tc>
          <w:tcPr>
            <w:tcW w:type="dxa" w:w="4816"/>
          </w:tcPr>
          <w:p>
            <w:r>
              <w:rPr>
                <w:rFonts w:ascii="Calibri" w:hAnsi="Calibri"/>
                <w:sz w:val="20"/>
              </w:rPr>
              <w:t>Thread per listing, lonceng di header</w:t>
            </w:r>
          </w:p>
        </w:tc>
      </w:tr>
      <w:tr>
        <w:tc>
          <w:tcPr>
            <w:tcW w:type="dxa" w:w="4816"/>
            <w:shd w:fill="F8FAFC" w:val="clear"/>
          </w:tcPr>
          <w:p>
            <w:r>
              <w:rPr>
                <w:rFonts w:ascii="Calibri" w:hAnsi="Calibri"/>
                <w:sz w:val="20"/>
              </w:rPr>
              <w:t>Profil &amp; portfolio</w:t>
            </w:r>
          </w:p>
        </w:tc>
        <w:tc>
          <w:tcPr>
            <w:tcW w:type="dxa" w:w="4816"/>
            <w:shd w:fill="F8FAFC" w:val="clear"/>
          </w:tcPr>
          <w:p>
            <w:r>
              <w:rPr>
                <w:rFonts w:ascii="Calibri" w:hAnsi="Calibri"/>
                <w:sz w:val="20"/>
              </w:rPr>
              <w:t>Storefront publik plus file karya</w:t>
            </w:r>
          </w:p>
        </w:tc>
      </w:tr>
      <w:tr>
        <w:tc>
          <w:tcPr>
            <w:tcW w:type="dxa" w:w="4816"/>
          </w:tcPr>
          <w:p>
            <w:r>
              <w:rPr>
                <w:rFonts w:ascii="Calibri" w:hAnsi="Calibri"/>
                <w:sz w:val="20"/>
              </w:rPr>
              <w:t>Admin panel</w:t>
            </w:r>
          </w:p>
        </w:tc>
        <w:tc>
          <w:tcPr>
            <w:tcW w:type="dxa" w:w="4816"/>
          </w:tcPr>
          <w:p>
            <w:r>
              <w:rPr>
                <w:rFonts w:ascii="Calibri" w:hAnsi="Calibri"/>
                <w:sz w:val="20"/>
              </w:rPr>
              <w:t>Antrian KTP/bank, user, pesanan, withdrawal, laporan</w:t>
            </w:r>
          </w:p>
        </w:tc>
      </w:tr>
    </w:tbl>
    <w:p/>
    <w:p>
      <w:pPr>
        <w:spacing w:after="160" w:line="276" w:lineRule="auto"/>
        <w:jc w:val="both"/>
      </w:pPr>
      <w:r>
        <w:rPr>
          <w:rFonts w:ascii="Calibri" w:hAnsi="Calibri" w:eastAsia="Calibri"/>
          <w:b w:val="0"/>
          <w:sz w:val="22"/>
        </w:rPr>
        <w:t>Selain itu ada onboarding lengkapi profil, review setelah order selesai, dan withdrawal saldo. Bukan fitur 'wajib silabus' satu-satu, tapi tanpa itu alur jual-beli terasa putus.</w:t>
      </w:r>
    </w:p>
    <w:p>
      <w:pPr>
        <w:pStyle w:val="Heading2"/>
      </w:pPr>
      <w:r>
        <w:rPr>
          <w:rFonts w:ascii="Calibri" w:hAnsi="Calibri" w:eastAsia="Calibri"/>
          <w:color w:val="0F172A"/>
        </w:rPr>
        <w:t>3.2 Deskripsi Fitur</w:t>
      </w:r>
    </w:p>
    <w:p>
      <w:pPr>
        <w:spacing w:after="160" w:line="276" w:lineRule="auto"/>
        <w:jc w:val="both"/>
      </w:pPr>
      <w:r>
        <w:rPr>
          <w:rFonts w:ascii="Calibri" w:hAnsi="Calibri" w:eastAsia="Calibri"/>
          <w:b w:val="0"/>
          <w:sz w:val="22"/>
        </w:rPr>
        <w:t>Tiap fitur dijelaskan dua hal: cara kerjanya di aplikasi, dan kenapa itu mirip dengan yang dipakai di kerja nyata (freelance platform, job board, atau internal tool).</w:t>
      </w:r>
    </w:p>
    <w:p>
      <w:pPr>
        <w:spacing w:after="80" w:line="276" w:lineRule="auto"/>
      </w:pPr>
      <w:r>
        <w:rPr>
          <w:rFonts w:ascii="Calibri" w:hAnsi="Calibri" w:eastAsia="Calibri"/>
          <w:b/>
          <w:sz w:val="22"/>
        </w:rPr>
        <w:t>Register, login, dan session</w:t>
      </w:r>
    </w:p>
    <w:p>
      <w:pPr>
        <w:spacing w:after="160" w:line="276" w:lineRule="auto"/>
        <w:jc w:val="both"/>
      </w:pPr>
      <w:r>
        <w:rPr>
          <w:rFonts w:ascii="Calibri" w:hAnsi="Calibri" w:eastAsia="Calibri"/>
          <w:b w:val="0"/>
          <w:sz w:val="22"/>
        </w:rPr>
        <w:t>User daftar dengan nama, email, HP, dan password. Konfirmasi password dicek di frontend dulu supaya tidak bolak-balik ke server cuma karena typo. Password disimpan hash bcrypt, bukan plain text. Setelah register atau login, server pasang cookie JWT yang httpOnly — JavaScript tidak bisa baca token itu, jadi lebih aman dari XSS biasa dibanding nyimpan token di localStorage. Halaman yang butuh login memanggil session lewat GET /me. Logout menghapus cookie. Di lingkungan kerja, pola ini dekat dengan web app kantoran: login sekali, session ikut di browser, bukan API key yang di-paste user.</w:t>
      </w:r>
    </w:p>
    <w:p>
      <w:pPr>
        <w:spacing w:after="80" w:line="276" w:lineRule="auto"/>
      </w:pPr>
      <w:r>
        <w:rPr>
          <w:rFonts w:ascii="Calibri" w:hAnsi="Calibri" w:eastAsia="Calibri"/>
          <w:b/>
          <w:sz w:val="22"/>
        </w:rPr>
        <w:t>Onboarding profil</w:t>
      </w:r>
    </w:p>
    <w:p>
      <w:pPr>
        <w:spacing w:after="160" w:line="276" w:lineRule="auto"/>
        <w:jc w:val="both"/>
      </w:pPr>
      <w:r>
        <w:rPr>
          <w:rFonts w:ascii="Calibri" w:hAnsi="Calibri" w:eastAsia="Calibri"/>
          <w:b w:val="0"/>
          <w:sz w:val="22"/>
        </w:rPr>
        <w:t>Habis daftar, user disuruh lengkapi foto, bio, dan kota. Tanpa ini, kartu katalog dan profil publik cuma nama kosong. Di kerja nyata hampir semua product onboarding seperti ini: akun sudah ada, tapi belum 'siap dipakai' sampai profil minimal terisi.</w:t>
      </w:r>
    </w:p>
    <w:p>
      <w:pPr>
        <w:spacing w:after="80" w:line="276" w:lineRule="auto"/>
      </w:pPr>
      <w:r>
        <w:rPr>
          <w:rFonts w:ascii="Calibri" w:hAnsi="Calibri" w:eastAsia="Calibri"/>
          <w:b/>
          <w:sz w:val="22"/>
        </w:rPr>
        <w:t>Verifikasi bertingkat (email, HP, KTP, bank)</w:t>
      </w:r>
    </w:p>
    <w:p>
      <w:pPr>
        <w:spacing w:after="160" w:line="276" w:lineRule="auto"/>
        <w:jc w:val="both"/>
      </w:pPr>
      <w:r>
        <w:rPr>
          <w:rFonts w:ascii="Calibri" w:hAnsi="Calibri" w:eastAsia="Calibri"/>
          <w:b w:val="0"/>
          <w:sz w:val="22"/>
        </w:rPr>
        <w:t>Bukan langsung bebas transaksi. Email dan HP lewat OTP. KTP di-upload, admin yang approve atau tolak. Rekening juga: nama pemegang harus sama dengan KTP, lalu admin review. Sewa dan lamar butuh KTP approved. Post jasa dan tarik dana butuh rekening approved. Ini versi ringan dari KYC di marketplace sungguhan. Di kantor, mirip maker-checker: user submit, orang ops yang mengizinkan.</w:t>
      </w:r>
    </w:p>
    <w:p>
      <w:pPr>
        <w:spacing w:after="80" w:line="276" w:lineRule="auto"/>
      </w:pPr>
      <w:r>
        <w:rPr>
          <w:rFonts w:ascii="Calibri" w:hAnsi="Calibri" w:eastAsia="Calibri"/>
          <w:b/>
          <w:sz w:val="22"/>
        </w:rPr>
        <w:t>Katalog jasa dan lowongan</w:t>
      </w:r>
    </w:p>
    <w:p>
      <w:pPr>
        <w:spacing w:after="160" w:line="276" w:lineRule="auto"/>
        <w:jc w:val="both"/>
      </w:pPr>
      <w:r>
        <w:rPr>
          <w:rFonts w:ascii="Calibri" w:hAnsi="Calibri" w:eastAsia="Calibri"/>
          <w:b w:val="0"/>
          <w:sz w:val="22"/>
        </w:rPr>
        <w:t>Cari Jasa (identitas biru) dan Cari Kerja (ungu) terpisah supaya orang tidak nyasar. Listing publik hanya yang aktif. Ada filter kategori fisik/digital dan search. Kalau database kosong, yang tampil empty state, bukan error. Ini discovery layer — sama seperti orang buka job board atau Fiverr: lihat dulu, baru klik detail.</w:t>
      </w:r>
    </w:p>
    <w:p>
      <w:pPr>
        <w:spacing w:after="80" w:line="276" w:lineRule="auto"/>
      </w:pPr>
      <w:r>
        <w:rPr>
          <w:rFonts w:ascii="Calibri" w:hAnsi="Calibri" w:eastAsia="Calibri"/>
          <w:b/>
          <w:sz w:val="22"/>
        </w:rPr>
        <w:t>CRUD listing jasa</w:t>
      </w:r>
    </w:p>
    <w:p>
      <w:pPr>
        <w:spacing w:after="160" w:line="276" w:lineRule="auto"/>
        <w:jc w:val="both"/>
      </w:pPr>
      <w:r>
        <w:rPr>
          <w:rFonts w:ascii="Calibri" w:hAnsi="Calibri" w:eastAsia="Calibri"/>
          <w:b w:val="0"/>
          <w:sz w:val="22"/>
        </w:rPr>
        <w:t>Penjual bisa pasang jasa (judul, kategori, harga, estimasi hari, cover, skill), edit, sembunyikan dari katalog, atau hapus. Bedanya dengan CRUD kampus yang bebas delete: kalau masih ada permintaan sewa atau pesanan berjalan, edit / nonaktif / hapus dikunci. Kalau sudah ada riwayat pesanan selesai, hapus jadi archive, bukan hard delete, supaya order lama tidak yatim. Di kerja nyata, product listing hampir tidak pernah boleh dihapus sembarangan kalau sudah ada invoice.</w:t>
      </w:r>
    </w:p>
    <w:p>
      <w:pPr>
        <w:spacing w:after="80" w:line="276" w:lineRule="auto"/>
      </w:pPr>
      <w:r>
        <w:rPr>
          <w:rFonts w:ascii="Calibri" w:hAnsi="Calibri" w:eastAsia="Calibri"/>
          <w:b/>
          <w:sz w:val="22"/>
        </w:rPr>
        <w:t>CRUD listing lowongan</w:t>
      </w:r>
    </w:p>
    <w:p>
      <w:pPr>
        <w:spacing w:after="160" w:line="276" w:lineRule="auto"/>
        <w:jc w:val="both"/>
      </w:pPr>
      <w:r>
        <w:rPr>
          <w:rFonts w:ascii="Calibri" w:hAnsi="Calibri" w:eastAsia="Calibri"/>
          <w:b w:val="0"/>
          <w:sz w:val="22"/>
        </w:rPr>
        <w:t>Klien pasang lowongan: budget, deadline lamaran, tag urgent kalau butuh hari ini. Edit hanya selama belum ada pelamar — supaya orang yang sudah apply tidak kena ubah harga di tengah jalan. Nonaktifkan katalog beda dengan Tutup. Tutup = tolak semua yang masih PENDING. Hapus hanya jika belum ada pelamar sama sekali. Yang sudah di-hire diselesaikan lewat order, bukan dengan menghapus lowongan. Pola ini dekat dengan ATS (applicant tracking) kecil: job posting punya status, bukan cuma tombol hapus.</w:t>
      </w:r>
    </w:p>
    <w:p>
      <w:pPr>
        <w:spacing w:after="80" w:line="276" w:lineRule="auto"/>
      </w:pPr>
      <w:r>
        <w:rPr>
          <w:rFonts w:ascii="Calibri" w:hAnsi="Calibri" w:eastAsia="Calibri"/>
          <w:b/>
          <w:sz w:val="22"/>
        </w:rPr>
        <w:t>Sewa jasa</w:t>
      </w:r>
    </w:p>
    <w:p>
      <w:pPr>
        <w:spacing w:after="160" w:line="276" w:lineRule="auto"/>
        <w:jc w:val="both"/>
      </w:pPr>
      <w:r>
        <w:rPr>
          <w:rFonts w:ascii="Calibri" w:hAnsi="Calibri" w:eastAsia="Calibri"/>
          <w:b w:val="0"/>
          <w:sz w:val="22"/>
        </w:rPr>
        <w:t>Pembeli kirim request. Penjual terima atau tolak. Baru setelah diterima, pembeli bayar. Tidak langsung checkout seperti e-commerce barang. Masuk akal untuk jasa: penjual masih bisa bilang tidak sanggup. Di kerja freelance, ini tahap accept request sebelum invoice.</w:t>
      </w:r>
    </w:p>
    <w:p>
      <w:pPr>
        <w:spacing w:after="80" w:line="276" w:lineRule="auto"/>
      </w:pPr>
      <w:r>
        <w:rPr>
          <w:rFonts w:ascii="Calibri" w:hAnsi="Calibri" w:eastAsia="Calibri"/>
          <w:b/>
          <w:sz w:val="22"/>
        </w:rPr>
        <w:t>Lamaran kerja</w:t>
      </w:r>
    </w:p>
    <w:p>
      <w:pPr>
        <w:spacing w:after="160" w:line="276" w:lineRule="auto"/>
        <w:jc w:val="both"/>
      </w:pPr>
      <w:r>
        <w:rPr>
          <w:rFonts w:ascii="Calibri" w:hAnsi="Calibri" w:eastAsia="Calibri"/>
          <w:b w:val="0"/>
          <w:sz w:val="22"/>
        </w:rPr>
        <w:t>Pelamar kirim cover letter, harga (batas 50–150% budget), dan file. Klien cuma boleh terima satu orang. Saat diterima, pelamar lain otomatis tidak terpilih. Klien juga bisa tolak manual dengan alasan, atau Tutup lowongan. Relevansinya jelas: hiring tidak boleh dobel worker untuk satu job yang sama, dan kandidat yang kalah harus dapat status, bukan digantung.</w:t>
      </w:r>
    </w:p>
    <w:p>
      <w:pPr>
        <w:spacing w:after="80" w:line="276" w:lineRule="auto"/>
      </w:pPr>
      <w:r>
        <w:rPr>
          <w:rFonts w:ascii="Calibri" w:hAnsi="Calibri" w:eastAsia="Calibri"/>
          <w:b/>
          <w:sz w:val="22"/>
        </w:rPr>
        <w:t>Escrow, payment mock, revisi, sengketa</w:t>
      </w:r>
    </w:p>
    <w:p>
      <w:pPr>
        <w:spacing w:after="160" w:line="276" w:lineRule="auto"/>
        <w:jc w:val="both"/>
      </w:pPr>
      <w:r>
        <w:rPr>
          <w:rFonts w:ascii="Calibri" w:hAnsi="Calibri" w:eastAsia="Calibri"/>
          <w:b w:val="0"/>
          <w:sz w:val="22"/>
        </w:rPr>
        <w:t>Uang tidak langsung ke penjual. Setelah bayar, webhook menandai lunas lalu escrow HELD dan pekerjaan mulai. Penjual unggah bukti. Pembeli boleh minta revisi (maks tiga), setujui, atau buka sengketa ke admin. Setuju: COMPLETED, dana cair ke wallet. Ini meniru escrow di marketplace jasa. Gateway-nya masih mock (bukan Midtrans), tapi alur statusnya sudah dipisah: UNPAID, HELD, RELEASED. Di kerja, orang finance tidak campur 'sudah bayar' dengan 'sudah boleh dicairkan'.</w:t>
      </w:r>
    </w:p>
    <w:p>
      <w:pPr>
        <w:spacing w:after="80" w:line="276" w:lineRule="auto"/>
      </w:pPr>
      <w:r>
        <w:rPr>
          <w:rFonts w:ascii="Calibri" w:hAnsi="Calibri" w:eastAsia="Calibri"/>
          <w:b/>
          <w:sz w:val="22"/>
        </w:rPr>
        <w:t>Dashboard, chat, notifikasi</w:t>
      </w:r>
    </w:p>
    <w:p>
      <w:pPr>
        <w:spacing w:after="160" w:line="276" w:lineRule="auto"/>
        <w:jc w:val="both"/>
      </w:pPr>
      <w:r>
        <w:rPr>
          <w:rFonts w:ascii="Calibri" w:hAnsi="Calibri" w:eastAsia="Calibri"/>
          <w:b w:val="0"/>
          <w:sz w:val="22"/>
        </w:rPr>
        <w:t>Dashboard adalah beranda setelah login: jasa/lowongan sendiri, pesanan, lamaran, saldo. Chat menempel di listing (bukan chat global campur semua orang). Notifikasi muncul di lonceng kalau ada sewa, lamaran, terima, bayar, atau lowongan ditutup. Di kantor ini mirip inbox + activity feed: orang tidak harus refresh halaman terus untuk tahu ada kerjaan baru.</w:t>
      </w:r>
    </w:p>
    <w:p>
      <w:pPr>
        <w:spacing w:after="80" w:line="276" w:lineRule="auto"/>
      </w:pPr>
      <w:r>
        <w:rPr>
          <w:rFonts w:ascii="Calibri" w:hAnsi="Calibri" w:eastAsia="Calibri"/>
          <w:b/>
          <w:sz w:val="22"/>
        </w:rPr>
        <w:t>Profil publik, portfolio, review</w:t>
      </w:r>
    </w:p>
    <w:p>
      <w:pPr>
        <w:spacing w:after="160" w:line="276" w:lineRule="auto"/>
        <w:jc w:val="both"/>
      </w:pPr>
      <w:r>
        <w:rPr>
          <w:rFonts w:ascii="Calibri" w:hAnsi="Calibri" w:eastAsia="Calibri"/>
          <w:b w:val="0"/>
          <w:sz w:val="22"/>
        </w:rPr>
        <w:t>Profil orang lain menampilkan jasa/lowongan yang tayang, portfolio, ulasan, dan kerjaan selesai. Portfolio pakai kategori. Review muncul setelah order selesai. Ini storefront freelancer: orang putuskan sewa atau lamar setelah lihat jejak kerja, bukan cuma harga.</w:t>
      </w:r>
    </w:p>
    <w:p>
      <w:pPr>
        <w:spacing w:after="80" w:line="276" w:lineRule="auto"/>
      </w:pPr>
      <w:r>
        <w:rPr>
          <w:rFonts w:ascii="Calibri" w:hAnsi="Calibri" w:eastAsia="Calibri"/>
          <w:b/>
          <w:sz w:val="22"/>
        </w:rPr>
        <w:t>Admin panel dan withdrawal</w:t>
      </w:r>
    </w:p>
    <w:p>
      <w:pPr>
        <w:spacing w:after="160" w:line="276" w:lineRule="auto"/>
        <w:jc w:val="both"/>
      </w:pPr>
      <w:r>
        <w:rPr>
          <w:rFonts w:ascii="Calibri" w:hAnsi="Calibri" w:eastAsia="Calibri"/>
          <w:b w:val="0"/>
          <w:sz w:val="22"/>
        </w:rPr>
        <w:t>Admin bukan user biasa. Mereka antri KTP/bank, lihat pesanan, laporan user, dan permintaan tarik saldo. Withdrawal cek rekening sudah verified dan saldo cukup. Di kerja nyata ini ops / trust &amp; safety: ada manusia yang pegang kasus yang tidak bisa diputus mesin.</w:t>
      </w:r>
    </w:p>
    <w:p>
      <w:pPr>
        <w:pStyle w:val="Heading2"/>
      </w:pPr>
      <w:r>
        <w:rPr>
          <w:rFonts w:ascii="Calibri" w:hAnsi="Calibri" w:eastAsia="Calibri"/>
          <w:color w:val="0F172A"/>
        </w:rPr>
        <w:t>3.3 Skalabilitas dan Pengembangan Lanjutan</w:t>
      </w:r>
    </w:p>
    <w:p>
      <w:pPr>
        <w:spacing w:after="160" w:line="276" w:lineRule="auto"/>
        <w:jc w:val="both"/>
      </w:pPr>
      <w:r>
        <w:rPr>
          <w:rFonts w:ascii="Calibri" w:hAnsi="Calibri" w:eastAsia="Calibri"/>
          <w:b w:val="0"/>
          <w:sz w:val="22"/>
        </w:rPr>
        <w:t>Sekarang aplikasi jalan di localhost, MySQL satu database, payment masih mock, OTP belum lewat SMS/email provider sungguhan. Cukup untuk tugas dan demo alur. Kalau mau dipakai lebih serius, yang paling kelihatan dulu bukan tambah fitur aneh, tapi mengganti bagian yang masih tiruan dan yang akan nge-hang kalau usernya nambah.</w:t>
      </w:r>
    </w:p>
    <w:p>
      <w:pPr>
        <w:spacing w:after="80" w:line="276" w:lineRule="auto"/>
      </w:pPr>
      <w:r>
        <w:rPr>
          <w:rFonts w:ascii="Calibri" w:hAnsi="Calibri" w:eastAsia="Calibri"/>
          <w:b/>
          <w:sz w:val="22"/>
        </w:rPr>
        <w:t>Yang masuk akal dikerjakan berikutnya:</w:t>
      </w:r>
    </w:p>
    <w:p>
      <w:pPr>
        <w:pStyle w:val="ListBullet"/>
        <w:spacing w:after="60" w:line="276" w:lineRule="auto"/>
      </w:pPr>
      <w:r>
        <w:rPr>
          <w:rFonts w:ascii="Calibri" w:hAnsi="Calibri"/>
          <w:sz w:val="22"/>
        </w:rPr>
        <w:t>Payment gateway asli (Midtrans atau Xendit) menggantikan mock, plus webhook yang sama polanya.</w:t>
      </w:r>
    </w:p>
    <w:p>
      <w:pPr>
        <w:pStyle w:val="ListBullet"/>
        <w:spacing w:after="60" w:line="276" w:lineRule="auto"/>
      </w:pPr>
      <w:r>
        <w:rPr>
          <w:rFonts w:ascii="Calibri" w:hAnsi="Calibri"/>
          <w:sz w:val="22"/>
        </w:rPr>
        <w:t>OTP lewat email SMTP / SMS provider, bukan kode yang cuma tampil di UI development.</w:t>
      </w:r>
    </w:p>
    <w:p>
      <w:pPr>
        <w:pStyle w:val="ListBullet"/>
        <w:spacing w:after="60" w:line="276" w:lineRule="auto"/>
      </w:pPr>
      <w:r>
        <w:rPr>
          <w:rFonts w:ascii="Calibri" w:hAnsi="Calibri"/>
          <w:sz w:val="22"/>
        </w:rPr>
        <w:t>Deploy ke cloud (app + MySQL managed). Upload file ke object storage, jangan numpuk di disk server.</w:t>
      </w:r>
    </w:p>
    <w:p>
      <w:pPr>
        <w:pStyle w:val="ListBullet"/>
        <w:spacing w:after="60" w:line="276" w:lineRule="auto"/>
      </w:pPr>
      <w:r>
        <w:rPr>
          <w:rFonts w:ascii="Calibri" w:hAnsi="Calibri"/>
          <w:sz w:val="22"/>
        </w:rPr>
        <w:t>Index dan pagination katalog yang lebih ketat; search judul bisa ditambah full-text kalau data ramai.</w:t>
      </w:r>
    </w:p>
    <w:p>
      <w:pPr>
        <w:pStyle w:val="ListBullet"/>
        <w:spacing w:after="60" w:line="276" w:lineRule="auto"/>
      </w:pPr>
      <w:r>
        <w:rPr>
          <w:rFonts w:ascii="Calibri" w:hAnsi="Calibri"/>
          <w:sz w:val="22"/>
        </w:rPr>
        <w:t>Rate limit di login dan OTP supaya tidak gampang di-spam.</w:t>
      </w:r>
    </w:p>
    <w:p>
      <w:pPr>
        <w:pStyle w:val="ListBullet"/>
        <w:spacing w:after="60" w:line="276" w:lineRule="auto"/>
      </w:pPr>
      <w:r>
        <w:rPr>
          <w:rFonts w:ascii="Calibri" w:hAnsi="Calibri"/>
          <w:sz w:val="22"/>
        </w:rPr>
        <w:t>Cache ringan (Redis) untuk session atau hitungan dashboard, kalau query mulai berat.</w:t>
      </w:r>
    </w:p>
    <w:p>
      <w:pPr>
        <w:pStyle w:val="ListBullet"/>
        <w:spacing w:after="60" w:line="276" w:lineRule="auto"/>
      </w:pPr>
      <w:r>
        <w:rPr>
          <w:rFonts w:ascii="Calibri" w:hAnsi="Calibri"/>
          <w:sz w:val="22"/>
        </w:rPr>
        <w:t>Notifikasi realtime (WebSocket) supaya chat tidak perlu refresh.</w:t>
      </w:r>
    </w:p>
    <w:p>
      <w:pPr>
        <w:pStyle w:val="ListBullet"/>
        <w:spacing w:after="60" w:line="276" w:lineRule="auto"/>
      </w:pPr>
      <w:r>
        <w:rPr>
          <w:rFonts w:ascii="Calibri" w:hAnsi="Calibri"/>
          <w:sz w:val="22"/>
        </w:rPr>
        <w:t>Unit test dan integration test untuk order/escrow — bagian ini paling gampang rusak kalau diubah.</w:t>
      </w:r>
    </w:p>
    <w:p>
      <w:pPr>
        <w:pStyle w:val="ListBullet"/>
        <w:spacing w:after="60" w:line="276" w:lineRule="auto"/>
      </w:pPr>
      <w:r>
        <w:rPr>
          <w:rFonts w:ascii="Calibri" w:hAnsi="Calibri"/>
          <w:sz w:val="22"/>
        </w:rPr>
        <w:t>PWA atau mobile view yang lebih rapi; sekarang sudah web, tapi belum jadi app store.</w:t>
      </w:r>
    </w:p>
    <w:p>
      <w:pPr>
        <w:spacing w:after="160" w:line="276" w:lineRule="auto"/>
        <w:jc w:val="both"/>
      </w:pPr>
      <w:r>
        <w:rPr>
          <w:rFonts w:ascii="Calibri" w:hAnsi="Calibri" w:eastAsia="Calibri"/>
          <w:b w:val="0"/>
          <w:sz w:val="22"/>
        </w:rPr>
        <w:t>Yang sengaja tidak dipaksa sekarang: machine learning rekomendasi, chat video, atau multi-currency. Belum ada datanya, dan alur escrow saja sudah cukup rawan. Lebih berguna mengunci status pesanan dan constraint listing supaya tidak kacau, baru scale ke luar.</w:t>
      </w:r>
    </w:p>
    <w:p>
      <w:pPr>
        <w:jc w:val="center"/>
      </w:pPr>
      <w:r>
        <w:rPr>
          <w:rFonts w:ascii="Calibri" w:hAnsi="Calibri" w:eastAsia="Calibri"/>
          <w:b w:val="0"/>
          <w:color w:val="94A3B8"/>
          <w:sz w:val="20"/>
        </w:rPr>
        <w:t>— akhir bagian 3 —</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