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9346B">
      <w:pPr>
        <w:rPr>
          <w:rFonts w:hint="eastAsia"/>
        </w:rPr>
      </w:pPr>
      <w:r>
        <w:rPr>
          <w:rFonts w:hint="eastAsia"/>
        </w:rPr>
        <w:t>胡莉萍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34</w:t>
      </w:r>
      <w:r>
        <w:rPr>
          <w:rFonts w:hint="eastAsia"/>
        </w:rPr>
        <w:t>岁</w:t>
      </w:r>
    </w:p>
    <w:p w:rsidR="0049346B" w:rsidRDefault="0049346B">
      <w:pPr>
        <w:rPr>
          <w:rFonts w:hint="eastAsia"/>
        </w:rPr>
      </w:pPr>
      <w:r>
        <w:rPr>
          <w:rFonts w:hint="eastAsia"/>
        </w:rPr>
        <w:t>2015/3/7</w:t>
      </w:r>
    </w:p>
    <w:p w:rsidR="0049346B" w:rsidRDefault="0049346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寸沉细关沉微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9346B" w:rsidRDefault="0049346B" w:rsidP="0049346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49346B" w:rsidRDefault="0049346B" w:rsidP="0049346B">
      <w:pPr>
        <w:rPr>
          <w:rFonts w:hint="eastAsia"/>
        </w:rPr>
      </w:pPr>
      <w:r>
        <w:rPr>
          <w:rFonts w:hint="eastAsia"/>
        </w:rPr>
        <w:t>舌：舌淡红稍暗，苔白厚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9346B" w:rsidRDefault="0049346B" w:rsidP="0049346B">
      <w:pPr>
        <w:rPr>
          <w:rFonts w:hint="eastAsia"/>
        </w:rPr>
      </w:pPr>
      <w:r>
        <w:rPr>
          <w:rFonts w:hint="eastAsia"/>
        </w:rPr>
        <w:t>主症：尿频尿急，尿血，小便混浊。面色憔悴。色黄，口干。</w:t>
      </w:r>
    </w:p>
    <w:p w:rsidR="0049346B" w:rsidRDefault="0049346B" w:rsidP="0049346B">
      <w:pPr>
        <w:rPr>
          <w:rFonts w:hint="eastAsia"/>
        </w:rPr>
      </w:pPr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白茅根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补骨脂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49346B" w:rsidRDefault="0049346B" w:rsidP="0049346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4934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346B"/>
    <w:rsid w:val="003B05DC"/>
    <w:rsid w:val="0049346B"/>
    <w:rsid w:val="005E15CB"/>
    <w:rsid w:val="00CD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34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3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2015-03-07T02:41:00Z</dcterms:created>
  <dcterms:modified xsi:type="dcterms:W3CDTF">2015-03-07T02:57:00Z</dcterms:modified>
</cp:coreProperties>
</file>