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15C25">
      <w:pPr>
        <w:rPr>
          <w:rFonts w:hint="eastAsia"/>
        </w:rPr>
      </w:pPr>
      <w:r>
        <w:rPr>
          <w:rFonts w:hint="eastAsia"/>
        </w:rPr>
        <w:t>邓一波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29</w:t>
      </w:r>
      <w:r w:rsidR="00FD7179">
        <w:rPr>
          <w:rFonts w:hint="eastAsia"/>
        </w:rPr>
        <w:t xml:space="preserve">       18279634970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>2015/1/31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左寸浮细弱关尺沉微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右寸浮细弱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苔白厚稍腻，舌下络红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>主症：夜卧发热出汗，记忆力下降明显，不口干，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仙茅</w:t>
      </w:r>
      <w:r>
        <w:rPr>
          <w:rFonts w:hint="eastAsia"/>
        </w:rPr>
        <w:t>10</w:t>
      </w:r>
      <w:r>
        <w:rPr>
          <w:rFonts w:hint="eastAsia"/>
        </w:rPr>
        <w:t>巴戟天</w:t>
      </w:r>
      <w:r>
        <w:rPr>
          <w:rFonts w:hint="eastAsia"/>
        </w:rPr>
        <w:t>15</w:t>
      </w:r>
    </w:p>
    <w:p w:rsidR="00815C25" w:rsidRDefault="00815C2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815C2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5C25"/>
    <w:rsid w:val="003B05DC"/>
    <w:rsid w:val="005E15CB"/>
    <w:rsid w:val="006E0969"/>
    <w:rsid w:val="00815C25"/>
    <w:rsid w:val="00FD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5C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5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2015-01-31T09:08:00Z</dcterms:created>
  <dcterms:modified xsi:type="dcterms:W3CDTF">2015-01-31T09:17:00Z</dcterms:modified>
</cp:coreProperties>
</file>