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6490D">
      <w:pPr>
        <w:rPr>
          <w:rFonts w:hint="eastAsia"/>
        </w:rPr>
      </w:pPr>
      <w:r>
        <w:rPr>
          <w:rFonts w:hint="eastAsia"/>
        </w:rPr>
        <w:t>黄燕兵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>2015/3/11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寸关浮紧</w:t>
      </w:r>
      <w:r>
        <w:rPr>
          <w:rFonts w:hint="eastAsia"/>
        </w:rPr>
        <w:t xml:space="preserve"> </w:t>
      </w:r>
      <w:r>
        <w:rPr>
          <w:rFonts w:hint="eastAsia"/>
        </w:rPr>
        <w:t>尺沉紧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寸弱紧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>舌：平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后项痛，怕冷。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</w:p>
    <w:p w:rsidR="0006490D" w:rsidRDefault="0006490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sectPr w:rsidR="000649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90D"/>
    <w:rsid w:val="0006490D"/>
    <w:rsid w:val="003B05DC"/>
    <w:rsid w:val="005E15CB"/>
    <w:rsid w:val="00B9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49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4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2015-03-11T03:21:00Z</dcterms:created>
  <dcterms:modified xsi:type="dcterms:W3CDTF">2015-03-11T03:25:00Z</dcterms:modified>
</cp:coreProperties>
</file>