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H3</w:t>
      </w:r>
    </w:p>
    <w:p>
      <w:r>
        <w:t>生成时间：2026-06-07 23:36:19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D:/QClaw_Trading/backtest_results/verify_5_21_3_10_3.json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2026-W18（785周，15.1年）</w:t>
      </w:r>
    </w:p>
    <w:p>
      <w:r>
        <w:rPr>
          <w:b/>
        </w:rPr>
        <w:t>总收益率：+810.5%</w:t>
      </w:r>
    </w:p>
    <w:p>
      <w:r>
        <w:rPr>
          <w:b/>
        </w:rPr>
        <w:t>年化收益率：+15.8%</w:t>
      </w:r>
    </w:p>
    <w:p>
      <w:r>
        <w:rPr>
          <w:b/>
        </w:rPr>
        <w:t>最大回撤：-18.9%</w:t>
      </w:r>
    </w:p>
    <w:p>
      <w:r>
        <w:rPr>
          <w:b/>
        </w:rPr>
        <w:t>夏普比率：0.93</w:t>
      </w:r>
    </w:p>
    <w:p>
      <w:r>
        <w:rPr>
          <w:b/>
        </w:rPr>
        <w:t>Calmar比率：0.83</w:t>
      </w:r>
    </w:p>
    <w:p>
      <w:r>
        <w:t>周胜率：39.8%</w:t>
      </w:r>
    </w:p>
    <w:p>
      <w:r>
        <w:t>交易次数：1068次买入 / 1065次卖出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-2.3%</w:t>
            </w:r>
          </w:p>
        </w:tc>
        <w:tc>
          <w:tcPr>
            <w:tcW w:type="dxa" w:w="2160"/>
          </w:tcPr>
          <w:p>
            <w:r>
              <w:t>-7.2%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+12.7%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-8.4%</w:t>
            </w:r>
          </w:p>
        </w:tc>
        <w:tc>
          <w:tcPr>
            <w:tcW w:type="dxa" w:w="2160"/>
          </w:tcPr>
          <w:p>
            <w:r>
              <w:t>-8.4%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+1.2%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+7.4%</w:t>
            </w:r>
          </w:p>
        </w:tc>
        <w:tc>
          <w:tcPr>
            <w:tcW w:type="dxa" w:w="2160"/>
          </w:tcPr>
          <w:p>
            <w:r>
              <w:t>-7.8%</w:t>
            </w:r>
          </w:p>
        </w:tc>
        <w:tc>
          <w:tcPr>
            <w:tcW w:type="dxa" w:w="2160"/>
          </w:tcPr>
          <w:p>
            <w:r>
              <w:t>57%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+2.6%</w:t>
            </w:r>
          </w:p>
        </w:tc>
        <w:tc>
          <w:tcPr>
            <w:tcW w:type="dxa" w:w="2160"/>
          </w:tcPr>
          <w:p>
            <w:r>
              <w:t>-4.8%</w:t>
            </w:r>
          </w:p>
        </w:tc>
        <w:tc>
          <w:tcPr>
            <w:tcW w:type="dxa" w:w="2160"/>
          </w:tcPr>
          <w:p>
            <w:r>
              <w:t>57%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+19.8%</w:t>
            </w:r>
          </w:p>
        </w:tc>
        <w:tc>
          <w:tcPr>
            <w:tcW w:type="dxa" w:w="2160"/>
          </w:tcPr>
          <w:p>
            <w:r>
              <w:t>-12.5%</w:t>
            </w:r>
          </w:p>
        </w:tc>
        <w:tc>
          <w:tcPr>
            <w:tcW w:type="dxa" w:w="2160"/>
          </w:tcPr>
          <w:p>
            <w:r>
              <w:t>78%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+33.4%</w:t>
            </w:r>
          </w:p>
        </w:tc>
        <w:tc>
          <w:tcPr>
            <w:tcW w:type="dxa" w:w="2160"/>
          </w:tcPr>
          <w:p>
            <w:r>
              <w:t>-6.8%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+28.7%</w:t>
            </w:r>
          </w:p>
        </w:tc>
        <w:tc>
          <w:tcPr>
            <w:tcW w:type="dxa" w:w="2160"/>
          </w:tcPr>
          <w:p>
            <w:r>
              <w:t>-8.7%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+58.7%</w:t>
            </w:r>
          </w:p>
        </w:tc>
        <w:tc>
          <w:tcPr>
            <w:tcW w:type="dxa" w:w="2160"/>
          </w:tcPr>
          <w:p>
            <w:r>
              <w:t>-4.1%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+6.4%</w:t>
            </w:r>
          </w:p>
        </w:tc>
        <w:tc>
          <w:tcPr>
            <w:tcW w:type="dxa" w:w="2160"/>
          </w:tcPr>
          <w:p>
            <w:r>
              <w:t>-18.9%</w:t>
            </w:r>
          </w:p>
        </w:tc>
        <w:tc>
          <w:tcPr>
            <w:tcW w:type="dxa" w:w="2160"/>
          </w:tcPr>
          <w:p>
            <w:r>
              <w:t>81%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+5.6%</w:t>
            </w:r>
          </w:p>
        </w:tc>
        <w:tc>
          <w:tcPr>
            <w:tcW w:type="dxa" w:w="2160"/>
          </w:tcPr>
          <w:p>
            <w:r>
              <w:t>-12.5%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+12.9%</w:t>
            </w:r>
          </w:p>
        </w:tc>
        <w:tc>
          <w:tcPr>
            <w:tcW w:type="dxa" w:w="2160"/>
          </w:tcPr>
          <w:p>
            <w:r>
              <w:t>-16.9%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+86.1%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-17.4%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0.9773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1.0129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1.0873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1.0643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1.0090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1.0292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1.0213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1.0740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1.0823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1.0500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1.0873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1.3467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2019-W08</w:t>
            </w:r>
          </w:p>
        </w:tc>
        <w:tc>
          <w:tcPr>
            <w:tcW w:type="dxa" w:w="2160"/>
          </w:tcPr>
          <w:p>
            <w:r>
              <w:t>1.4425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2019-W34</w:t>
            </w:r>
          </w:p>
        </w:tc>
        <w:tc>
          <w:tcPr>
            <w:tcW w:type="dxa" w:w="2160"/>
          </w:tcPr>
          <w:p>
            <w:r>
              <w:t>1.7981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2020-W09</w:t>
            </w:r>
          </w:p>
        </w:tc>
        <w:tc>
          <w:tcPr>
            <w:tcW w:type="dxa" w:w="2160"/>
          </w:tcPr>
          <w:p>
            <w:r>
              <w:t>1.7818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2020-W35</w:t>
            </w:r>
          </w:p>
        </w:tc>
        <w:tc>
          <w:tcPr>
            <w:tcW w:type="dxa" w:w="2160"/>
          </w:tcPr>
          <w:p>
            <w:r>
              <w:t>2.1999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2021-W08</w:t>
            </w:r>
          </w:p>
        </w:tc>
        <w:tc>
          <w:tcPr>
            <w:tcW w:type="dxa" w:w="2160"/>
          </w:tcPr>
          <w:p>
            <w:r>
              <w:t>2.4480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3.2551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4.3962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2022-W35</w:t>
            </w:r>
          </w:p>
        </w:tc>
        <w:tc>
          <w:tcPr>
            <w:tcW w:type="dxa" w:w="2160"/>
          </w:tcPr>
          <w:p>
            <w:r>
              <w:t>3.9720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2023-W11</w:t>
            </w:r>
          </w:p>
        </w:tc>
        <w:tc>
          <w:tcPr>
            <w:tcW w:type="dxa" w:w="2160"/>
          </w:tcPr>
          <w:p>
            <w:r>
              <w:t>4.4764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2023-W37</w:t>
            </w:r>
          </w:p>
        </w:tc>
        <w:tc>
          <w:tcPr>
            <w:tcW w:type="dxa" w:w="2160"/>
          </w:tcPr>
          <w:p>
            <w:r>
              <w:t>5.0688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2024-W13</w:t>
            </w:r>
          </w:p>
        </w:tc>
        <w:tc>
          <w:tcPr>
            <w:tcW w:type="dxa" w:w="2160"/>
          </w:tcPr>
          <w:p>
            <w:r>
              <w:t>5.2426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5.1833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6.4392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2025-W39</w:t>
            </w:r>
          </w:p>
        </w:tc>
        <w:tc>
          <w:tcPr>
            <w:tcW w:type="dxa" w:w="2160"/>
          </w:tcPr>
          <w:p>
            <w:r>
              <w:t>8.8299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2026-W14</w:t>
            </w:r>
          </w:p>
        </w:tc>
        <w:tc>
          <w:tcPr>
            <w:tcW w:type="dxa" w:w="2160"/>
          </w:tcPr>
          <w:p>
            <w:r>
              <w:t>8.7737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9.1052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